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29F88" w14:textId="780D500B" w:rsidR="00B063CF" w:rsidRDefault="00B063CF" w:rsidP="00B063CF">
      <w:pPr>
        <w:spacing w:after="0" w:line="240" w:lineRule="auto"/>
        <w:jc w:val="center"/>
        <w:rPr>
          <w:rFonts w:ascii="Arial" w:hAnsi="Arial"/>
          <w:sz w:val="20"/>
        </w:rPr>
      </w:pPr>
      <w:r>
        <w:rPr>
          <w:noProof/>
        </w:rPr>
        <w:drawing>
          <wp:inline distT="0" distB="0" distL="0" distR="0" wp14:anchorId="4B887FF9" wp14:editId="4EA25CF5">
            <wp:extent cx="1783080" cy="1752600"/>
            <wp:effectExtent l="0" t="0" r="7620" b="0"/>
            <wp:docPr id="385283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283897" name=""/>
                    <pic:cNvPicPr/>
                  </pic:nvPicPr>
                  <pic:blipFill>
                    <a:blip r:embed="rId6"/>
                    <a:stretch>
                      <a:fillRect/>
                    </a:stretch>
                  </pic:blipFill>
                  <pic:spPr>
                    <a:xfrm>
                      <a:off x="0" y="0"/>
                      <a:ext cx="1783080" cy="1752600"/>
                    </a:xfrm>
                    <a:prstGeom prst="rect">
                      <a:avLst/>
                    </a:prstGeom>
                  </pic:spPr>
                </pic:pic>
              </a:graphicData>
            </a:graphic>
          </wp:inline>
        </w:drawing>
      </w:r>
    </w:p>
    <w:p w14:paraId="2F0EED63" w14:textId="77777777" w:rsidR="00B063CF" w:rsidRDefault="00B063CF" w:rsidP="00B063CF">
      <w:pPr>
        <w:spacing w:after="0" w:line="240" w:lineRule="auto"/>
        <w:jc w:val="center"/>
        <w:rPr>
          <w:rFonts w:ascii="Arial" w:hAnsi="Arial"/>
          <w:sz w:val="20"/>
        </w:rPr>
      </w:pPr>
    </w:p>
    <w:p w14:paraId="6AB5C5A8" w14:textId="77777777" w:rsidR="00B063CF" w:rsidRDefault="00B063CF" w:rsidP="00B063CF">
      <w:pPr>
        <w:spacing w:after="0" w:line="240" w:lineRule="auto"/>
        <w:jc w:val="center"/>
      </w:pPr>
      <w:r>
        <w:rPr>
          <w:rFonts w:ascii="Arial" w:hAnsi="Arial"/>
          <w:sz w:val="20"/>
        </w:rPr>
        <w:t>CỘNG HÒA XÃ HỘI CHỦ NGHĨA VIỆT NAM</w:t>
      </w:r>
    </w:p>
    <w:p w14:paraId="5A6C9DF0" w14:textId="77777777" w:rsidR="00B063CF" w:rsidRDefault="00B063CF" w:rsidP="00B063CF">
      <w:pPr>
        <w:spacing w:after="0" w:line="240" w:lineRule="auto"/>
        <w:jc w:val="center"/>
        <w:rPr>
          <w:rFonts w:ascii="Arial" w:hAnsi="Arial"/>
          <w:b/>
          <w:sz w:val="20"/>
        </w:rPr>
      </w:pPr>
    </w:p>
    <w:p w14:paraId="13F3ED36" w14:textId="77777777" w:rsidR="00B063CF" w:rsidRDefault="00B063CF" w:rsidP="00B063CF">
      <w:pPr>
        <w:spacing w:after="0" w:line="240" w:lineRule="auto"/>
        <w:jc w:val="center"/>
        <w:rPr>
          <w:rFonts w:ascii="Arial" w:hAnsi="Arial"/>
          <w:b/>
          <w:sz w:val="20"/>
        </w:rPr>
      </w:pPr>
    </w:p>
    <w:p w14:paraId="0FDFEF1C" w14:textId="77777777" w:rsidR="00B063CF" w:rsidRDefault="00B063CF" w:rsidP="00B063CF">
      <w:pPr>
        <w:spacing w:after="0" w:line="240" w:lineRule="auto"/>
        <w:jc w:val="center"/>
        <w:rPr>
          <w:rFonts w:ascii="Arial" w:hAnsi="Arial"/>
          <w:b/>
          <w:sz w:val="20"/>
        </w:rPr>
      </w:pPr>
    </w:p>
    <w:p w14:paraId="1CE4CB62" w14:textId="77777777" w:rsidR="00B063CF" w:rsidRDefault="00B063CF" w:rsidP="00B063CF">
      <w:pPr>
        <w:spacing w:after="0" w:line="240" w:lineRule="auto"/>
        <w:jc w:val="center"/>
        <w:rPr>
          <w:rFonts w:ascii="Arial" w:hAnsi="Arial"/>
          <w:b/>
          <w:sz w:val="20"/>
        </w:rPr>
      </w:pPr>
    </w:p>
    <w:p w14:paraId="105B29A6" w14:textId="77777777" w:rsidR="00B063CF" w:rsidRDefault="00B063CF" w:rsidP="00B063CF">
      <w:pPr>
        <w:spacing w:after="0" w:line="240" w:lineRule="auto"/>
        <w:jc w:val="center"/>
        <w:rPr>
          <w:rFonts w:ascii="Arial" w:hAnsi="Arial"/>
          <w:b/>
          <w:sz w:val="20"/>
        </w:rPr>
      </w:pPr>
      <w:bookmarkStart w:id="0" w:name="_Hlk213254248"/>
      <w:r>
        <w:rPr>
          <w:rFonts w:ascii="Arial" w:hAnsi="Arial"/>
          <w:b/>
          <w:sz w:val="20"/>
        </w:rPr>
        <w:t>QCVN 10:2025/BCA</w:t>
      </w:r>
    </w:p>
    <w:bookmarkEnd w:id="0"/>
    <w:p w14:paraId="14597DE1" w14:textId="77777777" w:rsidR="00B063CF" w:rsidRDefault="00B063CF" w:rsidP="00B063CF">
      <w:pPr>
        <w:spacing w:after="0" w:line="240" w:lineRule="auto"/>
        <w:jc w:val="center"/>
      </w:pPr>
    </w:p>
    <w:p w14:paraId="483ED989" w14:textId="77777777" w:rsidR="00B063CF" w:rsidRDefault="00B063CF" w:rsidP="00B063CF">
      <w:pPr>
        <w:spacing w:after="0" w:line="240" w:lineRule="auto"/>
        <w:jc w:val="center"/>
      </w:pPr>
    </w:p>
    <w:p w14:paraId="2E2C2A79" w14:textId="77777777" w:rsidR="00B063CF" w:rsidRDefault="00B063CF" w:rsidP="00B063CF">
      <w:pPr>
        <w:spacing w:after="0" w:line="240" w:lineRule="auto"/>
        <w:jc w:val="center"/>
      </w:pPr>
    </w:p>
    <w:p w14:paraId="6F66254B" w14:textId="77777777" w:rsidR="00B063CF" w:rsidRDefault="00B063CF" w:rsidP="00B063CF">
      <w:pPr>
        <w:spacing w:after="0" w:line="240" w:lineRule="auto"/>
        <w:jc w:val="center"/>
      </w:pPr>
    </w:p>
    <w:p w14:paraId="3CB19712" w14:textId="77777777" w:rsidR="00B063CF" w:rsidRDefault="00B063CF" w:rsidP="00B063CF">
      <w:pPr>
        <w:spacing w:after="0" w:line="240" w:lineRule="auto"/>
        <w:jc w:val="center"/>
      </w:pPr>
      <w:bookmarkStart w:id="1" w:name="_Hlk213254257"/>
      <w:r>
        <w:rPr>
          <w:rFonts w:ascii="Arial" w:hAnsi="Arial"/>
          <w:b/>
          <w:sz w:val="20"/>
        </w:rPr>
        <w:t>QUY CHUẨN KỸ THUẬT QUỐC GIA</w:t>
      </w:r>
    </w:p>
    <w:p w14:paraId="03FD6BE1" w14:textId="77777777" w:rsidR="00B063CF" w:rsidRDefault="00B063CF" w:rsidP="00B063CF">
      <w:pPr>
        <w:spacing w:after="0" w:line="240" w:lineRule="auto"/>
        <w:jc w:val="center"/>
        <w:rPr>
          <w:rFonts w:ascii="Arial" w:hAnsi="Arial"/>
          <w:b/>
          <w:sz w:val="20"/>
        </w:rPr>
      </w:pPr>
      <w:r>
        <w:rPr>
          <w:rFonts w:ascii="Arial" w:hAnsi="Arial"/>
          <w:b/>
          <w:sz w:val="20"/>
        </w:rPr>
        <w:t>VỀ TRANG BỊ, BỐ TRÍ PHƯƠNG TIỆN PHÒNG CHÁY,</w:t>
      </w:r>
      <w:r>
        <w:br/>
      </w:r>
      <w:r>
        <w:rPr>
          <w:rFonts w:ascii="Arial" w:hAnsi="Arial"/>
          <w:b/>
          <w:sz w:val="20"/>
        </w:rPr>
        <w:t>CHỮA CHÁY, CỨU NẠN, CỨU HỘ CHO</w:t>
      </w:r>
      <w:r>
        <w:rPr>
          <w:rFonts w:ascii="Arial" w:hAnsi="Arial"/>
          <w:b/>
          <w:sz w:val="20"/>
        </w:rPr>
        <w:br/>
        <w:t>NHÀ VÀ CÔNG TRÌNH</w:t>
      </w:r>
    </w:p>
    <w:bookmarkEnd w:id="1"/>
    <w:p w14:paraId="2C203E27" w14:textId="77777777" w:rsidR="00B063CF" w:rsidRDefault="00B063CF" w:rsidP="00B063CF">
      <w:pPr>
        <w:spacing w:after="0" w:line="240" w:lineRule="auto"/>
        <w:jc w:val="center"/>
      </w:pPr>
    </w:p>
    <w:p w14:paraId="6BFD2679" w14:textId="77777777" w:rsidR="00B063CF" w:rsidRDefault="00B063CF" w:rsidP="00B063CF">
      <w:pPr>
        <w:spacing w:after="0" w:line="240" w:lineRule="auto"/>
        <w:jc w:val="center"/>
      </w:pPr>
    </w:p>
    <w:p w14:paraId="69B9D4A9" w14:textId="77777777" w:rsidR="00B063CF" w:rsidRDefault="00B063CF" w:rsidP="00B063CF">
      <w:pPr>
        <w:spacing w:after="0" w:line="240" w:lineRule="auto"/>
        <w:jc w:val="center"/>
        <w:rPr>
          <w:rFonts w:ascii="Arial" w:hAnsi="Arial"/>
          <w:b/>
          <w:i/>
          <w:sz w:val="20"/>
        </w:rPr>
      </w:pPr>
      <w:r>
        <w:rPr>
          <w:rFonts w:ascii="Arial" w:hAnsi="Arial"/>
          <w:b/>
          <w:i/>
          <w:sz w:val="20"/>
        </w:rPr>
        <w:t>National technical regulation on providing and arranging fire</w:t>
      </w:r>
      <w:r>
        <w:br/>
      </w:r>
      <w:r>
        <w:rPr>
          <w:rFonts w:ascii="Arial" w:hAnsi="Arial"/>
          <w:b/>
          <w:i/>
          <w:sz w:val="20"/>
        </w:rPr>
        <w:t>prevention, firefighting, and rescue facilities for buildings and</w:t>
      </w:r>
      <w:r>
        <w:br/>
      </w:r>
      <w:r>
        <w:rPr>
          <w:rFonts w:ascii="Arial" w:hAnsi="Arial"/>
          <w:b/>
          <w:i/>
          <w:sz w:val="20"/>
        </w:rPr>
        <w:t>constructions</w:t>
      </w:r>
    </w:p>
    <w:p w14:paraId="19203608" w14:textId="77777777" w:rsidR="00B063CF" w:rsidRDefault="00B063CF" w:rsidP="00B063CF">
      <w:pPr>
        <w:spacing w:after="0" w:line="240" w:lineRule="auto"/>
        <w:jc w:val="center"/>
        <w:rPr>
          <w:rFonts w:ascii="Arial" w:hAnsi="Arial"/>
          <w:b/>
          <w:i/>
          <w:sz w:val="20"/>
        </w:rPr>
      </w:pPr>
    </w:p>
    <w:p w14:paraId="03C59432" w14:textId="77777777" w:rsidR="00B063CF" w:rsidRDefault="00B063CF" w:rsidP="00B063CF">
      <w:pPr>
        <w:spacing w:after="0" w:line="240" w:lineRule="auto"/>
        <w:jc w:val="center"/>
        <w:rPr>
          <w:rFonts w:ascii="Arial" w:hAnsi="Arial"/>
          <w:b/>
          <w:i/>
          <w:sz w:val="20"/>
        </w:rPr>
      </w:pPr>
    </w:p>
    <w:p w14:paraId="4DD2F9FC" w14:textId="77777777" w:rsidR="00B063CF" w:rsidRDefault="00B063CF" w:rsidP="00B063CF">
      <w:pPr>
        <w:spacing w:after="0" w:line="240" w:lineRule="auto"/>
        <w:jc w:val="center"/>
        <w:rPr>
          <w:rFonts w:ascii="Arial" w:hAnsi="Arial"/>
          <w:b/>
          <w:i/>
          <w:sz w:val="20"/>
        </w:rPr>
      </w:pPr>
    </w:p>
    <w:p w14:paraId="31CD1EC0" w14:textId="77777777" w:rsidR="00B063CF" w:rsidRDefault="00B063CF" w:rsidP="00B063CF">
      <w:pPr>
        <w:spacing w:after="0" w:line="240" w:lineRule="auto"/>
        <w:jc w:val="center"/>
        <w:rPr>
          <w:rFonts w:ascii="Arial" w:hAnsi="Arial"/>
          <w:b/>
          <w:i/>
          <w:sz w:val="20"/>
        </w:rPr>
      </w:pPr>
    </w:p>
    <w:p w14:paraId="25217C4D" w14:textId="77777777" w:rsidR="00B063CF" w:rsidRDefault="00B063CF" w:rsidP="00B063CF">
      <w:pPr>
        <w:spacing w:after="0" w:line="240" w:lineRule="auto"/>
        <w:jc w:val="center"/>
        <w:rPr>
          <w:rFonts w:ascii="Arial" w:hAnsi="Arial"/>
          <w:b/>
          <w:i/>
          <w:sz w:val="20"/>
        </w:rPr>
      </w:pPr>
    </w:p>
    <w:p w14:paraId="10AA5391" w14:textId="77777777" w:rsidR="00B063CF" w:rsidRDefault="00B063CF" w:rsidP="00B063CF">
      <w:pPr>
        <w:spacing w:after="0" w:line="240" w:lineRule="auto"/>
        <w:jc w:val="center"/>
        <w:rPr>
          <w:rFonts w:ascii="Arial" w:hAnsi="Arial"/>
          <w:b/>
          <w:i/>
          <w:sz w:val="20"/>
        </w:rPr>
      </w:pPr>
    </w:p>
    <w:p w14:paraId="7154A0FD" w14:textId="77777777" w:rsidR="00B063CF" w:rsidRDefault="00B063CF" w:rsidP="00B063CF">
      <w:pPr>
        <w:spacing w:after="0" w:line="240" w:lineRule="auto"/>
        <w:jc w:val="center"/>
        <w:rPr>
          <w:rFonts w:ascii="Arial" w:hAnsi="Arial"/>
          <w:b/>
          <w:i/>
          <w:sz w:val="20"/>
        </w:rPr>
      </w:pPr>
    </w:p>
    <w:p w14:paraId="56B0F668" w14:textId="77777777" w:rsidR="00B063CF" w:rsidRDefault="00B063CF" w:rsidP="00B063CF">
      <w:pPr>
        <w:spacing w:after="0" w:line="240" w:lineRule="auto"/>
        <w:jc w:val="center"/>
        <w:rPr>
          <w:rFonts w:ascii="Arial" w:hAnsi="Arial"/>
          <w:b/>
          <w:i/>
          <w:sz w:val="20"/>
        </w:rPr>
      </w:pPr>
    </w:p>
    <w:p w14:paraId="5DE9CE38" w14:textId="77777777" w:rsidR="00B063CF" w:rsidRDefault="00B063CF" w:rsidP="00B063CF">
      <w:pPr>
        <w:spacing w:after="0" w:line="240" w:lineRule="auto"/>
        <w:jc w:val="center"/>
        <w:rPr>
          <w:rFonts w:ascii="Arial" w:hAnsi="Arial"/>
          <w:b/>
          <w:i/>
          <w:sz w:val="20"/>
        </w:rPr>
      </w:pPr>
    </w:p>
    <w:p w14:paraId="6D991D66" w14:textId="77777777" w:rsidR="00B063CF" w:rsidRDefault="00B063CF" w:rsidP="00B063CF">
      <w:pPr>
        <w:spacing w:after="0" w:line="240" w:lineRule="auto"/>
        <w:jc w:val="center"/>
        <w:rPr>
          <w:rFonts w:ascii="Arial" w:hAnsi="Arial"/>
          <w:b/>
          <w:i/>
          <w:sz w:val="20"/>
        </w:rPr>
      </w:pPr>
    </w:p>
    <w:p w14:paraId="2609B0D7" w14:textId="77777777" w:rsidR="00B063CF" w:rsidRDefault="00B063CF" w:rsidP="00B063CF">
      <w:pPr>
        <w:spacing w:after="0" w:line="240" w:lineRule="auto"/>
        <w:jc w:val="center"/>
        <w:rPr>
          <w:rFonts w:ascii="Arial" w:hAnsi="Arial"/>
          <w:b/>
          <w:i/>
          <w:sz w:val="20"/>
        </w:rPr>
      </w:pPr>
    </w:p>
    <w:p w14:paraId="5CD1F967" w14:textId="77777777" w:rsidR="00B063CF" w:rsidRDefault="00B063CF" w:rsidP="00B063CF">
      <w:pPr>
        <w:spacing w:after="0" w:line="240" w:lineRule="auto"/>
        <w:jc w:val="center"/>
        <w:rPr>
          <w:rFonts w:ascii="Arial" w:hAnsi="Arial"/>
          <w:b/>
          <w:i/>
          <w:sz w:val="20"/>
        </w:rPr>
      </w:pPr>
    </w:p>
    <w:p w14:paraId="7E59C153" w14:textId="77777777" w:rsidR="00B063CF" w:rsidRDefault="00B063CF" w:rsidP="00B063CF">
      <w:pPr>
        <w:spacing w:after="0" w:line="240" w:lineRule="auto"/>
        <w:jc w:val="center"/>
        <w:rPr>
          <w:rFonts w:ascii="Arial" w:hAnsi="Arial"/>
          <w:b/>
          <w:i/>
          <w:sz w:val="20"/>
        </w:rPr>
      </w:pPr>
    </w:p>
    <w:p w14:paraId="545A9658" w14:textId="77777777" w:rsidR="00B063CF" w:rsidRDefault="00B063CF" w:rsidP="00B063CF">
      <w:pPr>
        <w:spacing w:after="0" w:line="240" w:lineRule="auto"/>
        <w:jc w:val="center"/>
        <w:rPr>
          <w:rFonts w:ascii="Arial" w:hAnsi="Arial"/>
          <w:b/>
          <w:i/>
          <w:sz w:val="20"/>
        </w:rPr>
      </w:pPr>
    </w:p>
    <w:p w14:paraId="32469E4A" w14:textId="77777777" w:rsidR="00B063CF" w:rsidRDefault="00B063CF" w:rsidP="00B063CF">
      <w:pPr>
        <w:spacing w:after="0" w:line="240" w:lineRule="auto"/>
        <w:jc w:val="center"/>
        <w:rPr>
          <w:rFonts w:ascii="Arial" w:hAnsi="Arial"/>
          <w:b/>
          <w:i/>
          <w:sz w:val="20"/>
        </w:rPr>
      </w:pPr>
    </w:p>
    <w:p w14:paraId="5A333B12" w14:textId="77777777" w:rsidR="00B063CF" w:rsidRDefault="00B063CF" w:rsidP="00B063CF">
      <w:pPr>
        <w:spacing w:after="0" w:line="240" w:lineRule="auto"/>
        <w:jc w:val="center"/>
        <w:rPr>
          <w:rFonts w:ascii="Arial" w:hAnsi="Arial"/>
          <w:b/>
          <w:i/>
          <w:sz w:val="20"/>
        </w:rPr>
      </w:pPr>
    </w:p>
    <w:p w14:paraId="7A6E1899" w14:textId="77777777" w:rsidR="00B063CF" w:rsidRDefault="00B063CF" w:rsidP="00B063CF">
      <w:pPr>
        <w:spacing w:after="0" w:line="240" w:lineRule="auto"/>
        <w:jc w:val="center"/>
        <w:rPr>
          <w:rFonts w:ascii="Arial" w:hAnsi="Arial"/>
          <w:b/>
          <w:i/>
          <w:sz w:val="20"/>
        </w:rPr>
      </w:pPr>
    </w:p>
    <w:p w14:paraId="6CB29778" w14:textId="77777777" w:rsidR="00B063CF" w:rsidRDefault="00B063CF" w:rsidP="00B063CF">
      <w:pPr>
        <w:spacing w:after="0" w:line="240" w:lineRule="auto"/>
        <w:jc w:val="center"/>
        <w:rPr>
          <w:rFonts w:ascii="Arial" w:hAnsi="Arial"/>
          <w:b/>
          <w:i/>
          <w:sz w:val="20"/>
        </w:rPr>
      </w:pPr>
    </w:p>
    <w:p w14:paraId="1A69DA65" w14:textId="77777777" w:rsidR="00B063CF" w:rsidRDefault="00B063CF" w:rsidP="00B063CF">
      <w:pPr>
        <w:spacing w:after="0" w:line="240" w:lineRule="auto"/>
        <w:jc w:val="center"/>
        <w:rPr>
          <w:rFonts w:ascii="Arial" w:hAnsi="Arial"/>
          <w:b/>
          <w:i/>
          <w:sz w:val="20"/>
        </w:rPr>
      </w:pPr>
    </w:p>
    <w:p w14:paraId="69EC1BA5" w14:textId="77777777" w:rsidR="00B063CF" w:rsidRDefault="00B063CF" w:rsidP="00B063CF">
      <w:pPr>
        <w:spacing w:after="0" w:line="240" w:lineRule="auto"/>
        <w:jc w:val="center"/>
        <w:rPr>
          <w:rFonts w:ascii="Arial" w:hAnsi="Arial"/>
          <w:b/>
          <w:i/>
          <w:sz w:val="20"/>
        </w:rPr>
      </w:pPr>
    </w:p>
    <w:p w14:paraId="21ED89AC" w14:textId="77777777" w:rsidR="00B063CF" w:rsidRDefault="00B063CF" w:rsidP="00B063CF">
      <w:pPr>
        <w:spacing w:after="0" w:line="240" w:lineRule="auto"/>
        <w:jc w:val="center"/>
      </w:pPr>
    </w:p>
    <w:p w14:paraId="30C74136" w14:textId="77777777" w:rsidR="00B063CF" w:rsidRDefault="00B063CF" w:rsidP="00B063CF">
      <w:pPr>
        <w:spacing w:after="0" w:line="240" w:lineRule="auto"/>
        <w:jc w:val="center"/>
      </w:pPr>
      <w:r>
        <w:rPr>
          <w:rFonts w:ascii="Arial" w:hAnsi="Arial"/>
          <w:b/>
          <w:sz w:val="20"/>
        </w:rPr>
        <w:t>HÀ NỘI - 2025</w:t>
      </w:r>
    </w:p>
    <w:p w14:paraId="671D7128" w14:textId="77777777" w:rsidR="00B063CF" w:rsidRDefault="00B063CF" w:rsidP="00B063CF">
      <w:pPr>
        <w:spacing w:after="0" w:line="240" w:lineRule="auto"/>
        <w:jc w:val="center"/>
        <w:rPr>
          <w:rFonts w:ascii="Arial" w:hAnsi="Arial"/>
          <w:b/>
          <w:sz w:val="20"/>
        </w:rPr>
      </w:pPr>
      <w:r>
        <w:rPr>
          <w:rFonts w:ascii="Arial" w:hAnsi="Arial"/>
          <w:b/>
          <w:sz w:val="20"/>
        </w:rPr>
        <w:br w:type="page"/>
      </w:r>
    </w:p>
    <w:p w14:paraId="6F8B02BD" w14:textId="77777777" w:rsidR="00B063CF" w:rsidRDefault="00B063CF" w:rsidP="00B063CF">
      <w:pPr>
        <w:spacing w:after="0" w:line="240" w:lineRule="auto"/>
        <w:jc w:val="center"/>
        <w:rPr>
          <w:rFonts w:ascii="Arial" w:hAnsi="Arial"/>
          <w:b/>
          <w:sz w:val="20"/>
        </w:rPr>
      </w:pPr>
      <w:r>
        <w:rPr>
          <w:rFonts w:ascii="Arial" w:hAnsi="Arial"/>
          <w:b/>
          <w:sz w:val="20"/>
        </w:rPr>
        <w:lastRenderedPageBreak/>
        <w:t>MỤC LỤC</w:t>
      </w:r>
    </w:p>
    <w:p w14:paraId="42F50C7D" w14:textId="77777777" w:rsidR="00B063CF" w:rsidRDefault="00B063CF" w:rsidP="00B063CF">
      <w:pPr>
        <w:spacing w:after="0" w:line="240" w:lineRule="auto"/>
        <w:jc w:val="center"/>
      </w:pPr>
    </w:p>
    <w:p w14:paraId="4DECECC1" w14:textId="77777777" w:rsidR="00B063CF" w:rsidRDefault="00B063CF" w:rsidP="00B063CF">
      <w:pPr>
        <w:spacing w:after="120" w:line="240" w:lineRule="auto"/>
        <w:ind w:firstLine="720"/>
        <w:jc w:val="both"/>
      </w:pPr>
      <w:r>
        <w:rPr>
          <w:rFonts w:ascii="Arial" w:hAnsi="Arial"/>
          <w:sz w:val="20"/>
        </w:rPr>
        <w:t>LỜI NÓI ĐẦU</w:t>
      </w:r>
    </w:p>
    <w:p w14:paraId="15437DAF" w14:textId="77777777" w:rsidR="00B063CF" w:rsidRDefault="00B063CF" w:rsidP="00B063CF">
      <w:pPr>
        <w:spacing w:after="120" w:line="240" w:lineRule="auto"/>
        <w:ind w:firstLine="720"/>
        <w:jc w:val="both"/>
      </w:pPr>
      <w:r>
        <w:rPr>
          <w:rFonts w:ascii="Arial" w:hAnsi="Arial"/>
          <w:sz w:val="20"/>
        </w:rPr>
        <w:t>1 QUY ĐỊNH CHUNG</w:t>
      </w:r>
    </w:p>
    <w:p w14:paraId="593966AF" w14:textId="77777777" w:rsidR="00B063CF" w:rsidRDefault="00B063CF" w:rsidP="00B063CF">
      <w:pPr>
        <w:spacing w:after="120" w:line="240" w:lineRule="auto"/>
        <w:ind w:firstLine="720"/>
        <w:jc w:val="both"/>
      </w:pPr>
      <w:r>
        <w:rPr>
          <w:rFonts w:ascii="Arial" w:hAnsi="Arial"/>
          <w:sz w:val="20"/>
        </w:rPr>
        <w:t>1.1 Phạm vi điều chỉnh</w:t>
      </w:r>
    </w:p>
    <w:p w14:paraId="0A2525B0" w14:textId="77777777" w:rsidR="00B063CF" w:rsidRDefault="00B063CF" w:rsidP="00B063CF">
      <w:pPr>
        <w:spacing w:after="120" w:line="240" w:lineRule="auto"/>
        <w:ind w:firstLine="720"/>
        <w:jc w:val="both"/>
      </w:pPr>
      <w:r>
        <w:rPr>
          <w:rFonts w:ascii="Arial" w:hAnsi="Arial"/>
          <w:sz w:val="20"/>
        </w:rPr>
        <w:t>1.2 Đối tượng áp dụng</w:t>
      </w:r>
    </w:p>
    <w:p w14:paraId="4E2389CF" w14:textId="77777777" w:rsidR="00B063CF" w:rsidRDefault="00B063CF" w:rsidP="00B063CF">
      <w:pPr>
        <w:spacing w:after="120" w:line="240" w:lineRule="auto"/>
        <w:ind w:firstLine="720"/>
        <w:jc w:val="both"/>
      </w:pPr>
      <w:r>
        <w:rPr>
          <w:rFonts w:ascii="Arial" w:hAnsi="Arial"/>
          <w:sz w:val="20"/>
        </w:rPr>
        <w:t>1.3 Tài liệu viện dẫn</w:t>
      </w:r>
    </w:p>
    <w:p w14:paraId="446A9EDE" w14:textId="77777777" w:rsidR="00B063CF" w:rsidRDefault="00B063CF" w:rsidP="00B063CF">
      <w:pPr>
        <w:spacing w:after="120" w:line="240" w:lineRule="auto"/>
        <w:ind w:firstLine="720"/>
        <w:jc w:val="both"/>
      </w:pPr>
      <w:r>
        <w:rPr>
          <w:rFonts w:ascii="Arial" w:hAnsi="Arial"/>
          <w:sz w:val="20"/>
        </w:rPr>
        <w:t>1.4 Giải thích từ ngữ</w:t>
      </w:r>
    </w:p>
    <w:p w14:paraId="495D8E3A" w14:textId="77777777" w:rsidR="00B063CF" w:rsidRDefault="00B063CF" w:rsidP="00B063CF">
      <w:pPr>
        <w:spacing w:after="120" w:line="240" w:lineRule="auto"/>
        <w:ind w:firstLine="720"/>
        <w:jc w:val="both"/>
      </w:pPr>
      <w:r>
        <w:rPr>
          <w:rFonts w:ascii="Arial" w:hAnsi="Arial"/>
          <w:sz w:val="20"/>
        </w:rPr>
        <w:t>1.5 Yêu cầu chung</w:t>
      </w:r>
    </w:p>
    <w:p w14:paraId="25263046" w14:textId="77777777" w:rsidR="00B063CF" w:rsidRDefault="00B063CF" w:rsidP="00B063CF">
      <w:pPr>
        <w:spacing w:after="120" w:line="240" w:lineRule="auto"/>
        <w:ind w:firstLine="720"/>
        <w:jc w:val="both"/>
      </w:pPr>
      <w:r>
        <w:rPr>
          <w:rFonts w:ascii="Arial" w:hAnsi="Arial"/>
          <w:sz w:val="20"/>
        </w:rPr>
        <w:t>2 QUY ĐỊNH VỀ TRANG BỊ, BỐ TRÍ PHƯƠNG TIỆN, HỆ THỐNG PHÒNG CHÁY, CHỮA CHÁY, CỨU NẠN, CỨU HỘ CHO NHÀ VÀ CÔNG TRÌNH</w:t>
      </w:r>
    </w:p>
    <w:p w14:paraId="4516A1CE" w14:textId="77777777" w:rsidR="00B063CF" w:rsidRDefault="00B063CF" w:rsidP="00B063CF">
      <w:pPr>
        <w:spacing w:after="120" w:line="240" w:lineRule="auto"/>
        <w:ind w:firstLine="720"/>
        <w:jc w:val="both"/>
      </w:pPr>
      <w:r>
        <w:rPr>
          <w:rFonts w:ascii="Arial" w:hAnsi="Arial"/>
          <w:sz w:val="20"/>
        </w:rPr>
        <w:t>2.1 Trang bị, bố trí hệ thống, thiết bị báo cháy tự động</w:t>
      </w:r>
    </w:p>
    <w:p w14:paraId="104A3468" w14:textId="77777777" w:rsidR="00B063CF" w:rsidRDefault="00B063CF" w:rsidP="00B063CF">
      <w:pPr>
        <w:spacing w:after="120" w:line="240" w:lineRule="auto"/>
        <w:ind w:firstLine="720"/>
        <w:jc w:val="both"/>
      </w:pPr>
      <w:r>
        <w:rPr>
          <w:rFonts w:ascii="Arial" w:hAnsi="Arial"/>
          <w:sz w:val="20"/>
        </w:rPr>
        <w:t>2.2 Trang bị, bố trí phương tiện chiếu sáng sự cố và chỉ dẫn thoát nạn, hệ thống loa thông báo và hướng dẫn thoát nạn</w:t>
      </w:r>
    </w:p>
    <w:p w14:paraId="09C921B9" w14:textId="77777777" w:rsidR="00B063CF" w:rsidRDefault="00B063CF" w:rsidP="00B063CF">
      <w:pPr>
        <w:spacing w:after="120" w:line="240" w:lineRule="auto"/>
        <w:ind w:firstLine="720"/>
        <w:jc w:val="both"/>
      </w:pPr>
      <w:r>
        <w:rPr>
          <w:rFonts w:ascii="Arial" w:hAnsi="Arial"/>
          <w:sz w:val="20"/>
        </w:rPr>
        <w:t>2.3 Trang bị, bố trí hệ thống cấp nước chữa cháy ngoài nhà</w:t>
      </w:r>
    </w:p>
    <w:p w14:paraId="041F6292" w14:textId="77777777" w:rsidR="00B063CF" w:rsidRDefault="00B063CF" w:rsidP="00B063CF">
      <w:pPr>
        <w:spacing w:after="120" w:line="240" w:lineRule="auto"/>
        <w:ind w:firstLine="720"/>
        <w:jc w:val="both"/>
      </w:pPr>
      <w:r>
        <w:rPr>
          <w:rFonts w:ascii="Arial" w:hAnsi="Arial"/>
          <w:sz w:val="20"/>
        </w:rPr>
        <w:t>2.4 Trang bị, bố trí hệ thống họng nước chữa cháy trong nhà</w:t>
      </w:r>
    </w:p>
    <w:p w14:paraId="43151C88" w14:textId="77777777" w:rsidR="00B063CF" w:rsidRDefault="00B063CF" w:rsidP="00B063CF">
      <w:pPr>
        <w:spacing w:after="120" w:line="240" w:lineRule="auto"/>
        <w:ind w:firstLine="720"/>
        <w:jc w:val="both"/>
      </w:pPr>
      <w:r>
        <w:rPr>
          <w:rFonts w:ascii="Arial" w:hAnsi="Arial"/>
          <w:sz w:val="20"/>
        </w:rPr>
        <w:t>2.5 Trang bị, bố trí hệ thống, thiết bị chữa cháy tự động</w:t>
      </w:r>
    </w:p>
    <w:p w14:paraId="1BF46EAA" w14:textId="77777777" w:rsidR="00B063CF" w:rsidRDefault="00B063CF" w:rsidP="00B063CF">
      <w:pPr>
        <w:spacing w:after="120" w:line="240" w:lineRule="auto"/>
        <w:ind w:firstLine="720"/>
        <w:jc w:val="both"/>
      </w:pPr>
      <w:r>
        <w:rPr>
          <w:rFonts w:ascii="Arial" w:hAnsi="Arial"/>
          <w:sz w:val="20"/>
        </w:rPr>
        <w:t>2.6 Trang bị, bố trí bình chữa cháy</w:t>
      </w:r>
    </w:p>
    <w:p w14:paraId="0B4640C2" w14:textId="77777777" w:rsidR="00B063CF" w:rsidRDefault="00B063CF" w:rsidP="00B063CF">
      <w:pPr>
        <w:spacing w:after="120" w:line="240" w:lineRule="auto"/>
        <w:ind w:firstLine="720"/>
        <w:jc w:val="both"/>
      </w:pPr>
      <w:r>
        <w:rPr>
          <w:rFonts w:ascii="Arial" w:hAnsi="Arial"/>
          <w:sz w:val="20"/>
        </w:rPr>
        <w:t>2.7 Trang bị, bố trí dụng cụ phá dỡ thô sơ; mặt nạ lọc độc và mặt nạ phòng độc cách ly</w:t>
      </w:r>
    </w:p>
    <w:p w14:paraId="212F1384" w14:textId="77777777" w:rsidR="00B063CF" w:rsidRDefault="00B063CF" w:rsidP="00B063CF">
      <w:pPr>
        <w:spacing w:after="120" w:line="240" w:lineRule="auto"/>
        <w:ind w:firstLine="720"/>
        <w:jc w:val="both"/>
      </w:pPr>
      <w:r>
        <w:rPr>
          <w:rFonts w:ascii="Arial" w:hAnsi="Arial"/>
          <w:sz w:val="20"/>
        </w:rPr>
        <w:t>2.8 Trang bị, bố trí phương tiện chữa cháy cơ giới</w:t>
      </w:r>
    </w:p>
    <w:p w14:paraId="260C7BE8" w14:textId="77777777" w:rsidR="00B063CF" w:rsidRDefault="00B063CF" w:rsidP="00B063CF">
      <w:pPr>
        <w:spacing w:after="120" w:line="240" w:lineRule="auto"/>
        <w:ind w:firstLine="720"/>
        <w:jc w:val="both"/>
      </w:pPr>
      <w:r>
        <w:rPr>
          <w:rFonts w:ascii="Arial" w:hAnsi="Arial"/>
          <w:sz w:val="20"/>
        </w:rPr>
        <w:t>3 QUY ĐỊNH VỀ QUẢN LÝ</w:t>
      </w:r>
    </w:p>
    <w:p w14:paraId="47FA3BA9" w14:textId="77777777" w:rsidR="00B063CF" w:rsidRDefault="00B063CF" w:rsidP="00B063CF">
      <w:pPr>
        <w:spacing w:after="120" w:line="240" w:lineRule="auto"/>
        <w:ind w:firstLine="720"/>
        <w:jc w:val="both"/>
      </w:pPr>
      <w:r>
        <w:rPr>
          <w:rFonts w:ascii="Arial" w:hAnsi="Arial"/>
          <w:sz w:val="20"/>
        </w:rPr>
        <w:t>4 TỔ CHỨC THỰC HIỆN</w:t>
      </w:r>
    </w:p>
    <w:p w14:paraId="65CFAE11" w14:textId="77777777" w:rsidR="00B063CF" w:rsidRDefault="00B063CF" w:rsidP="00B063CF">
      <w:pPr>
        <w:spacing w:after="120" w:line="240" w:lineRule="auto"/>
        <w:ind w:firstLine="720"/>
        <w:jc w:val="both"/>
      </w:pPr>
      <w:r>
        <w:rPr>
          <w:rFonts w:ascii="Arial" w:hAnsi="Arial"/>
          <w:sz w:val="20"/>
        </w:rPr>
        <w:t>PHỤ LỤC A Quy định về trang bị hệ thống báo cháy tự động, thiết bị báo cháy độc lập và hệ thống chữa cháy tự động, thiết bị chữa cháy tự động kích hoạt </w:t>
      </w:r>
    </w:p>
    <w:p w14:paraId="6B559CB0" w14:textId="77777777" w:rsidR="00B063CF" w:rsidRDefault="00B063CF" w:rsidP="00B063CF">
      <w:pPr>
        <w:spacing w:after="120" w:line="240" w:lineRule="auto"/>
        <w:ind w:firstLine="720"/>
        <w:jc w:val="both"/>
      </w:pPr>
      <w:r>
        <w:rPr>
          <w:rFonts w:ascii="Arial" w:hAnsi="Arial"/>
          <w:sz w:val="20"/>
        </w:rPr>
        <w:t>PHỤ LỤC B Quy định về trang bị hệ thống họng nước chữa cháy trong nhà</w:t>
      </w:r>
    </w:p>
    <w:p w14:paraId="4E68F5F6" w14:textId="77777777" w:rsidR="00B063CF" w:rsidRDefault="00B063CF" w:rsidP="00B063CF">
      <w:pPr>
        <w:spacing w:after="120" w:line="240" w:lineRule="auto"/>
        <w:ind w:firstLine="720"/>
        <w:jc w:val="both"/>
      </w:pPr>
      <w:r>
        <w:rPr>
          <w:rFonts w:ascii="Arial" w:hAnsi="Arial"/>
          <w:sz w:val="20"/>
        </w:rPr>
        <w:t>PHỤ LỤC C Quy định về trang bị hệ thống cấp nước chữa cháy ngoài nhà</w:t>
      </w:r>
    </w:p>
    <w:p w14:paraId="2BB0B91B" w14:textId="77777777" w:rsidR="00B063CF" w:rsidRDefault="00B063CF" w:rsidP="00B063CF">
      <w:pPr>
        <w:spacing w:after="120" w:line="240" w:lineRule="auto"/>
        <w:ind w:firstLine="720"/>
        <w:jc w:val="both"/>
      </w:pPr>
      <w:r>
        <w:rPr>
          <w:rFonts w:ascii="Arial" w:hAnsi="Arial"/>
          <w:sz w:val="20"/>
        </w:rPr>
        <w:t>PHỤ LỤC D Quy định về trang bị phương tiện chữa cháy cơ giới</w:t>
      </w:r>
    </w:p>
    <w:p w14:paraId="35BA1960" w14:textId="77777777" w:rsidR="00B063CF" w:rsidRDefault="00B063CF" w:rsidP="00B063CF">
      <w:pPr>
        <w:spacing w:after="120" w:line="240" w:lineRule="auto"/>
        <w:ind w:firstLine="720"/>
        <w:jc w:val="both"/>
      </w:pPr>
      <w:r>
        <w:rPr>
          <w:rFonts w:ascii="Arial" w:hAnsi="Arial"/>
          <w:sz w:val="20"/>
        </w:rPr>
        <w:t>PHỤ LỤC E Quy định về trang bị dụng cụ phá dỡ thô sơ</w:t>
      </w:r>
    </w:p>
    <w:p w14:paraId="3F6C462D" w14:textId="77777777" w:rsidR="00B063CF" w:rsidRDefault="00B063CF" w:rsidP="00B063CF">
      <w:pPr>
        <w:spacing w:after="120" w:line="240" w:lineRule="auto"/>
        <w:ind w:firstLine="720"/>
        <w:jc w:val="both"/>
      </w:pPr>
      <w:r>
        <w:rPr>
          <w:rFonts w:ascii="Arial" w:hAnsi="Arial"/>
          <w:sz w:val="20"/>
        </w:rPr>
        <w:t>PHỤ LỤC F Quy định về trang bị mặt nạ lọc độc và mặt nạ phòng độc cách ly</w:t>
      </w:r>
    </w:p>
    <w:p w14:paraId="37CCFF12" w14:textId="77777777" w:rsidR="00B063CF" w:rsidRDefault="00B063CF" w:rsidP="00B063CF">
      <w:pPr>
        <w:spacing w:after="120" w:line="240" w:lineRule="auto"/>
        <w:ind w:firstLine="720"/>
        <w:jc w:val="both"/>
      </w:pPr>
      <w:r>
        <w:rPr>
          <w:rFonts w:ascii="Arial" w:hAnsi="Arial"/>
          <w:sz w:val="20"/>
        </w:rPr>
        <w:t>PHỤ LỤC G Quy định về trang bị hệ thống loa thông báo và hướng dẫn thoát nạn</w:t>
      </w:r>
    </w:p>
    <w:p w14:paraId="4E621D65" w14:textId="77777777" w:rsidR="00B063CF" w:rsidRDefault="00B063CF" w:rsidP="00B063CF">
      <w:pPr>
        <w:spacing w:after="120" w:line="240" w:lineRule="auto"/>
        <w:ind w:firstLine="720"/>
        <w:jc w:val="both"/>
      </w:pPr>
      <w:r>
        <w:rPr>
          <w:rFonts w:ascii="Arial" w:hAnsi="Arial"/>
          <w:sz w:val="20"/>
        </w:rPr>
        <w:t>PHỤ LỤC H Yêu cầu về thiết kế, lắp đặt hệ thống </w:t>
      </w:r>
    </w:p>
    <w:p w14:paraId="250E8CF3" w14:textId="77777777" w:rsidR="00B063CF" w:rsidRDefault="00B063CF" w:rsidP="00B063CF">
      <w:pPr>
        <w:spacing w:after="120" w:line="240" w:lineRule="auto"/>
        <w:ind w:firstLine="720"/>
        <w:jc w:val="both"/>
      </w:pPr>
      <w:r>
        <w:rPr>
          <w:rFonts w:ascii="Arial" w:hAnsi="Arial"/>
          <w:sz w:val="20"/>
        </w:rPr>
        <w:t>THƯ MỤC TÀI LIỆU THAM KHẢO </w:t>
      </w:r>
    </w:p>
    <w:p w14:paraId="3A421747" w14:textId="77777777" w:rsidR="00B063CF" w:rsidRDefault="00B063CF" w:rsidP="00B063CF">
      <w:pPr>
        <w:spacing w:after="120" w:line="240" w:lineRule="auto"/>
        <w:ind w:firstLine="720"/>
        <w:jc w:val="both"/>
        <w:rPr>
          <w:rFonts w:ascii="Arial" w:hAnsi="Arial"/>
          <w:sz w:val="20"/>
        </w:rPr>
      </w:pPr>
      <w:r>
        <w:rPr>
          <w:rFonts w:ascii="Arial" w:hAnsi="Arial"/>
          <w:sz w:val="20"/>
        </w:rPr>
        <w:br w:type="page"/>
      </w:r>
    </w:p>
    <w:p w14:paraId="1483BFD5" w14:textId="77777777" w:rsidR="00B063CF" w:rsidRDefault="00B063CF" w:rsidP="00B063CF">
      <w:pPr>
        <w:spacing w:after="120" w:line="240" w:lineRule="auto"/>
        <w:ind w:firstLine="720"/>
        <w:jc w:val="both"/>
      </w:pPr>
      <w:r>
        <w:rPr>
          <w:rFonts w:ascii="Arial" w:hAnsi="Arial"/>
          <w:sz w:val="20"/>
        </w:rPr>
        <w:lastRenderedPageBreak/>
        <w:t>LỜI NÓI ĐẦU</w:t>
      </w:r>
    </w:p>
    <w:p w14:paraId="1D631B55" w14:textId="77777777" w:rsidR="00B063CF" w:rsidRDefault="00B063CF" w:rsidP="00B063CF">
      <w:pPr>
        <w:spacing w:after="120" w:line="240" w:lineRule="auto"/>
        <w:ind w:firstLine="720"/>
        <w:jc w:val="both"/>
      </w:pPr>
      <w:r>
        <w:rPr>
          <w:rFonts w:ascii="Arial" w:hAnsi="Arial"/>
          <w:i/>
          <w:sz w:val="20"/>
        </w:rPr>
        <w:t>QCVN 10:2025/BCA do Cục Cảnh sát phòng cháy, chữa cháy và cứu nạn, cứu hộ chủ trì biên soạn, Bộ Khoa học và Công nghệ thẩm định, Bộ Công an ban hành kèm theo Thông tư số 103/2025/TT-BCA ngày 04 tháng 11 năm 2025.</w:t>
      </w:r>
    </w:p>
    <w:p w14:paraId="7E1C5442" w14:textId="77777777" w:rsidR="00B063CF" w:rsidRDefault="00B063CF" w:rsidP="00B063CF">
      <w:pPr>
        <w:spacing w:after="120" w:line="240" w:lineRule="auto"/>
        <w:ind w:firstLine="720"/>
        <w:jc w:val="both"/>
        <w:rPr>
          <w:rFonts w:ascii="Arial" w:hAnsi="Arial"/>
          <w:b/>
          <w:sz w:val="20"/>
        </w:rPr>
      </w:pPr>
      <w:r>
        <w:rPr>
          <w:rFonts w:ascii="Arial" w:hAnsi="Arial"/>
          <w:b/>
          <w:sz w:val="20"/>
        </w:rPr>
        <w:br w:type="page"/>
      </w:r>
    </w:p>
    <w:p w14:paraId="1FD953A7" w14:textId="77777777" w:rsidR="00B063CF" w:rsidRDefault="00B063CF" w:rsidP="00B063CF">
      <w:pPr>
        <w:spacing w:after="0" w:line="240" w:lineRule="auto"/>
        <w:jc w:val="center"/>
      </w:pPr>
      <w:r>
        <w:rPr>
          <w:rFonts w:ascii="Arial" w:hAnsi="Arial"/>
          <w:b/>
          <w:sz w:val="20"/>
        </w:rPr>
        <w:lastRenderedPageBreak/>
        <w:t>QUY CHUẨN KỸ THUẬT QUỐC GIA VỀ TRANG BỊ, BỐ TRÍ PHƯƠNG TIỆN</w:t>
      </w:r>
      <w:r>
        <w:br/>
      </w:r>
      <w:r>
        <w:rPr>
          <w:rFonts w:ascii="Arial" w:hAnsi="Arial"/>
          <w:b/>
          <w:sz w:val="20"/>
        </w:rPr>
        <w:t>PHÒNG CHÁY, CHỮA CHÁY, CỨU NẠN, CỨU HỘ CHO NHÀ VÀ CÔNG TRÌNH</w:t>
      </w:r>
    </w:p>
    <w:p w14:paraId="6F6AE1E4" w14:textId="77777777" w:rsidR="00B063CF" w:rsidRDefault="00B063CF" w:rsidP="00B063CF">
      <w:pPr>
        <w:spacing w:after="0" w:line="240" w:lineRule="auto"/>
        <w:jc w:val="center"/>
        <w:rPr>
          <w:rFonts w:ascii="Arial" w:hAnsi="Arial"/>
          <w:b/>
          <w:i/>
          <w:sz w:val="20"/>
        </w:rPr>
      </w:pPr>
      <w:r>
        <w:rPr>
          <w:rFonts w:ascii="Arial" w:hAnsi="Arial"/>
          <w:b/>
          <w:i/>
          <w:sz w:val="20"/>
        </w:rPr>
        <w:t>National technical regulation on providing and arranging fire prevention,</w:t>
      </w:r>
      <w:r>
        <w:br/>
      </w:r>
      <w:r>
        <w:rPr>
          <w:rFonts w:ascii="Arial" w:hAnsi="Arial"/>
          <w:b/>
          <w:i/>
          <w:sz w:val="20"/>
        </w:rPr>
        <w:t>firefighting, and rescue facilities for buildings and constructions</w:t>
      </w:r>
    </w:p>
    <w:p w14:paraId="7268D8D1" w14:textId="77777777" w:rsidR="00B063CF" w:rsidRDefault="00B063CF" w:rsidP="00B063CF">
      <w:pPr>
        <w:spacing w:after="0" w:line="240" w:lineRule="auto"/>
        <w:jc w:val="center"/>
      </w:pPr>
    </w:p>
    <w:p w14:paraId="3B52C6D5" w14:textId="77777777" w:rsidR="00B063CF" w:rsidRDefault="00B063CF" w:rsidP="00B063CF">
      <w:pPr>
        <w:spacing w:after="120" w:line="240" w:lineRule="auto"/>
        <w:ind w:firstLine="720"/>
        <w:jc w:val="both"/>
      </w:pPr>
      <w:r>
        <w:rPr>
          <w:rFonts w:ascii="Arial" w:hAnsi="Arial"/>
          <w:b/>
          <w:sz w:val="20"/>
        </w:rPr>
        <w:t>1 QUY ĐỊNH CHUNG</w:t>
      </w:r>
    </w:p>
    <w:p w14:paraId="71A2AB6C" w14:textId="77777777" w:rsidR="00B063CF" w:rsidRDefault="00B063CF" w:rsidP="00B063CF">
      <w:pPr>
        <w:spacing w:after="120" w:line="240" w:lineRule="auto"/>
        <w:ind w:firstLine="720"/>
        <w:jc w:val="both"/>
      </w:pPr>
      <w:r>
        <w:rPr>
          <w:rFonts w:ascii="Arial" w:hAnsi="Arial"/>
          <w:b/>
          <w:sz w:val="20"/>
        </w:rPr>
        <w:t>1.1 Phạm vi điều chỉnh</w:t>
      </w:r>
    </w:p>
    <w:p w14:paraId="08974A78" w14:textId="77777777" w:rsidR="00B063CF" w:rsidRDefault="00B063CF" w:rsidP="00B063CF">
      <w:pPr>
        <w:spacing w:after="120" w:line="240" w:lineRule="auto"/>
        <w:ind w:firstLine="720"/>
        <w:jc w:val="both"/>
      </w:pPr>
      <w:r>
        <w:rPr>
          <w:rFonts w:ascii="Arial" w:hAnsi="Arial"/>
          <w:b/>
          <w:sz w:val="20"/>
        </w:rPr>
        <w:t xml:space="preserve">1.1.1 </w:t>
      </w:r>
      <w:r>
        <w:rPr>
          <w:rFonts w:ascii="Arial" w:hAnsi="Arial"/>
          <w:sz w:val="20"/>
        </w:rPr>
        <w:t>Quy chuẩn này quy định về trang bị, bố trí phương tiện phòng cháy, chữa cháy, cứu nạn, cứu hộ cho nhà, công trình, hạ tầng kỹ thuật về phòng cháy, chữa cháy của khu đô thị, khu nhà ở, khu dân cư, khu công nghiệp, cụm công nghiệp, khu du lịch, khu nghiên cứu, đào tạo, khu thể dục, thể thao (gọi chung là nhà, công trình) khi xây dựng mới hoặc khi cải tạo, thay đổi trong các trường hợp sau:</w:t>
      </w:r>
    </w:p>
    <w:p w14:paraId="2F10975D" w14:textId="77777777" w:rsidR="00B063CF" w:rsidRDefault="00B063CF" w:rsidP="00B063CF">
      <w:pPr>
        <w:spacing w:after="120" w:line="240" w:lineRule="auto"/>
        <w:ind w:firstLine="720"/>
        <w:jc w:val="both"/>
      </w:pPr>
      <w:r>
        <w:rPr>
          <w:rFonts w:ascii="Arial" w:hAnsi="Arial"/>
          <w:sz w:val="20"/>
        </w:rPr>
        <w:t>- Cải tạo làm tăng quy mô hoặc thay đổi công năng sử dụng hoặc thay đổi hạng nguy hiểm cháy và cháy nổ của gian phòng, nhà, công trình;</w:t>
      </w:r>
    </w:p>
    <w:p w14:paraId="2A8BA659" w14:textId="77777777" w:rsidR="00B063CF" w:rsidRDefault="00B063CF" w:rsidP="00B063CF">
      <w:pPr>
        <w:spacing w:after="120" w:line="240" w:lineRule="auto"/>
        <w:ind w:firstLine="720"/>
        <w:jc w:val="both"/>
      </w:pPr>
      <w:r>
        <w:rPr>
          <w:rFonts w:ascii="Arial" w:hAnsi="Arial"/>
          <w:sz w:val="20"/>
        </w:rPr>
        <w:t>- Cải tạo làm tăng quy mô của khu đô thị, khu nhà ở, khu công nghiệp, cụm công nghiệp, khu du lịch, khu nghiên cứu, đào tạo, khu thể dục, thể thao.</w:t>
      </w:r>
    </w:p>
    <w:p w14:paraId="4A797CD2" w14:textId="77777777" w:rsidR="00B063CF" w:rsidRDefault="00B063CF" w:rsidP="00B063CF">
      <w:pPr>
        <w:spacing w:after="120" w:line="240" w:lineRule="auto"/>
        <w:ind w:firstLine="720"/>
        <w:jc w:val="both"/>
      </w:pPr>
      <w:r>
        <w:rPr>
          <w:rFonts w:ascii="Arial" w:hAnsi="Arial"/>
          <w:b/>
          <w:sz w:val="20"/>
        </w:rPr>
        <w:t xml:space="preserve">1.1.2 </w:t>
      </w:r>
      <w:r>
        <w:rPr>
          <w:rFonts w:ascii="Arial" w:hAnsi="Arial"/>
          <w:sz w:val="20"/>
        </w:rPr>
        <w:t>Nhà, công trình phục vụ mục đích quốc phòng, quân sự, an ninh, trật tự thuộc phạm vi quản lý của Bộ Quốc phòng, Bộ Công an được lựa chọn áp dụng quy định của Quy chuẩn này.</w:t>
      </w:r>
    </w:p>
    <w:p w14:paraId="31B671FC" w14:textId="77777777" w:rsidR="00B063CF" w:rsidRDefault="00B063CF" w:rsidP="00B063CF">
      <w:pPr>
        <w:spacing w:after="120" w:line="240" w:lineRule="auto"/>
        <w:ind w:firstLine="720"/>
        <w:jc w:val="both"/>
      </w:pPr>
      <w:r>
        <w:rPr>
          <w:rFonts w:ascii="Arial" w:hAnsi="Arial"/>
          <w:b/>
          <w:sz w:val="20"/>
        </w:rPr>
        <w:t xml:space="preserve">1.1.3 </w:t>
      </w:r>
      <w:r>
        <w:rPr>
          <w:rFonts w:ascii="Arial" w:hAnsi="Arial"/>
          <w:sz w:val="20"/>
        </w:rPr>
        <w:t>Trường hợp có quy chuẩn kỹ thuật quốc gia quy định về trang bị, bố trí phương tiện phòng cháy, chữa cháy, cứu nạn, cứu hộ cho từng loại công trình cụ thể thì áp dụng theo quy định của quy chuẩn đó.</w:t>
      </w:r>
    </w:p>
    <w:p w14:paraId="3F3FA764" w14:textId="77777777" w:rsidR="00B063CF" w:rsidRDefault="00B063CF" w:rsidP="00B063CF">
      <w:pPr>
        <w:spacing w:after="120" w:line="240" w:lineRule="auto"/>
        <w:ind w:firstLine="720"/>
        <w:jc w:val="both"/>
      </w:pPr>
      <w:r>
        <w:rPr>
          <w:rFonts w:ascii="Arial" w:hAnsi="Arial"/>
          <w:b/>
          <w:sz w:val="20"/>
        </w:rPr>
        <w:t xml:space="preserve">1.1.4 </w:t>
      </w:r>
      <w:r>
        <w:rPr>
          <w:rFonts w:ascii="Arial" w:hAnsi="Arial"/>
          <w:sz w:val="20"/>
        </w:rPr>
        <w:t>Việc trang bị, bố trí phương tiện phòng cháy, chữa cháy, cứu nạn, cứu hộ tuân thủ theo các tiêu chuẩn đã được viện dẫn trong Quy chuẩn này. Trường hợp Quy chuẩn này chưa có quy định thì việc áp dụng tiêu chuẩn quốc gia, tiêu chuẩn quốc tế, tiêu chuẩn khu vực, tiêu chuẩn nước ngoài đối với việc trang bị, bố trí phương tiện phòng cháy, chữa cháy, cứu nạn, cứu hộ cho nhà, công trình thực hiện theo quy định của pháp luật về tiêu chuẩn, quy chuẩn kỹ thuật.</w:t>
      </w:r>
    </w:p>
    <w:p w14:paraId="08056ED0" w14:textId="77777777" w:rsidR="00B063CF" w:rsidRDefault="00B063CF" w:rsidP="00B063CF">
      <w:pPr>
        <w:spacing w:after="120" w:line="240" w:lineRule="auto"/>
        <w:ind w:firstLine="720"/>
        <w:jc w:val="both"/>
      </w:pPr>
      <w:r>
        <w:rPr>
          <w:rFonts w:ascii="Arial" w:hAnsi="Arial"/>
          <w:b/>
          <w:sz w:val="20"/>
        </w:rPr>
        <w:t xml:space="preserve">1.1.5 </w:t>
      </w:r>
      <w:r>
        <w:rPr>
          <w:rFonts w:ascii="Arial" w:hAnsi="Arial"/>
          <w:sz w:val="20"/>
        </w:rPr>
        <w:t>Đối với việc trang bị, bố trí phương tiện phòng cháy, chữa cháy, cứu nạn, cứu hộ cho công trình đặc thù (nhà máy điện; cơ sở hạt nhân; cơ sở sản xuất, bảo quản vật liệu nổ công nghiệp và tiền chất thuốc nổ; kho vật liệu nổ công nghiệp, tiền chất thuốc nổ; cơ sở khai thác, chế biến, sản xuất, vận chuyển, kinh doanh, bảo quản dầu mỏ và sản phẩm dầu mỏ, khí đốt trên đất liền; kho dầu mỏ và sản phẩm dầu mỏ; kho khí đốt; cảng xuất, nhập dầu mỏ và sản phẩm dầu mỏ, khí đốt; bãi đỗ xe) ngoài tuân thủ theo quy định của Quy chuẩn này thì lựa chọn tiêu chuẩn quốc gia, tiêu chuẩn quốc tế, tiêu chuẩn khu vực, tiêu chuẩn nước ngoài để áp dụng.</w:t>
      </w:r>
    </w:p>
    <w:p w14:paraId="5378DFFA" w14:textId="77777777" w:rsidR="00B063CF" w:rsidRDefault="00B063CF" w:rsidP="00B063CF">
      <w:pPr>
        <w:spacing w:after="120" w:line="240" w:lineRule="auto"/>
        <w:ind w:firstLine="720"/>
        <w:jc w:val="both"/>
      </w:pPr>
      <w:r>
        <w:rPr>
          <w:rFonts w:ascii="Arial" w:hAnsi="Arial"/>
          <w:b/>
          <w:sz w:val="20"/>
        </w:rPr>
        <w:t xml:space="preserve">1.1.6 </w:t>
      </w:r>
      <w:r>
        <w:rPr>
          <w:rFonts w:ascii="Arial" w:hAnsi="Arial"/>
          <w:sz w:val="20"/>
        </w:rPr>
        <w:t>Trong một số trường hợp riêng biệt, có thể xem xét thay thế một số yêu cầu của Quy chuẩn này đối với công trình cụ thể khi có luận chứng kỹ thuật nêu rõ các giải pháp bổ sung, thay thế để bảo đảm an toàn cháy cho công trình và luận chứng này phải được cơ quan quản lý về phòng cháy, chữa cháy và cứu nạn, cứu hộ chấp thuận, cụ thể: đối với công trình quy định tại khoản 1 Điều 9 Thông tư số 36/2025/TT-BCA ngày 15 tháng 5 năm 2025 của Bộ trưởng Bộ Công an quy định chi tiết một số điều của Luật Phòng cháy, chữa cháy và cứu nạn, cứu hộ và Nghị định số 105/2025/NĐ-CP ngày 15 tháng 5 năm 2025 của Chính phủ quy định chi tiết một số điều và biện pháp thi hành Luật Phòng cháy, chữa cháy và cứu nạn, cứu hộ do Cục Cảnh sát phòng cháy, chữa cháy và cứu nạn, cứu hộ chấp thuận; đối với công trình quy định tại khoản 2 Điều 9 Thông tư số 36/2025/TT-BCA, công trình không thuộc diện thẩm định thiết kế về phòng cháy và chữa cháy nhưng thuộc đối tượng phải trang bị phương tiện phòng cháy, chữa cháy, cứu nạn, cứu hộ do Phòng Cảnh sát phòng cháy, chữa cháy và cứu nạn, cứu hộ Công an cấp tỉnh chấp thuận.</w:t>
      </w:r>
    </w:p>
    <w:p w14:paraId="5F355F6C" w14:textId="77777777" w:rsidR="00B063CF" w:rsidRDefault="00B063CF" w:rsidP="00B063CF">
      <w:pPr>
        <w:spacing w:after="120" w:line="240" w:lineRule="auto"/>
        <w:ind w:firstLine="720"/>
        <w:jc w:val="both"/>
      </w:pPr>
      <w:r>
        <w:rPr>
          <w:rFonts w:ascii="Arial" w:hAnsi="Arial"/>
          <w:b/>
          <w:sz w:val="20"/>
        </w:rPr>
        <w:t>1.2 Đối tượng áp dụng</w:t>
      </w:r>
    </w:p>
    <w:p w14:paraId="1D9A97C4" w14:textId="77777777" w:rsidR="00B063CF" w:rsidRDefault="00B063CF" w:rsidP="00B063CF">
      <w:pPr>
        <w:spacing w:after="120" w:line="240" w:lineRule="auto"/>
        <w:ind w:firstLine="720"/>
        <w:jc w:val="both"/>
      </w:pPr>
      <w:r>
        <w:rPr>
          <w:rFonts w:ascii="Arial" w:hAnsi="Arial"/>
          <w:sz w:val="20"/>
        </w:rPr>
        <w:t>Quy chuẩn này áp dụng đối với các tổ chức, cá nhân có liên quan đến hoạt động trang bị, bố trí phương tiện phòng cháy, chữa cháy, cứu nạn, cứu hộ cho nhà và công trình trên lãnh thổ Việt Nam.</w:t>
      </w:r>
    </w:p>
    <w:p w14:paraId="4EBCF266" w14:textId="77777777" w:rsidR="00B063CF" w:rsidRDefault="00B063CF" w:rsidP="00B063CF">
      <w:pPr>
        <w:spacing w:after="120" w:line="240" w:lineRule="auto"/>
        <w:ind w:firstLine="720"/>
        <w:jc w:val="both"/>
      </w:pPr>
      <w:r>
        <w:rPr>
          <w:rFonts w:ascii="Arial" w:hAnsi="Arial"/>
          <w:b/>
          <w:sz w:val="20"/>
        </w:rPr>
        <w:t>1.3 Tài liệu viện dẫn</w:t>
      </w:r>
    </w:p>
    <w:p w14:paraId="41AC15BC" w14:textId="77777777" w:rsidR="00B063CF" w:rsidRDefault="00B063CF" w:rsidP="00B063CF">
      <w:pPr>
        <w:spacing w:after="120" w:line="240" w:lineRule="auto"/>
        <w:ind w:firstLine="720"/>
        <w:jc w:val="both"/>
      </w:pPr>
      <w:r>
        <w:rPr>
          <w:rFonts w:ascii="Arial" w:hAnsi="Arial"/>
          <w:sz w:val="20"/>
        </w:rPr>
        <w:t>Các tài liệu viện dẫn sau rất cần thiết cho việc áp dụng Quy chuẩn này. Trong trường hợp các văn bản quy phạm pháp luật viện dẫn tại Quy chuẩn này có sửa đổi, bổ sung, thay thế thì thực hiện theo các văn bản mới. Đối với các tài liệu viện dẫn ghi năm công bố thì áp dụng phiên bản được nêu. Đối với các tài liệu viện dẫn không ghi năm công bố thì áp dụng phiên bản mới nhất, bao gồm cả sửa đổi, bổ sung (nếu có):</w:t>
      </w:r>
    </w:p>
    <w:p w14:paraId="01CAAF9B" w14:textId="77777777" w:rsidR="00B063CF" w:rsidRDefault="00B063CF" w:rsidP="00B063CF">
      <w:pPr>
        <w:spacing w:after="120" w:line="240" w:lineRule="auto"/>
        <w:ind w:firstLine="720"/>
        <w:jc w:val="both"/>
      </w:pPr>
      <w:r>
        <w:rPr>
          <w:rFonts w:ascii="Arial" w:hAnsi="Arial"/>
          <w:sz w:val="20"/>
        </w:rPr>
        <w:lastRenderedPageBreak/>
        <w:t>Nghị định số 105/2025/NĐ-CP ngày 15/5/2025 của Chính phủ quy định chi tiết một số điều và biện pháp thi hành Luật Phòng cháy, chữa cháy và cứu nạn, cứu hộ.</w:t>
      </w:r>
    </w:p>
    <w:p w14:paraId="57BF8CC6" w14:textId="77777777" w:rsidR="00B063CF" w:rsidRDefault="00B063CF" w:rsidP="00B063CF">
      <w:pPr>
        <w:spacing w:after="120" w:line="240" w:lineRule="auto"/>
        <w:ind w:firstLine="720"/>
        <w:jc w:val="both"/>
      </w:pPr>
      <w:r>
        <w:rPr>
          <w:rFonts w:ascii="Arial" w:hAnsi="Arial"/>
          <w:sz w:val="20"/>
        </w:rPr>
        <w:t>Thông tư số 36/2025/TT-BCA ngày 15 tháng 5 năm 2025 của Bộ trưởng Bộ Công an quy định chi tiết một số điều của Luật Phòng cháy, chữa cháy và cứu nạn, cứu hộ và Nghị định số 105/2025/NĐ-CP ngày 15 tháng 5 năm 2025 của Chính phủ quy định chi tiết một số điều và biện pháp thi hành Luật Phòng cháy, chữa cháy và cứu nạn, cứu hộ. QCVN 06:/BXD Quy chuẩn kỹ thuật quốc gia về An toàn cháy cho nhà và công trình. TCVN 6100 Phòng cháy chữa cháy - Chất chữa cháy - Cacbon Dioxit.</w:t>
      </w:r>
    </w:p>
    <w:p w14:paraId="6A885C00" w14:textId="77777777" w:rsidR="00B063CF" w:rsidRDefault="00B063CF" w:rsidP="00B063CF">
      <w:pPr>
        <w:spacing w:after="120" w:line="240" w:lineRule="auto"/>
        <w:ind w:firstLine="720"/>
        <w:jc w:val="both"/>
      </w:pPr>
      <w:r>
        <w:rPr>
          <w:rFonts w:ascii="Arial" w:hAnsi="Arial"/>
          <w:sz w:val="20"/>
        </w:rPr>
        <w:t>TCVN 6101 Thiết bị chữa cháy - Hệ thống chữa cháy cacbon dioxit - Thiết kế và lắp đặt. TCVN 6379 Thiết bị chữa cháy - Trụ nước chữa cháy.</w:t>
      </w:r>
    </w:p>
    <w:p w14:paraId="0C3E5534" w14:textId="77777777" w:rsidR="00B063CF" w:rsidRDefault="00B063CF" w:rsidP="00B063CF">
      <w:pPr>
        <w:spacing w:after="120" w:line="240" w:lineRule="auto"/>
        <w:ind w:firstLine="720"/>
        <w:jc w:val="both"/>
      </w:pPr>
      <w:r>
        <w:rPr>
          <w:rFonts w:ascii="Arial" w:hAnsi="Arial"/>
          <w:sz w:val="20"/>
        </w:rPr>
        <w:t>TCVN 7026 Phòng cháy chữa cháy - Bình chữa cháy xách tay - Tính năng và cấu tạo. TCVN 7027 Phòng cháy chữa cháy - Bình chữa cháy có bánh xe - Tính năng và cấu tạo. TCVN 7161 (tất cả các phần) Hệ thống chữa cháy bằng khí - Tính chất vật lý và thiết kế hệ thống.</w:t>
      </w:r>
    </w:p>
    <w:p w14:paraId="4E576044" w14:textId="77777777" w:rsidR="00B063CF" w:rsidRDefault="00B063CF" w:rsidP="00B063CF">
      <w:pPr>
        <w:spacing w:after="120" w:line="240" w:lineRule="auto"/>
        <w:ind w:firstLine="720"/>
        <w:jc w:val="both"/>
      </w:pPr>
      <w:r>
        <w:rPr>
          <w:rFonts w:ascii="Arial" w:hAnsi="Arial"/>
          <w:sz w:val="20"/>
        </w:rPr>
        <w:t>TCVN 7336 Phòng cháy chữa cháy - Hệ thống chữa cháy tự động bằng nước, bọt - Yêu cầu thiết kế và lắp đặt.</w:t>
      </w:r>
    </w:p>
    <w:p w14:paraId="0914E946" w14:textId="77777777" w:rsidR="00B063CF" w:rsidRDefault="00B063CF" w:rsidP="00B063CF">
      <w:pPr>
        <w:spacing w:after="120" w:line="240" w:lineRule="auto"/>
        <w:ind w:firstLine="720"/>
        <w:jc w:val="both"/>
      </w:pPr>
      <w:r>
        <w:rPr>
          <w:rFonts w:ascii="Arial" w:hAnsi="Arial"/>
          <w:sz w:val="20"/>
        </w:rPr>
        <w:t>TCVN 7435-1 Phòng cháy, chữa cháy - Bình chữa cháy xách tay và xe đẩy chữa cháy - Phần 1: Lựa chọn và bố trí.</w:t>
      </w:r>
    </w:p>
    <w:p w14:paraId="0245CA5F" w14:textId="77777777" w:rsidR="00B063CF" w:rsidRDefault="00B063CF" w:rsidP="00B063CF">
      <w:pPr>
        <w:spacing w:after="120" w:line="240" w:lineRule="auto"/>
        <w:ind w:firstLine="720"/>
        <w:jc w:val="both"/>
      </w:pPr>
      <w:r>
        <w:rPr>
          <w:rFonts w:ascii="Arial" w:hAnsi="Arial"/>
          <w:sz w:val="20"/>
        </w:rPr>
        <w:t>TCVN 7568-14 Hệ thống báo cháy - Phần 14: Thiết kế, lắp đặt các hệ thống báo cháy cho nhà và công trình.</w:t>
      </w:r>
    </w:p>
    <w:p w14:paraId="4A714ADE" w14:textId="77777777" w:rsidR="00B063CF" w:rsidRDefault="00B063CF" w:rsidP="00B063CF">
      <w:pPr>
        <w:spacing w:after="120" w:line="240" w:lineRule="auto"/>
        <w:ind w:firstLine="720"/>
        <w:jc w:val="both"/>
      </w:pPr>
      <w:r>
        <w:rPr>
          <w:rFonts w:ascii="Arial" w:hAnsi="Arial"/>
          <w:sz w:val="20"/>
        </w:rPr>
        <w:t>TCVN 7568-25 Hệ thống báo cháy - Phần 25: Các bộ phận sử dụng đường truyền vô tuyến. TCVN 9255 Tiêu chuẩn tính năng trong tòa nhà - Định nghĩa, phương pháp tính các chỉ số diện tích và không gian.</w:t>
      </w:r>
    </w:p>
    <w:p w14:paraId="775214DE" w14:textId="77777777" w:rsidR="00B063CF" w:rsidRDefault="00B063CF" w:rsidP="00B063CF">
      <w:pPr>
        <w:spacing w:after="120" w:line="240" w:lineRule="auto"/>
        <w:ind w:firstLine="720"/>
        <w:jc w:val="both"/>
      </w:pPr>
      <w:r>
        <w:rPr>
          <w:rFonts w:ascii="Arial" w:hAnsi="Arial"/>
          <w:sz w:val="20"/>
        </w:rPr>
        <w:t>TCVN 12110 Phòng cháy chữa cháy - Bơm ly tâm chữa cháy loại khiêng tay dùng động cơ đốt trong - Yêu cầu kỹ thuật và phương pháp kiểm tra.</w:t>
      </w:r>
    </w:p>
    <w:p w14:paraId="22F780E9" w14:textId="77777777" w:rsidR="00B063CF" w:rsidRDefault="00B063CF" w:rsidP="00B063CF">
      <w:pPr>
        <w:spacing w:after="120" w:line="240" w:lineRule="auto"/>
        <w:ind w:firstLine="720"/>
        <w:jc w:val="both"/>
      </w:pPr>
      <w:r>
        <w:rPr>
          <w:rFonts w:ascii="Arial" w:hAnsi="Arial"/>
          <w:sz w:val="20"/>
        </w:rPr>
        <w:t>TCVN 12314 (tất cả các phần) Phòng cháy chữa cháy - Bình chữa cháy tự động kích hoạt. TCVN 13316 (tất cả các phần) Phòng cháy chữa cháy - Xe ô tô chữa cháy.</w:t>
      </w:r>
    </w:p>
    <w:p w14:paraId="0C1932A7" w14:textId="77777777" w:rsidR="00B063CF" w:rsidRDefault="00B063CF" w:rsidP="00B063CF">
      <w:pPr>
        <w:spacing w:after="120" w:line="240" w:lineRule="auto"/>
        <w:ind w:firstLine="720"/>
        <w:jc w:val="both"/>
      </w:pPr>
      <w:r>
        <w:rPr>
          <w:rFonts w:ascii="Arial" w:hAnsi="Arial"/>
          <w:sz w:val="20"/>
        </w:rPr>
        <w:t>TCVN 13332 Phương tiện bảo vệ cơ quan hô hấp - Mặt nạ trùm toàn bộ khuôn mặt - Yêu cầu kỹ thuật và phương pháp thử.</w:t>
      </w:r>
    </w:p>
    <w:p w14:paraId="3DB8F980" w14:textId="77777777" w:rsidR="00B063CF" w:rsidRDefault="00B063CF" w:rsidP="00B063CF">
      <w:pPr>
        <w:spacing w:after="120" w:line="240" w:lineRule="auto"/>
        <w:ind w:firstLine="720"/>
        <w:jc w:val="both"/>
      </w:pPr>
      <w:r>
        <w:rPr>
          <w:rFonts w:ascii="Arial" w:hAnsi="Arial"/>
          <w:sz w:val="20"/>
        </w:rPr>
        <w:t>TCVN 13333 Hệ thống chữa cháy bằng Sol-khí - Yêu cầu về thiết kế, lắp đặt, kiểm tra và bảo dưỡng.</w:t>
      </w:r>
    </w:p>
    <w:p w14:paraId="7C486C41" w14:textId="77777777" w:rsidR="00B063CF" w:rsidRDefault="00B063CF" w:rsidP="00B063CF">
      <w:pPr>
        <w:spacing w:after="120" w:line="240" w:lineRule="auto"/>
        <w:ind w:firstLine="720"/>
        <w:jc w:val="both"/>
      </w:pPr>
      <w:r>
        <w:rPr>
          <w:rFonts w:ascii="Arial" w:hAnsi="Arial"/>
          <w:sz w:val="20"/>
        </w:rPr>
        <w:t>TCVN 13456 Phòng cháy chữa cháy - Phương tiện chiếu sáng sự cố và chỉ dẫn thoát nạn - Yêu cầu thiết kế, lắp đặt.</w:t>
      </w:r>
    </w:p>
    <w:p w14:paraId="016DE1C5" w14:textId="77777777" w:rsidR="00B063CF" w:rsidRDefault="00B063CF" w:rsidP="00B063CF">
      <w:pPr>
        <w:spacing w:after="120" w:line="240" w:lineRule="auto"/>
        <w:ind w:firstLine="720"/>
        <w:jc w:val="both"/>
      </w:pPr>
      <w:r>
        <w:rPr>
          <w:rFonts w:ascii="Arial" w:hAnsi="Arial"/>
          <w:sz w:val="20"/>
        </w:rPr>
        <w:t>TCVN 13657-1 Phòng cháy chữa cháy - Hệ thống chữa cháy phun sương cao áp - Phần 1: Yêu cầu thiết kế và lắp đặt.</w:t>
      </w:r>
    </w:p>
    <w:p w14:paraId="6F7AE242" w14:textId="77777777" w:rsidR="00B063CF" w:rsidRDefault="00B063CF" w:rsidP="00B063CF">
      <w:pPr>
        <w:spacing w:after="120" w:line="240" w:lineRule="auto"/>
        <w:ind w:firstLine="720"/>
        <w:jc w:val="both"/>
      </w:pPr>
      <w:r>
        <w:rPr>
          <w:rFonts w:ascii="Arial" w:hAnsi="Arial"/>
          <w:sz w:val="20"/>
        </w:rPr>
        <w:t>TCVN 13877-2 Phòng cháy chữa cháy - Hệ thống chữa cháy bằng bột - Phần 2: Yêu cầu thiết kế.</w:t>
      </w:r>
    </w:p>
    <w:p w14:paraId="5846F7CF" w14:textId="77777777" w:rsidR="00B063CF" w:rsidRDefault="00B063CF" w:rsidP="00B063CF">
      <w:pPr>
        <w:spacing w:after="120" w:line="240" w:lineRule="auto"/>
        <w:ind w:firstLine="720"/>
        <w:jc w:val="both"/>
      </w:pPr>
      <w:r>
        <w:rPr>
          <w:rFonts w:ascii="Arial" w:hAnsi="Arial"/>
          <w:sz w:val="20"/>
        </w:rPr>
        <w:t>TCVN 13926 Phòng cháy chữa cháy - Hệ thống chữa cháy - Hệ thống chữa cháy đóng gói (Package).</w:t>
      </w:r>
    </w:p>
    <w:p w14:paraId="359DB2EA" w14:textId="77777777" w:rsidR="00B063CF" w:rsidRDefault="00B063CF" w:rsidP="00B063CF">
      <w:pPr>
        <w:spacing w:after="120" w:line="240" w:lineRule="auto"/>
        <w:ind w:firstLine="720"/>
        <w:jc w:val="both"/>
      </w:pPr>
      <w:r>
        <w:rPr>
          <w:rFonts w:ascii="Arial" w:hAnsi="Arial"/>
          <w:sz w:val="20"/>
        </w:rPr>
        <w:t>TCVN 14496 Phòng cháy chữa cháy - Hệ thống chữa cháy tự động bằng nước cho nhà kho có chiều cao sắp xếp hàng hóa trên giá đỡ cao trên 5,5 m đến 25 m - Yêu cầu thiết kế.</w:t>
      </w:r>
    </w:p>
    <w:p w14:paraId="7DE5985D" w14:textId="77777777" w:rsidR="00B063CF" w:rsidRDefault="00B063CF" w:rsidP="00B063CF">
      <w:pPr>
        <w:spacing w:after="120" w:line="240" w:lineRule="auto"/>
        <w:ind w:firstLine="720"/>
        <w:jc w:val="both"/>
      </w:pPr>
      <w:r>
        <w:rPr>
          <w:rFonts w:ascii="Arial" w:hAnsi="Arial"/>
          <w:sz w:val="20"/>
        </w:rPr>
        <w:t>TCVN 13967 Nhà ở riêng lẻ - Yêu cầu chung về thiết kế.</w:t>
      </w:r>
    </w:p>
    <w:p w14:paraId="6C13346C" w14:textId="77777777" w:rsidR="00B063CF" w:rsidRDefault="00B063CF" w:rsidP="00B063CF">
      <w:pPr>
        <w:spacing w:after="120" w:line="240" w:lineRule="auto"/>
        <w:ind w:firstLine="720"/>
        <w:jc w:val="both"/>
      </w:pPr>
      <w:r>
        <w:rPr>
          <w:rFonts w:ascii="Arial" w:hAnsi="Arial"/>
          <w:sz w:val="20"/>
        </w:rPr>
        <w:t>NFPA 15 standard for Water Spray Fixed Systems for Fire Protection (Tiêu chuẩn áp dụng cho hệ thống phun nước chữa cháy cố định).</w:t>
      </w:r>
    </w:p>
    <w:p w14:paraId="37CF1131" w14:textId="77777777" w:rsidR="00B063CF" w:rsidRDefault="00B063CF" w:rsidP="00B063CF">
      <w:pPr>
        <w:spacing w:after="120" w:line="240" w:lineRule="auto"/>
        <w:ind w:firstLine="720"/>
        <w:jc w:val="both"/>
      </w:pPr>
      <w:r>
        <w:rPr>
          <w:rFonts w:ascii="Arial" w:hAnsi="Arial"/>
          <w:b/>
          <w:sz w:val="20"/>
        </w:rPr>
        <w:t>1.4 Giải thích từ ngữ</w:t>
      </w:r>
    </w:p>
    <w:p w14:paraId="1DD34551" w14:textId="77777777" w:rsidR="00B063CF" w:rsidRDefault="00B063CF" w:rsidP="00B063CF">
      <w:pPr>
        <w:spacing w:after="120" w:line="240" w:lineRule="auto"/>
        <w:ind w:firstLine="720"/>
        <w:jc w:val="both"/>
      </w:pPr>
      <w:r>
        <w:rPr>
          <w:rFonts w:ascii="Arial" w:hAnsi="Arial"/>
          <w:sz w:val="20"/>
        </w:rPr>
        <w:t>Trong Quy chuẩn này, các từ ngữ dưới đây được hiểu như sau:</w:t>
      </w:r>
    </w:p>
    <w:p w14:paraId="4D16F6F6" w14:textId="77777777" w:rsidR="00B063CF" w:rsidRDefault="00B063CF" w:rsidP="00B063CF">
      <w:pPr>
        <w:spacing w:after="120" w:line="240" w:lineRule="auto"/>
        <w:ind w:firstLine="720"/>
        <w:jc w:val="both"/>
      </w:pPr>
      <w:r>
        <w:rPr>
          <w:rFonts w:ascii="Arial" w:hAnsi="Arial"/>
          <w:b/>
          <w:sz w:val="20"/>
        </w:rPr>
        <w:t>1.4.1</w:t>
      </w:r>
    </w:p>
    <w:p w14:paraId="050D2099" w14:textId="77777777" w:rsidR="00B063CF" w:rsidRDefault="00B063CF" w:rsidP="00B063CF">
      <w:pPr>
        <w:spacing w:after="120" w:line="240" w:lineRule="auto"/>
        <w:ind w:firstLine="720"/>
        <w:jc w:val="both"/>
      </w:pPr>
      <w:r>
        <w:rPr>
          <w:rFonts w:ascii="Arial" w:hAnsi="Arial"/>
          <w:b/>
          <w:sz w:val="20"/>
        </w:rPr>
        <w:t>Trang bị, bố trí phương tiện phòng cháy, chữa cháy, cứu nạn, cứu hộ cho nhà, công trình</w:t>
      </w:r>
    </w:p>
    <w:p w14:paraId="63A85044" w14:textId="77777777" w:rsidR="00B063CF" w:rsidRDefault="00B063CF" w:rsidP="00B063CF">
      <w:pPr>
        <w:spacing w:after="120" w:line="240" w:lineRule="auto"/>
        <w:ind w:firstLine="720"/>
        <w:jc w:val="both"/>
      </w:pPr>
      <w:r>
        <w:rPr>
          <w:rFonts w:ascii="Arial" w:hAnsi="Arial"/>
          <w:sz w:val="20"/>
        </w:rPr>
        <w:lastRenderedPageBreak/>
        <w:t>Là việc xác định về số lượng, chủng loại phương tiện phòng cháy, chữa cháy, cứu nạn, cứu hộ riêng lẻ (độc lập) hoặc để tạo thành hệ thống phòng cháy, chữa cháy, cứu nạn, cứu hộ (hệ thống báo cháy, hệ thống chữa cháy, hệ thống loa thông báo và hướng dẫn thoát nạn) để thiết kế, bố trí, lắp đặt cho nhà, công trình.</w:t>
      </w:r>
    </w:p>
    <w:p w14:paraId="4B1C33DE" w14:textId="77777777" w:rsidR="00B063CF" w:rsidRDefault="00B063CF" w:rsidP="00B063CF">
      <w:pPr>
        <w:spacing w:after="120" w:line="240" w:lineRule="auto"/>
        <w:ind w:firstLine="720"/>
        <w:jc w:val="both"/>
      </w:pPr>
      <w:r>
        <w:rPr>
          <w:rFonts w:ascii="Arial" w:hAnsi="Arial"/>
          <w:b/>
          <w:sz w:val="20"/>
        </w:rPr>
        <w:t>1.4.2</w:t>
      </w:r>
    </w:p>
    <w:p w14:paraId="13FEAC75" w14:textId="77777777" w:rsidR="00B063CF" w:rsidRDefault="00B063CF" w:rsidP="00B063CF">
      <w:pPr>
        <w:spacing w:after="120" w:line="240" w:lineRule="auto"/>
        <w:ind w:firstLine="720"/>
        <w:jc w:val="both"/>
      </w:pPr>
      <w:r>
        <w:rPr>
          <w:rFonts w:ascii="Arial" w:hAnsi="Arial"/>
          <w:b/>
          <w:sz w:val="20"/>
        </w:rPr>
        <w:t>Phương tiện phòng cháy, chữa cháy, cứu nạn, cứu hộ</w:t>
      </w:r>
    </w:p>
    <w:p w14:paraId="2C2AD20E" w14:textId="77777777" w:rsidR="00B063CF" w:rsidRDefault="00B063CF" w:rsidP="00B063CF">
      <w:pPr>
        <w:spacing w:after="120" w:line="240" w:lineRule="auto"/>
        <w:ind w:firstLine="720"/>
        <w:jc w:val="both"/>
      </w:pPr>
      <w:r>
        <w:rPr>
          <w:rFonts w:ascii="Arial" w:hAnsi="Arial"/>
          <w:sz w:val="20"/>
        </w:rPr>
        <w:t>Là phương tiện chữa cháy, cứu nạn, cứu hộ cơ giới, phương tiện thông dụng, thiết bị, máy móc, dụng cụ, chất chữa cháy các loại được sử dụng cho việc phòng cháy, chữa cháy, cứu nạn, cứu hộ.</w:t>
      </w:r>
    </w:p>
    <w:p w14:paraId="01C93CDB" w14:textId="77777777" w:rsidR="00B063CF" w:rsidRDefault="00B063CF" w:rsidP="00B063CF">
      <w:pPr>
        <w:spacing w:after="120" w:line="240" w:lineRule="auto"/>
        <w:ind w:firstLine="720"/>
        <w:jc w:val="both"/>
      </w:pPr>
      <w:r>
        <w:rPr>
          <w:rFonts w:ascii="Arial" w:hAnsi="Arial"/>
          <w:b/>
          <w:sz w:val="20"/>
        </w:rPr>
        <w:t>1.4.3</w:t>
      </w:r>
    </w:p>
    <w:p w14:paraId="203041E7" w14:textId="77777777" w:rsidR="00B063CF" w:rsidRDefault="00B063CF" w:rsidP="00B063CF">
      <w:pPr>
        <w:spacing w:after="120" w:line="240" w:lineRule="auto"/>
        <w:ind w:firstLine="720"/>
        <w:jc w:val="both"/>
      </w:pPr>
      <w:r>
        <w:rPr>
          <w:rFonts w:ascii="Arial" w:hAnsi="Arial"/>
          <w:b/>
          <w:sz w:val="20"/>
        </w:rPr>
        <w:t>Hệ thống chữa cháy</w:t>
      </w:r>
    </w:p>
    <w:p w14:paraId="765CF211" w14:textId="77777777" w:rsidR="00B063CF" w:rsidRDefault="00B063CF" w:rsidP="00B063CF">
      <w:pPr>
        <w:spacing w:after="120" w:line="240" w:lineRule="auto"/>
        <w:ind w:firstLine="720"/>
        <w:jc w:val="both"/>
      </w:pPr>
      <w:r>
        <w:rPr>
          <w:rFonts w:ascii="Arial" w:hAnsi="Arial"/>
          <w:sz w:val="20"/>
        </w:rPr>
        <w:t>Là tổ hợp các thiết bị kỹ thuật chuyên dùng và chất chữa cháy dùng để dập tắt đám cháy.</w:t>
      </w:r>
    </w:p>
    <w:p w14:paraId="66BF5B07" w14:textId="77777777" w:rsidR="00B063CF" w:rsidRDefault="00B063CF" w:rsidP="00B063CF">
      <w:pPr>
        <w:spacing w:after="120" w:line="240" w:lineRule="auto"/>
        <w:ind w:firstLine="720"/>
        <w:jc w:val="both"/>
      </w:pPr>
      <w:r>
        <w:rPr>
          <w:rFonts w:ascii="Arial" w:hAnsi="Arial"/>
          <w:b/>
          <w:sz w:val="20"/>
        </w:rPr>
        <w:t>1.4.4</w:t>
      </w:r>
    </w:p>
    <w:p w14:paraId="56140843" w14:textId="77777777" w:rsidR="00B063CF" w:rsidRDefault="00B063CF" w:rsidP="00B063CF">
      <w:pPr>
        <w:spacing w:after="120" w:line="240" w:lineRule="auto"/>
        <w:ind w:firstLine="720"/>
        <w:jc w:val="both"/>
      </w:pPr>
      <w:r>
        <w:rPr>
          <w:rFonts w:ascii="Arial" w:hAnsi="Arial"/>
          <w:b/>
          <w:sz w:val="20"/>
        </w:rPr>
        <w:t>Hệ thống chữa cháy tự động</w:t>
      </w:r>
    </w:p>
    <w:p w14:paraId="598DE1AF" w14:textId="77777777" w:rsidR="00B063CF" w:rsidRDefault="00B063CF" w:rsidP="00B063CF">
      <w:pPr>
        <w:spacing w:after="120" w:line="240" w:lineRule="auto"/>
        <w:ind w:firstLine="720"/>
        <w:jc w:val="both"/>
      </w:pPr>
      <w:r>
        <w:rPr>
          <w:rFonts w:ascii="Arial" w:hAnsi="Arial"/>
          <w:sz w:val="20"/>
        </w:rPr>
        <w:t>Hệ thống chữa cháy được tự động kích hoạt xả chất chữa cháy khi các yếu tố của đám cháy đạt đến giá trị được thiết lập trong khu vực bảo vệ, có chức năng giám sát xả và dừng xả/dừng kích hoạt xả chất chữa cháy (ví dụ: hệ thống chữa cháy tự động bằng nước, gốc nước; hệ thống chữa cháy tự động bằng bọt; hệ thống chữa cháy tự động bằng khí, sol-khí; hệ thống chữa cháy tự động bằng bột).</w:t>
      </w:r>
    </w:p>
    <w:p w14:paraId="3317CD44" w14:textId="77777777" w:rsidR="00B063CF" w:rsidRDefault="00B063CF" w:rsidP="00B063CF">
      <w:pPr>
        <w:spacing w:after="120" w:line="240" w:lineRule="auto"/>
        <w:ind w:firstLine="720"/>
        <w:jc w:val="both"/>
      </w:pPr>
      <w:r>
        <w:rPr>
          <w:rFonts w:ascii="Arial" w:hAnsi="Arial"/>
          <w:b/>
          <w:sz w:val="20"/>
        </w:rPr>
        <w:t>1.4.5</w:t>
      </w:r>
    </w:p>
    <w:p w14:paraId="332A899D" w14:textId="77777777" w:rsidR="00B063CF" w:rsidRDefault="00B063CF" w:rsidP="00B063CF">
      <w:pPr>
        <w:spacing w:after="120" w:line="240" w:lineRule="auto"/>
        <w:ind w:firstLine="720"/>
        <w:jc w:val="both"/>
      </w:pPr>
      <w:r>
        <w:rPr>
          <w:rFonts w:ascii="Arial" w:hAnsi="Arial"/>
          <w:b/>
          <w:sz w:val="20"/>
        </w:rPr>
        <w:t>Thiết bị chữa cháy tự động kích hoạt</w:t>
      </w:r>
    </w:p>
    <w:p w14:paraId="01EE12B2" w14:textId="77777777" w:rsidR="00B063CF" w:rsidRDefault="00B063CF" w:rsidP="00B063CF">
      <w:pPr>
        <w:spacing w:after="120" w:line="240" w:lineRule="auto"/>
        <w:ind w:firstLine="720"/>
        <w:jc w:val="both"/>
      </w:pPr>
      <w:r>
        <w:rPr>
          <w:rFonts w:ascii="Arial" w:hAnsi="Arial"/>
          <w:sz w:val="20"/>
        </w:rPr>
        <w:t>Thiết bị chữa cháy tự động kích hoạt gồm bình chứa chất chữa cháy bằng khí, bột, sol-khí và các bộ phận khác có liên quan tự động xả chất chữa cháy khi có tác động của nhiệt độ đạt đến ngưỡng tác động kích hoạt của bộ phận cảm biến nhiệt.</w:t>
      </w:r>
    </w:p>
    <w:p w14:paraId="254FF528" w14:textId="77777777" w:rsidR="00B063CF" w:rsidRDefault="00B063CF" w:rsidP="00B063CF">
      <w:pPr>
        <w:spacing w:after="120" w:line="240" w:lineRule="auto"/>
        <w:ind w:firstLine="720"/>
        <w:jc w:val="both"/>
      </w:pPr>
      <w:r>
        <w:rPr>
          <w:rFonts w:ascii="Arial" w:hAnsi="Arial"/>
          <w:b/>
          <w:sz w:val="20"/>
        </w:rPr>
        <w:t>1.4.6</w:t>
      </w:r>
    </w:p>
    <w:p w14:paraId="077CC5BF" w14:textId="77777777" w:rsidR="00B063CF" w:rsidRDefault="00B063CF" w:rsidP="00B063CF">
      <w:pPr>
        <w:spacing w:after="120" w:line="240" w:lineRule="auto"/>
        <w:ind w:firstLine="720"/>
        <w:jc w:val="both"/>
      </w:pPr>
      <w:r>
        <w:rPr>
          <w:rFonts w:ascii="Arial" w:hAnsi="Arial"/>
          <w:b/>
          <w:sz w:val="20"/>
        </w:rPr>
        <w:t>Họng nước chữa cháy trong nhà (vòi, lăng chữa cháy, đầu nối, van)</w:t>
      </w:r>
    </w:p>
    <w:p w14:paraId="58BADC12" w14:textId="77777777" w:rsidR="00B063CF" w:rsidRDefault="00B063CF" w:rsidP="00B063CF">
      <w:pPr>
        <w:spacing w:after="120" w:line="240" w:lineRule="auto"/>
        <w:ind w:firstLine="720"/>
        <w:jc w:val="both"/>
      </w:pPr>
      <w:r>
        <w:rPr>
          <w:rFonts w:ascii="Arial" w:hAnsi="Arial"/>
          <w:sz w:val="20"/>
        </w:rPr>
        <w:t>Tổ hợp các thiết bị chuyên dùng được lắp đặt, trang bị sẵn để triển khai đưa nước đến đám cháy.</w:t>
      </w:r>
    </w:p>
    <w:p w14:paraId="13997469" w14:textId="77777777" w:rsidR="00B063CF" w:rsidRDefault="00B063CF" w:rsidP="00B063CF">
      <w:pPr>
        <w:spacing w:after="120" w:line="240" w:lineRule="auto"/>
        <w:ind w:firstLine="720"/>
        <w:jc w:val="both"/>
      </w:pPr>
      <w:r>
        <w:rPr>
          <w:rFonts w:ascii="Arial" w:hAnsi="Arial"/>
          <w:b/>
          <w:sz w:val="20"/>
        </w:rPr>
        <w:t>1.4.7</w:t>
      </w:r>
    </w:p>
    <w:p w14:paraId="011399C5" w14:textId="77777777" w:rsidR="00B063CF" w:rsidRDefault="00B063CF" w:rsidP="00B063CF">
      <w:pPr>
        <w:spacing w:after="120" w:line="240" w:lineRule="auto"/>
        <w:ind w:firstLine="720"/>
        <w:jc w:val="both"/>
      </w:pPr>
      <w:r>
        <w:rPr>
          <w:rFonts w:ascii="Arial" w:hAnsi="Arial"/>
          <w:b/>
          <w:sz w:val="20"/>
        </w:rPr>
        <w:t>Hệ thống cấp nước chữa cháy ngoài nhà</w:t>
      </w:r>
    </w:p>
    <w:p w14:paraId="67FEC1D4" w14:textId="77777777" w:rsidR="00B063CF" w:rsidRDefault="00B063CF" w:rsidP="00B063CF">
      <w:pPr>
        <w:spacing w:after="120" w:line="240" w:lineRule="auto"/>
        <w:ind w:firstLine="720"/>
        <w:jc w:val="both"/>
      </w:pPr>
      <w:r>
        <w:rPr>
          <w:rFonts w:ascii="Arial" w:hAnsi="Arial"/>
          <w:sz w:val="20"/>
        </w:rPr>
        <w:t>Hệ thống các thiết bị chuyên dùng được lắp đặt ngoài nhà để cấp nước phục vụ cho hoạt động chữa cháy.</w:t>
      </w:r>
    </w:p>
    <w:p w14:paraId="335EC2C0" w14:textId="77777777" w:rsidR="00B063CF" w:rsidRDefault="00B063CF" w:rsidP="00B063CF">
      <w:pPr>
        <w:spacing w:after="120" w:line="240" w:lineRule="auto"/>
        <w:ind w:firstLine="720"/>
        <w:jc w:val="both"/>
      </w:pPr>
      <w:r>
        <w:rPr>
          <w:rFonts w:ascii="Arial" w:hAnsi="Arial"/>
          <w:b/>
          <w:sz w:val="20"/>
        </w:rPr>
        <w:t>1.4.8</w:t>
      </w:r>
    </w:p>
    <w:p w14:paraId="556211CC" w14:textId="77777777" w:rsidR="00B063CF" w:rsidRDefault="00B063CF" w:rsidP="00B063CF">
      <w:pPr>
        <w:spacing w:after="120" w:line="240" w:lineRule="auto"/>
        <w:ind w:firstLine="720"/>
        <w:jc w:val="both"/>
      </w:pPr>
      <w:r>
        <w:rPr>
          <w:rFonts w:ascii="Arial" w:hAnsi="Arial"/>
          <w:b/>
          <w:sz w:val="20"/>
        </w:rPr>
        <w:t>Hệ thống báo cháy tự động</w:t>
      </w:r>
    </w:p>
    <w:p w14:paraId="2E5194FB" w14:textId="77777777" w:rsidR="00B063CF" w:rsidRDefault="00B063CF" w:rsidP="00B063CF">
      <w:pPr>
        <w:spacing w:after="120" w:line="240" w:lineRule="auto"/>
        <w:ind w:firstLine="720"/>
        <w:jc w:val="both"/>
      </w:pPr>
      <w:r>
        <w:rPr>
          <w:rFonts w:ascii="Arial" w:hAnsi="Arial"/>
          <w:sz w:val="20"/>
        </w:rPr>
        <w:t>Hệ thống tự động phát hiện và thông báo địa điểm cháy. Hệ thống báo cháy tự động bao gồm các bộ phận cơ bản: trung tâm báo cháy, đầu báo cháy, hộp nút ấn báo cháy, chuông đèn báo cháy, các bộ phận liên kết, nguồn điện. Tùy theo yêu cầu, hệ thống báo cháy còn có các module, các thiết bị truyền tín hiệu, giám sát, các bộ phận cấu thành có liên quan. Hệ thống báo cháy tự động gồm hệ thống báo cháy thường và hệ thống báo cháy địa chỉ.</w:t>
      </w:r>
    </w:p>
    <w:p w14:paraId="0ACD1ACF" w14:textId="77777777" w:rsidR="00B063CF" w:rsidRDefault="00B063CF" w:rsidP="00B063CF">
      <w:pPr>
        <w:spacing w:after="120" w:line="240" w:lineRule="auto"/>
        <w:ind w:firstLine="720"/>
        <w:jc w:val="both"/>
      </w:pPr>
      <w:r>
        <w:rPr>
          <w:rFonts w:ascii="Arial" w:hAnsi="Arial"/>
          <w:b/>
          <w:sz w:val="20"/>
        </w:rPr>
        <w:t>1.4.9</w:t>
      </w:r>
    </w:p>
    <w:p w14:paraId="798A1E75" w14:textId="77777777" w:rsidR="00B063CF" w:rsidRDefault="00B063CF" w:rsidP="00B063CF">
      <w:pPr>
        <w:spacing w:after="120" w:line="240" w:lineRule="auto"/>
        <w:ind w:firstLine="720"/>
        <w:jc w:val="both"/>
      </w:pPr>
      <w:r>
        <w:rPr>
          <w:rFonts w:ascii="Arial" w:hAnsi="Arial"/>
          <w:b/>
          <w:sz w:val="20"/>
        </w:rPr>
        <w:t>Hệ thống báo cháy thường</w:t>
      </w:r>
    </w:p>
    <w:p w14:paraId="42BF759A" w14:textId="77777777" w:rsidR="00B063CF" w:rsidRDefault="00B063CF" w:rsidP="00B063CF">
      <w:pPr>
        <w:spacing w:after="120" w:line="240" w:lineRule="auto"/>
        <w:ind w:firstLine="720"/>
        <w:jc w:val="both"/>
      </w:pPr>
      <w:r>
        <w:rPr>
          <w:rFonts w:ascii="Arial" w:hAnsi="Arial"/>
          <w:sz w:val="20"/>
        </w:rPr>
        <w:t>Khi báo cháy sẽ báo đến một khu vực và khu vực đó có thể có một hoặc nhiều đầu báo cháy.</w:t>
      </w:r>
    </w:p>
    <w:p w14:paraId="460F5B9A" w14:textId="77777777" w:rsidR="00B063CF" w:rsidRDefault="00B063CF" w:rsidP="00B063CF">
      <w:pPr>
        <w:spacing w:after="120" w:line="240" w:lineRule="auto"/>
        <w:ind w:firstLine="720"/>
        <w:jc w:val="both"/>
      </w:pPr>
      <w:r>
        <w:rPr>
          <w:rFonts w:ascii="Arial" w:hAnsi="Arial"/>
          <w:b/>
          <w:sz w:val="20"/>
        </w:rPr>
        <w:t>1.4.10</w:t>
      </w:r>
    </w:p>
    <w:p w14:paraId="563A07CC" w14:textId="77777777" w:rsidR="00B063CF" w:rsidRDefault="00B063CF" w:rsidP="00B063CF">
      <w:pPr>
        <w:spacing w:after="120" w:line="240" w:lineRule="auto"/>
        <w:ind w:firstLine="720"/>
        <w:jc w:val="both"/>
      </w:pPr>
      <w:r>
        <w:rPr>
          <w:rFonts w:ascii="Arial" w:hAnsi="Arial"/>
          <w:b/>
          <w:sz w:val="20"/>
        </w:rPr>
        <w:t>Hệ thống báo cháy địa chỉ</w:t>
      </w:r>
    </w:p>
    <w:p w14:paraId="0B4A09AF" w14:textId="77777777" w:rsidR="00B063CF" w:rsidRDefault="00B063CF" w:rsidP="00B063CF">
      <w:pPr>
        <w:spacing w:after="120" w:line="240" w:lineRule="auto"/>
        <w:ind w:firstLine="720"/>
        <w:jc w:val="both"/>
      </w:pPr>
      <w:r>
        <w:rPr>
          <w:rFonts w:ascii="Arial" w:hAnsi="Arial"/>
          <w:sz w:val="20"/>
        </w:rPr>
        <w:t>Khi báo cháy sẽ báo đến từng thiết bị địa chỉ trong hệ thống (đầu báo cháy địa chỉ, module, nút ấn báo cháy địa chỉ...).</w:t>
      </w:r>
    </w:p>
    <w:p w14:paraId="3262399E" w14:textId="77777777" w:rsidR="00B063CF" w:rsidRDefault="00B063CF" w:rsidP="00B063CF">
      <w:pPr>
        <w:spacing w:after="120" w:line="240" w:lineRule="auto"/>
        <w:ind w:firstLine="720"/>
        <w:jc w:val="both"/>
      </w:pPr>
      <w:r>
        <w:rPr>
          <w:rFonts w:ascii="Arial" w:hAnsi="Arial"/>
          <w:b/>
          <w:sz w:val="20"/>
        </w:rPr>
        <w:lastRenderedPageBreak/>
        <w:t>1.4.11</w:t>
      </w:r>
    </w:p>
    <w:p w14:paraId="7D494154" w14:textId="77777777" w:rsidR="00B063CF" w:rsidRDefault="00B063CF" w:rsidP="00B063CF">
      <w:pPr>
        <w:spacing w:after="120" w:line="240" w:lineRule="auto"/>
        <w:ind w:firstLine="720"/>
        <w:jc w:val="both"/>
      </w:pPr>
      <w:r>
        <w:rPr>
          <w:rFonts w:ascii="Arial" w:hAnsi="Arial"/>
          <w:b/>
          <w:sz w:val="20"/>
        </w:rPr>
        <w:t>Thiết bị báo cháy độc lập</w:t>
      </w:r>
    </w:p>
    <w:p w14:paraId="7E5C3909" w14:textId="77777777" w:rsidR="00B063CF" w:rsidRDefault="00B063CF" w:rsidP="00B063CF">
      <w:pPr>
        <w:spacing w:after="120" w:line="240" w:lineRule="auto"/>
        <w:ind w:firstLine="720"/>
        <w:jc w:val="both"/>
      </w:pPr>
      <w:r>
        <w:rPr>
          <w:rFonts w:ascii="Arial" w:hAnsi="Arial"/>
          <w:sz w:val="20"/>
        </w:rPr>
        <w:t>Thiết bị tự động phát hiện và cảnh báo cháy bằng âm thanh.</w:t>
      </w:r>
    </w:p>
    <w:p w14:paraId="3305027C" w14:textId="77777777" w:rsidR="00B063CF" w:rsidRDefault="00B063CF" w:rsidP="00B063CF">
      <w:pPr>
        <w:spacing w:after="120" w:line="240" w:lineRule="auto"/>
        <w:ind w:firstLine="720"/>
        <w:jc w:val="both"/>
      </w:pPr>
      <w:r>
        <w:rPr>
          <w:rFonts w:ascii="Arial" w:hAnsi="Arial"/>
          <w:sz w:val="20"/>
        </w:rPr>
        <w:t>CHÚ THÍCH: Các thiết bị báo cháy độc lập khi được lắp đặt trong cùng một nhà và công trình phải được liên kết với nhau, đảm bảo tất cả cùng phát tín hiệu báo cháy khi có một thiết bị được kích hoạt.</w:t>
      </w:r>
    </w:p>
    <w:p w14:paraId="623D1E65" w14:textId="77777777" w:rsidR="00B063CF" w:rsidRDefault="00B063CF" w:rsidP="00B063CF">
      <w:pPr>
        <w:spacing w:after="120" w:line="240" w:lineRule="auto"/>
        <w:ind w:firstLine="720"/>
        <w:jc w:val="both"/>
      </w:pPr>
      <w:r>
        <w:rPr>
          <w:rFonts w:ascii="Arial" w:hAnsi="Arial"/>
          <w:b/>
          <w:sz w:val="20"/>
        </w:rPr>
        <w:t>1.4.12</w:t>
      </w:r>
    </w:p>
    <w:p w14:paraId="5DC3F03E" w14:textId="77777777" w:rsidR="00B063CF" w:rsidRDefault="00B063CF" w:rsidP="00B063CF">
      <w:pPr>
        <w:spacing w:after="120" w:line="240" w:lineRule="auto"/>
        <w:ind w:firstLine="720"/>
        <w:jc w:val="both"/>
      </w:pPr>
      <w:r>
        <w:rPr>
          <w:rFonts w:ascii="Arial" w:hAnsi="Arial"/>
          <w:b/>
          <w:sz w:val="20"/>
        </w:rPr>
        <w:t>Mặt nạ lọc độc</w:t>
      </w:r>
    </w:p>
    <w:p w14:paraId="40E45569" w14:textId="77777777" w:rsidR="00B063CF" w:rsidRDefault="00B063CF" w:rsidP="00B063CF">
      <w:pPr>
        <w:spacing w:after="120" w:line="240" w:lineRule="auto"/>
        <w:ind w:firstLine="720"/>
        <w:jc w:val="both"/>
      </w:pPr>
      <w:r>
        <w:rPr>
          <w:rFonts w:ascii="Arial" w:hAnsi="Arial"/>
          <w:sz w:val="20"/>
        </w:rPr>
        <w:t>Thiết bị bảo hộ cá nhân để bảo vệ cơ quan hô hấp của người sử dụng trong một thời gian và ở giới hạn nồng độ ô xy trong không khí nhất định.</w:t>
      </w:r>
    </w:p>
    <w:p w14:paraId="12AD83A6" w14:textId="77777777" w:rsidR="00B063CF" w:rsidRDefault="00B063CF" w:rsidP="00B063CF">
      <w:pPr>
        <w:spacing w:after="120" w:line="240" w:lineRule="auto"/>
        <w:ind w:firstLine="720"/>
        <w:jc w:val="both"/>
      </w:pPr>
      <w:r>
        <w:rPr>
          <w:rFonts w:ascii="Arial" w:hAnsi="Arial"/>
          <w:b/>
          <w:sz w:val="20"/>
        </w:rPr>
        <w:t>1.4.13</w:t>
      </w:r>
    </w:p>
    <w:p w14:paraId="25A03D5D" w14:textId="77777777" w:rsidR="00B063CF" w:rsidRDefault="00B063CF" w:rsidP="00B063CF">
      <w:pPr>
        <w:spacing w:after="120" w:line="240" w:lineRule="auto"/>
        <w:ind w:firstLine="720"/>
        <w:jc w:val="both"/>
      </w:pPr>
      <w:r>
        <w:rPr>
          <w:rFonts w:ascii="Arial" w:hAnsi="Arial"/>
          <w:b/>
          <w:sz w:val="20"/>
        </w:rPr>
        <w:t>Mặt nạ phòng độc cách ly</w:t>
      </w:r>
    </w:p>
    <w:p w14:paraId="0F5EEC42" w14:textId="77777777" w:rsidR="00B063CF" w:rsidRDefault="00B063CF" w:rsidP="00B063CF">
      <w:pPr>
        <w:spacing w:after="120" w:line="240" w:lineRule="auto"/>
        <w:ind w:firstLine="720"/>
        <w:jc w:val="both"/>
      </w:pPr>
      <w:r>
        <w:rPr>
          <w:rFonts w:ascii="Arial" w:hAnsi="Arial"/>
          <w:sz w:val="20"/>
        </w:rPr>
        <w:t>Thiết bị bảo hộ cá nhân để bảo vệ cơ quan hô hấp của người sử dụng chống lại sự xâm nhập của không khí bên ngoài. Thiết bị bảo hộ cá nhân gồm mặt trùm toàn bộ khuôn mặt và bình khí thở.</w:t>
      </w:r>
    </w:p>
    <w:p w14:paraId="479A60CA" w14:textId="77777777" w:rsidR="00B063CF" w:rsidRDefault="00B063CF" w:rsidP="00B063CF">
      <w:pPr>
        <w:spacing w:after="120" w:line="240" w:lineRule="auto"/>
        <w:ind w:firstLine="720"/>
        <w:jc w:val="both"/>
      </w:pPr>
      <w:r>
        <w:rPr>
          <w:rFonts w:ascii="Arial" w:hAnsi="Arial"/>
          <w:b/>
          <w:sz w:val="20"/>
        </w:rPr>
        <w:t>1.4.14</w:t>
      </w:r>
    </w:p>
    <w:p w14:paraId="088003CC" w14:textId="77777777" w:rsidR="00B063CF" w:rsidRDefault="00B063CF" w:rsidP="00B063CF">
      <w:pPr>
        <w:spacing w:after="120" w:line="240" w:lineRule="auto"/>
        <w:ind w:firstLine="720"/>
        <w:jc w:val="both"/>
      </w:pPr>
      <w:r>
        <w:rPr>
          <w:rFonts w:ascii="Arial" w:hAnsi="Arial"/>
          <w:b/>
          <w:sz w:val="20"/>
        </w:rPr>
        <w:t>Dụng cụ phá dỡ thô sơ</w:t>
      </w:r>
    </w:p>
    <w:p w14:paraId="321E577E" w14:textId="77777777" w:rsidR="00B063CF" w:rsidRDefault="00B063CF" w:rsidP="00B063CF">
      <w:pPr>
        <w:spacing w:after="120" w:line="240" w:lineRule="auto"/>
        <w:ind w:firstLine="720"/>
        <w:jc w:val="both"/>
      </w:pPr>
      <w:r>
        <w:rPr>
          <w:rFonts w:ascii="Arial" w:hAnsi="Arial"/>
          <w:sz w:val="20"/>
        </w:rPr>
        <w:t>Dụng cụ phá dỡ thô sơ gồm rìu, xà beng, búa, kìm.</w:t>
      </w:r>
    </w:p>
    <w:p w14:paraId="510F40F5" w14:textId="77777777" w:rsidR="00B063CF" w:rsidRDefault="00B063CF" w:rsidP="00B063CF">
      <w:pPr>
        <w:spacing w:after="120" w:line="240" w:lineRule="auto"/>
        <w:ind w:firstLine="720"/>
        <w:jc w:val="both"/>
      </w:pPr>
      <w:r>
        <w:rPr>
          <w:rFonts w:ascii="Arial" w:hAnsi="Arial"/>
          <w:b/>
          <w:sz w:val="20"/>
        </w:rPr>
        <w:t>1.4.15</w:t>
      </w:r>
    </w:p>
    <w:p w14:paraId="513BDC15" w14:textId="77777777" w:rsidR="00B063CF" w:rsidRDefault="00B063CF" w:rsidP="00B063CF">
      <w:pPr>
        <w:spacing w:after="120" w:line="240" w:lineRule="auto"/>
        <w:ind w:firstLine="720"/>
        <w:jc w:val="both"/>
      </w:pPr>
      <w:r>
        <w:rPr>
          <w:rFonts w:ascii="Arial" w:hAnsi="Arial"/>
          <w:b/>
          <w:sz w:val="20"/>
        </w:rPr>
        <w:t>Công trình</w:t>
      </w:r>
    </w:p>
    <w:p w14:paraId="0076ECBF" w14:textId="77777777" w:rsidR="00B063CF" w:rsidRDefault="00B063CF" w:rsidP="00B063CF">
      <w:pPr>
        <w:spacing w:after="120" w:line="240" w:lineRule="auto"/>
        <w:ind w:firstLine="720"/>
        <w:jc w:val="both"/>
      </w:pPr>
      <w:r>
        <w:rPr>
          <w:rFonts w:ascii="Arial" w:hAnsi="Arial"/>
          <w:sz w:val="20"/>
        </w:rPr>
        <w:t>Sản phẩm được tạo thành bởi sức lao động của con người, sử dụng vật liệu xây dựng, thiết bị lắp đặt vào công trình, được liên kết định vị với đất, có thể bao gồm phần dưới mặt đất, phần trên mặt đất, phần dưới mặt nước và phần trên mặt nước, được xây dựng theo thiết kế.</w:t>
      </w:r>
    </w:p>
    <w:p w14:paraId="6D650A11" w14:textId="77777777" w:rsidR="00B063CF" w:rsidRDefault="00B063CF" w:rsidP="00B063CF">
      <w:pPr>
        <w:spacing w:after="120" w:line="240" w:lineRule="auto"/>
        <w:ind w:firstLine="720"/>
        <w:jc w:val="both"/>
      </w:pPr>
      <w:r>
        <w:rPr>
          <w:rFonts w:ascii="Arial" w:hAnsi="Arial"/>
          <w:b/>
          <w:sz w:val="20"/>
        </w:rPr>
        <w:t>1.4.16</w:t>
      </w:r>
    </w:p>
    <w:p w14:paraId="58400E3C" w14:textId="77777777" w:rsidR="00B063CF" w:rsidRDefault="00B063CF" w:rsidP="00B063CF">
      <w:pPr>
        <w:spacing w:after="120" w:line="240" w:lineRule="auto"/>
        <w:ind w:firstLine="720"/>
        <w:jc w:val="both"/>
      </w:pPr>
      <w:r>
        <w:rPr>
          <w:rFonts w:ascii="Arial" w:hAnsi="Arial"/>
          <w:b/>
          <w:sz w:val="20"/>
        </w:rPr>
        <w:t>Hạ tầng kỹ thuật về phòng cháy, chữa cháy</w:t>
      </w:r>
    </w:p>
    <w:p w14:paraId="2C6EF3EE" w14:textId="77777777" w:rsidR="00B063CF" w:rsidRDefault="00B063CF" w:rsidP="00B063CF">
      <w:pPr>
        <w:spacing w:after="120" w:line="240" w:lineRule="auto"/>
        <w:ind w:firstLine="720"/>
        <w:jc w:val="both"/>
      </w:pPr>
      <w:r>
        <w:rPr>
          <w:rFonts w:ascii="Arial" w:hAnsi="Arial"/>
          <w:sz w:val="20"/>
        </w:rPr>
        <w:t>Bao gồm hệ thống cung cấp nước, hệ thống giao thông, hệ thống thông tin liên lạc, phương tiện chữa cháy cơ giới phục vụ phòng cháy, chữa cháy của khu đô thị, khu nhà ở, khu dân cư, khu công nghiệp, cụm công nghiệp, khu du lịch, khu nghiên cứu, đào tạo, khu thể dục, thể thao.</w:t>
      </w:r>
    </w:p>
    <w:p w14:paraId="3790CD06" w14:textId="77777777" w:rsidR="00B063CF" w:rsidRDefault="00B063CF" w:rsidP="00B063CF">
      <w:pPr>
        <w:spacing w:after="120" w:line="240" w:lineRule="auto"/>
        <w:ind w:firstLine="720"/>
        <w:jc w:val="both"/>
      </w:pPr>
      <w:r>
        <w:rPr>
          <w:rFonts w:ascii="Arial" w:hAnsi="Arial"/>
          <w:b/>
          <w:sz w:val="20"/>
        </w:rPr>
        <w:t>1.4.17</w:t>
      </w:r>
    </w:p>
    <w:p w14:paraId="491637AB" w14:textId="77777777" w:rsidR="00B063CF" w:rsidRDefault="00B063CF" w:rsidP="00B063CF">
      <w:pPr>
        <w:spacing w:after="120" w:line="240" w:lineRule="auto"/>
        <w:ind w:firstLine="720"/>
        <w:jc w:val="both"/>
      </w:pPr>
      <w:r>
        <w:rPr>
          <w:rFonts w:ascii="Arial" w:hAnsi="Arial"/>
          <w:b/>
          <w:sz w:val="20"/>
        </w:rPr>
        <w:t>Nhà</w:t>
      </w:r>
    </w:p>
    <w:p w14:paraId="746288D0" w14:textId="77777777" w:rsidR="00B063CF" w:rsidRDefault="00B063CF" w:rsidP="00B063CF">
      <w:pPr>
        <w:spacing w:after="120" w:line="240" w:lineRule="auto"/>
        <w:ind w:firstLine="720"/>
        <w:jc w:val="both"/>
      </w:pPr>
      <w:r>
        <w:rPr>
          <w:rFonts w:ascii="Arial" w:hAnsi="Arial"/>
          <w:sz w:val="20"/>
        </w:rPr>
        <w:t>Công trình xây dựng có chức năng chính là bảo vệ, che chắn cho người hoặc vật chứa bên trong, thông thường được bao che một phần hoặc toàn bộ và được xây dựng ở một vị trí cố định.</w:t>
      </w:r>
    </w:p>
    <w:p w14:paraId="032790C6" w14:textId="77777777" w:rsidR="00B063CF" w:rsidRDefault="00B063CF" w:rsidP="00B063CF">
      <w:pPr>
        <w:spacing w:after="120" w:line="240" w:lineRule="auto"/>
        <w:ind w:firstLine="720"/>
        <w:jc w:val="both"/>
      </w:pPr>
      <w:r>
        <w:rPr>
          <w:rFonts w:ascii="Arial" w:hAnsi="Arial"/>
          <w:b/>
          <w:sz w:val="20"/>
        </w:rPr>
        <w:t>1.4.18</w:t>
      </w:r>
    </w:p>
    <w:p w14:paraId="1FE99D20" w14:textId="77777777" w:rsidR="00B063CF" w:rsidRDefault="00B063CF" w:rsidP="00B063CF">
      <w:pPr>
        <w:spacing w:after="120" w:line="240" w:lineRule="auto"/>
        <w:ind w:firstLine="720"/>
        <w:jc w:val="both"/>
      </w:pPr>
      <w:r>
        <w:rPr>
          <w:rFonts w:ascii="Arial" w:hAnsi="Arial"/>
          <w:b/>
          <w:sz w:val="20"/>
        </w:rPr>
        <w:t>Nhà hỗn hợp</w:t>
      </w:r>
    </w:p>
    <w:p w14:paraId="603D9A02" w14:textId="77777777" w:rsidR="00B063CF" w:rsidRDefault="00B063CF" w:rsidP="00B063CF">
      <w:pPr>
        <w:spacing w:after="120" w:line="240" w:lineRule="auto"/>
        <w:ind w:firstLine="720"/>
        <w:jc w:val="both"/>
      </w:pPr>
      <w:r>
        <w:rPr>
          <w:rFonts w:ascii="Arial" w:hAnsi="Arial"/>
          <w:sz w:val="20"/>
        </w:rPr>
        <w:t>Nhà dân dụng có nhiều công năng sử dụng khác nhau (ví dụ: một nhà được thiết kế sử dụng làm văn phòng, dịch vụ thương mại, hoạt động công cộng...), không bao gồm nhà ở riêng lẻ kết hợp sản xuất, kinh doanh.</w:t>
      </w:r>
    </w:p>
    <w:p w14:paraId="364A3736" w14:textId="77777777" w:rsidR="00B063CF" w:rsidRDefault="00B063CF" w:rsidP="00B063CF">
      <w:pPr>
        <w:spacing w:after="120" w:line="240" w:lineRule="auto"/>
        <w:ind w:firstLine="720"/>
        <w:jc w:val="both"/>
      </w:pPr>
      <w:r>
        <w:rPr>
          <w:rFonts w:ascii="Arial" w:hAnsi="Arial"/>
          <w:b/>
          <w:sz w:val="20"/>
        </w:rPr>
        <w:t>1.4.19</w:t>
      </w:r>
    </w:p>
    <w:p w14:paraId="5834EF74" w14:textId="77777777" w:rsidR="00B063CF" w:rsidRDefault="00B063CF" w:rsidP="00B063CF">
      <w:pPr>
        <w:spacing w:after="120" w:line="240" w:lineRule="auto"/>
        <w:ind w:firstLine="720"/>
        <w:jc w:val="both"/>
      </w:pPr>
      <w:r>
        <w:rPr>
          <w:rFonts w:ascii="Arial" w:hAnsi="Arial"/>
          <w:b/>
          <w:sz w:val="20"/>
        </w:rPr>
        <w:t>Nhà chung cư</w:t>
      </w:r>
    </w:p>
    <w:p w14:paraId="01D31102" w14:textId="77777777" w:rsidR="00B063CF" w:rsidRDefault="00B063CF" w:rsidP="00B063CF">
      <w:pPr>
        <w:spacing w:after="120" w:line="240" w:lineRule="auto"/>
        <w:ind w:firstLine="720"/>
        <w:jc w:val="both"/>
      </w:pPr>
      <w:r>
        <w:rPr>
          <w:rFonts w:ascii="Arial" w:hAnsi="Arial"/>
          <w:sz w:val="20"/>
        </w:rPr>
        <w:t>Nhà chung cư quy định tại khoản 3 Điều 2 Luật Nhà ở.</w:t>
      </w:r>
    </w:p>
    <w:p w14:paraId="1940215E" w14:textId="77777777" w:rsidR="00B063CF" w:rsidRDefault="00B063CF" w:rsidP="00B063CF">
      <w:pPr>
        <w:spacing w:after="120" w:line="240" w:lineRule="auto"/>
        <w:ind w:firstLine="720"/>
        <w:jc w:val="both"/>
      </w:pPr>
      <w:r>
        <w:rPr>
          <w:rFonts w:ascii="Arial" w:hAnsi="Arial"/>
          <w:b/>
          <w:sz w:val="20"/>
        </w:rPr>
        <w:t>1.4.20</w:t>
      </w:r>
    </w:p>
    <w:p w14:paraId="4C4CC9FF" w14:textId="77777777" w:rsidR="00B063CF" w:rsidRDefault="00B063CF" w:rsidP="00B063CF">
      <w:pPr>
        <w:spacing w:after="120" w:line="240" w:lineRule="auto"/>
        <w:ind w:firstLine="720"/>
        <w:jc w:val="both"/>
      </w:pPr>
      <w:r>
        <w:rPr>
          <w:rFonts w:ascii="Arial" w:hAnsi="Arial"/>
          <w:b/>
          <w:sz w:val="20"/>
        </w:rPr>
        <w:t>Nhà sản xuất thuộc cơ sở sản xuất (nhà sản xuất)</w:t>
      </w:r>
    </w:p>
    <w:p w14:paraId="38EE2AFB" w14:textId="77777777" w:rsidR="00B063CF" w:rsidRDefault="00B063CF" w:rsidP="00B063CF">
      <w:pPr>
        <w:spacing w:after="120" w:line="240" w:lineRule="auto"/>
        <w:ind w:firstLine="720"/>
        <w:jc w:val="both"/>
      </w:pPr>
      <w:r>
        <w:rPr>
          <w:rFonts w:ascii="Arial" w:hAnsi="Arial"/>
          <w:sz w:val="20"/>
        </w:rPr>
        <w:t>Nhà mà bên trong có các hoạt động sản xuất và bảo đảm các điều kiện cần thiết cho con người làm việc và vận hành các thiết bị công nghệ.</w:t>
      </w:r>
    </w:p>
    <w:p w14:paraId="23F3B5E1" w14:textId="77777777" w:rsidR="00B063CF" w:rsidRDefault="00B063CF" w:rsidP="00B063CF">
      <w:pPr>
        <w:spacing w:after="120" w:line="240" w:lineRule="auto"/>
        <w:ind w:firstLine="720"/>
        <w:jc w:val="both"/>
      </w:pPr>
      <w:r>
        <w:rPr>
          <w:rFonts w:ascii="Arial" w:hAnsi="Arial"/>
          <w:b/>
          <w:sz w:val="20"/>
        </w:rPr>
        <w:t>1.4.21</w:t>
      </w:r>
    </w:p>
    <w:p w14:paraId="57953248" w14:textId="77777777" w:rsidR="00B063CF" w:rsidRDefault="00B063CF" w:rsidP="00B063CF">
      <w:pPr>
        <w:spacing w:after="120" w:line="240" w:lineRule="auto"/>
        <w:ind w:firstLine="720"/>
        <w:jc w:val="both"/>
      </w:pPr>
      <w:r>
        <w:rPr>
          <w:rFonts w:ascii="Arial" w:hAnsi="Arial"/>
          <w:b/>
          <w:sz w:val="20"/>
        </w:rPr>
        <w:lastRenderedPageBreak/>
        <w:t>Kho lạnh</w:t>
      </w:r>
    </w:p>
    <w:p w14:paraId="11B6E12E" w14:textId="77777777" w:rsidR="00B063CF" w:rsidRDefault="00B063CF" w:rsidP="00B063CF">
      <w:pPr>
        <w:spacing w:after="120" w:line="240" w:lineRule="auto"/>
        <w:ind w:firstLine="720"/>
        <w:jc w:val="both"/>
      </w:pPr>
      <w:r>
        <w:rPr>
          <w:rFonts w:ascii="Arial" w:hAnsi="Arial"/>
          <w:sz w:val="20"/>
        </w:rPr>
        <w:t xml:space="preserve">Một hoặc nhiều phòng được cách nhiệt và làm lạnh có nhiệt độ từ - 30 °C đến + 5 °C để bảo quản thực phẩm, hàng hóa ở nhiệt độ quy định. Nếu diện tích sàn của kho không vượt quá 10 m </w:t>
      </w:r>
      <w:r>
        <w:rPr>
          <w:rFonts w:ascii="Arial" w:hAnsi="Arial"/>
          <w:sz w:val="20"/>
          <w:vertAlign w:val="superscript"/>
        </w:rPr>
        <w:t>2</w:t>
      </w:r>
      <w:r>
        <w:rPr>
          <w:rFonts w:ascii="Arial" w:hAnsi="Arial"/>
          <w:sz w:val="20"/>
        </w:rPr>
        <w:t xml:space="preserve">  và thiết kế của kho không cho phép người đi vào thì không được xác định là kho lạnh.</w:t>
      </w:r>
    </w:p>
    <w:p w14:paraId="2FE96034" w14:textId="77777777" w:rsidR="00B063CF" w:rsidRDefault="00B063CF" w:rsidP="00B063CF">
      <w:pPr>
        <w:spacing w:after="120" w:line="240" w:lineRule="auto"/>
        <w:ind w:firstLine="720"/>
        <w:jc w:val="both"/>
      </w:pPr>
      <w:r>
        <w:rPr>
          <w:rFonts w:ascii="Arial" w:hAnsi="Arial"/>
          <w:b/>
          <w:sz w:val="20"/>
        </w:rPr>
        <w:t>1.4.22</w:t>
      </w:r>
    </w:p>
    <w:p w14:paraId="271C711A" w14:textId="77777777" w:rsidR="00B063CF" w:rsidRDefault="00B063CF" w:rsidP="00B063CF">
      <w:pPr>
        <w:spacing w:after="120" w:line="240" w:lineRule="auto"/>
        <w:ind w:firstLine="720"/>
        <w:jc w:val="both"/>
      </w:pPr>
      <w:r>
        <w:rPr>
          <w:rFonts w:ascii="Arial" w:hAnsi="Arial"/>
          <w:b/>
          <w:sz w:val="20"/>
        </w:rPr>
        <w:t>Gian phòng</w:t>
      </w:r>
    </w:p>
    <w:p w14:paraId="092BAD7E" w14:textId="77777777" w:rsidR="00B063CF" w:rsidRDefault="00B063CF" w:rsidP="00B063CF">
      <w:pPr>
        <w:spacing w:after="120" w:line="240" w:lineRule="auto"/>
        <w:ind w:firstLine="720"/>
        <w:jc w:val="both"/>
      </w:pPr>
      <w:r>
        <w:rPr>
          <w:rFonts w:ascii="Arial" w:hAnsi="Arial"/>
          <w:sz w:val="20"/>
        </w:rPr>
        <w:t>Không gian bên trong nhà, công trình có công năng nhất định và được giới hạn bởi các kết cấu xây dựng.</w:t>
      </w:r>
    </w:p>
    <w:p w14:paraId="6BAB7358" w14:textId="77777777" w:rsidR="00B063CF" w:rsidRDefault="00B063CF" w:rsidP="00B063CF">
      <w:pPr>
        <w:spacing w:after="120" w:line="240" w:lineRule="auto"/>
        <w:ind w:firstLine="720"/>
        <w:jc w:val="both"/>
      </w:pPr>
      <w:r>
        <w:rPr>
          <w:rFonts w:ascii="Arial" w:hAnsi="Arial"/>
          <w:b/>
          <w:sz w:val="20"/>
        </w:rPr>
        <w:t>1.4.23</w:t>
      </w:r>
    </w:p>
    <w:p w14:paraId="2B74D621" w14:textId="77777777" w:rsidR="00B063CF" w:rsidRDefault="00B063CF" w:rsidP="00B063CF">
      <w:pPr>
        <w:spacing w:after="120" w:line="240" w:lineRule="auto"/>
        <w:ind w:firstLine="720"/>
        <w:jc w:val="both"/>
      </w:pPr>
      <w:r>
        <w:rPr>
          <w:rFonts w:ascii="Arial" w:hAnsi="Arial"/>
          <w:b/>
          <w:sz w:val="20"/>
        </w:rPr>
        <w:t>Chiều cao phòng cháy, chữa cháy (chiều cao PCCC)</w:t>
      </w:r>
    </w:p>
    <w:p w14:paraId="3C477DD7" w14:textId="77777777" w:rsidR="00B063CF" w:rsidRDefault="00B063CF" w:rsidP="00B063CF">
      <w:pPr>
        <w:spacing w:after="120" w:line="240" w:lineRule="auto"/>
        <w:ind w:firstLine="720"/>
        <w:jc w:val="both"/>
      </w:pPr>
      <w:r>
        <w:rPr>
          <w:rFonts w:ascii="Arial" w:hAnsi="Arial"/>
          <w:sz w:val="20"/>
        </w:rPr>
        <w:t>Chiều cao PCCC của nhà được xác định theo quy định tại QCVN 06:/BXD.</w:t>
      </w:r>
    </w:p>
    <w:p w14:paraId="1DB37062" w14:textId="77777777" w:rsidR="00B063CF" w:rsidRDefault="00B063CF" w:rsidP="00B063CF">
      <w:pPr>
        <w:spacing w:after="120" w:line="240" w:lineRule="auto"/>
        <w:ind w:firstLine="720"/>
        <w:jc w:val="both"/>
      </w:pPr>
      <w:r>
        <w:rPr>
          <w:rFonts w:ascii="Arial" w:hAnsi="Arial"/>
          <w:b/>
          <w:sz w:val="20"/>
        </w:rPr>
        <w:t>1.4.24</w:t>
      </w:r>
    </w:p>
    <w:p w14:paraId="07EB19D3" w14:textId="77777777" w:rsidR="00B063CF" w:rsidRDefault="00B063CF" w:rsidP="00B063CF">
      <w:pPr>
        <w:spacing w:after="120" w:line="240" w:lineRule="auto"/>
        <w:ind w:firstLine="720"/>
        <w:jc w:val="both"/>
      </w:pPr>
      <w:r>
        <w:rPr>
          <w:rFonts w:ascii="Arial" w:hAnsi="Arial"/>
          <w:b/>
          <w:sz w:val="20"/>
        </w:rPr>
        <w:t>Số tầng nhà</w:t>
      </w:r>
    </w:p>
    <w:p w14:paraId="614A6C4C" w14:textId="77777777" w:rsidR="00B063CF" w:rsidRDefault="00B063CF" w:rsidP="00B063CF">
      <w:pPr>
        <w:spacing w:after="120" w:line="240" w:lineRule="auto"/>
        <w:ind w:firstLine="720"/>
        <w:jc w:val="both"/>
      </w:pPr>
      <w:r>
        <w:rPr>
          <w:rFonts w:ascii="Arial" w:hAnsi="Arial"/>
          <w:sz w:val="20"/>
        </w:rPr>
        <w:t>Số tầng của nhà trong Quy chuẩn này bao gồm toàn bộ các tầng trên mặt đất (kể cả tầng kỹ thuật, tầng tum) và tầng bán/nửa hầm, không bao gồm tầng áp mái.</w:t>
      </w:r>
    </w:p>
    <w:p w14:paraId="7F2985BC" w14:textId="77777777" w:rsidR="00B063CF" w:rsidRDefault="00B063CF" w:rsidP="00B063CF">
      <w:pPr>
        <w:spacing w:after="120" w:line="240" w:lineRule="auto"/>
        <w:ind w:firstLine="720"/>
        <w:jc w:val="both"/>
      </w:pPr>
      <w:r>
        <w:rPr>
          <w:rFonts w:ascii="Arial" w:hAnsi="Arial"/>
          <w:sz w:val="20"/>
        </w:rPr>
        <w:t>CHÚ THÍCH:</w:t>
      </w:r>
    </w:p>
    <w:p w14:paraId="76FC6D3D" w14:textId="77777777" w:rsidR="00B063CF" w:rsidRDefault="00B063CF" w:rsidP="00B063CF">
      <w:pPr>
        <w:spacing w:after="120" w:line="240" w:lineRule="auto"/>
        <w:ind w:firstLine="720"/>
        <w:jc w:val="both"/>
      </w:pPr>
      <w:r>
        <w:rPr>
          <w:rFonts w:ascii="Arial" w:hAnsi="Arial"/>
          <w:sz w:val="20"/>
        </w:rPr>
        <w:t>Tầng tum không tính vào số tầng nhà của công trình khi chỉ có chức năng sử dụng để bao che lồng cầu thang bộ/giếng thang máy và che chắn các thiết bị kỹ thuật của công trình (nếu có), có diện tích mái tum không vượt quá 30 % diện tích sàn mái.</w:t>
      </w:r>
    </w:p>
    <w:p w14:paraId="4CF7A563" w14:textId="77777777" w:rsidR="00B063CF" w:rsidRDefault="00B063CF" w:rsidP="00B063CF">
      <w:pPr>
        <w:spacing w:after="120" w:line="240" w:lineRule="auto"/>
        <w:ind w:firstLine="720"/>
        <w:jc w:val="both"/>
      </w:pPr>
      <w:r>
        <w:rPr>
          <w:rFonts w:ascii="Arial" w:hAnsi="Arial"/>
          <w:sz w:val="20"/>
        </w:rPr>
        <w:t>Đối với nhà ở riêng lẻ kết hợp sản xuất, kinh doanh, tầng lửng không tính vào số tầng của công trình khi diện tích sàn tầng lửng không vượt quá 65 % diện tích sàn xây dựng của tầng ngay bên dưới.</w:t>
      </w:r>
    </w:p>
    <w:p w14:paraId="539093EA" w14:textId="77777777" w:rsidR="00B063CF" w:rsidRDefault="00B063CF" w:rsidP="00B063CF">
      <w:pPr>
        <w:spacing w:after="120" w:line="240" w:lineRule="auto"/>
        <w:ind w:firstLine="720"/>
        <w:jc w:val="both"/>
      </w:pPr>
      <w:r>
        <w:rPr>
          <w:rFonts w:ascii="Arial" w:hAnsi="Arial"/>
          <w:sz w:val="20"/>
        </w:rPr>
        <w:t>Đối với nhà ở riêng lẻ kết hợp sản xuất, kinh doanh thiết kế lệch tầng thì xác định số tầng tham khảo theo TCVN 13967.</w:t>
      </w:r>
    </w:p>
    <w:p w14:paraId="6C8766C0" w14:textId="77777777" w:rsidR="00B063CF" w:rsidRDefault="00B063CF" w:rsidP="00B063CF">
      <w:pPr>
        <w:spacing w:after="120" w:line="240" w:lineRule="auto"/>
        <w:ind w:firstLine="720"/>
        <w:jc w:val="both"/>
      </w:pPr>
      <w:r>
        <w:rPr>
          <w:rFonts w:ascii="Arial" w:hAnsi="Arial"/>
          <w:sz w:val="20"/>
        </w:rPr>
        <w:t>Đối với nhà ở riêng lẻ kết hợp sản xuất, kinh doanh thuộc phạm vi áp dụng của TCVN 13967, cho phép áp dụng quy định tại 9.1.2 của TCVN 13967 để xác định số tầng (chiều cao PCCC) của nhà.</w:t>
      </w:r>
    </w:p>
    <w:p w14:paraId="217DBF6D" w14:textId="77777777" w:rsidR="00B063CF" w:rsidRDefault="00B063CF" w:rsidP="00B063CF">
      <w:pPr>
        <w:spacing w:after="120" w:line="240" w:lineRule="auto"/>
        <w:ind w:firstLine="720"/>
        <w:jc w:val="both"/>
      </w:pPr>
      <w:r>
        <w:rPr>
          <w:rFonts w:ascii="Arial" w:hAnsi="Arial"/>
          <w:sz w:val="20"/>
        </w:rPr>
        <w:t>Đối với công trình nhà kho, nhà sản xuất thì sàn giá đỡ và sàn lửng nằm ở cao độ bất kỳ không tính vào số tầng của công trình khi có diện tích không lớn hơn 40 % diện tích một tầng của công trình đó.</w:t>
      </w:r>
    </w:p>
    <w:p w14:paraId="70256CD2" w14:textId="77777777" w:rsidR="00B063CF" w:rsidRDefault="00B063CF" w:rsidP="00B063CF">
      <w:pPr>
        <w:spacing w:after="120" w:line="240" w:lineRule="auto"/>
        <w:ind w:firstLine="720"/>
        <w:jc w:val="both"/>
      </w:pPr>
      <w:r>
        <w:rPr>
          <w:rFonts w:ascii="Arial" w:hAnsi="Arial"/>
          <w:sz w:val="20"/>
        </w:rPr>
        <w:t xml:space="preserve">Đối với các công trình nhà, kết cấu dạng nhà, công trình nhiều tầng có sàn (không bao gồm nhà ở riêng lẻ kết hợp sản xuất, kinh doanh, nhà kho, nhà sản xuất), tầng lửng không tính vào số tầng của công trình khi chỉ bố trí sử dụng làm khu kỹ thuật (ví dụ: sàn kỹ thuật đáy bể bơi, sàn đặt máy phát điện, hoặc các thiết bị công trình khác), có diện tích sàn xây dựng không vượt quá 10 % diện tích sàn xây dựng của tầng ngay bên dưới và không vượt quá 300 m </w:t>
      </w:r>
      <w:r>
        <w:rPr>
          <w:rFonts w:ascii="Arial" w:hAnsi="Arial"/>
          <w:sz w:val="20"/>
          <w:vertAlign w:val="superscript"/>
        </w:rPr>
        <w:t>2</w:t>
      </w:r>
      <w:r>
        <w:rPr>
          <w:rFonts w:ascii="Arial" w:hAnsi="Arial"/>
          <w:sz w:val="20"/>
        </w:rPr>
        <w:t xml:space="preserve"> .</w:t>
      </w:r>
    </w:p>
    <w:p w14:paraId="66CCA547" w14:textId="77777777" w:rsidR="00B063CF" w:rsidRDefault="00B063CF" w:rsidP="00B063CF">
      <w:pPr>
        <w:spacing w:after="120" w:line="240" w:lineRule="auto"/>
        <w:ind w:firstLine="720"/>
        <w:jc w:val="both"/>
      </w:pPr>
      <w:r>
        <w:rPr>
          <w:rFonts w:ascii="Arial" w:hAnsi="Arial"/>
          <w:sz w:val="20"/>
        </w:rPr>
        <w:t>Mỗi công trình chỉ được xác định có một tầng lửng không tính vào số tầng của công trình.</w:t>
      </w:r>
    </w:p>
    <w:p w14:paraId="53ED91B3" w14:textId="77777777" w:rsidR="00B063CF" w:rsidRDefault="00B063CF" w:rsidP="00B063CF">
      <w:pPr>
        <w:spacing w:after="120" w:line="240" w:lineRule="auto"/>
        <w:ind w:firstLine="720"/>
        <w:jc w:val="both"/>
      </w:pPr>
      <w:r>
        <w:rPr>
          <w:rFonts w:ascii="Arial" w:hAnsi="Arial"/>
          <w:b/>
          <w:sz w:val="20"/>
        </w:rPr>
        <w:t>1.4.25</w:t>
      </w:r>
    </w:p>
    <w:p w14:paraId="5BFB51FF" w14:textId="77777777" w:rsidR="00B063CF" w:rsidRDefault="00B063CF" w:rsidP="00B063CF">
      <w:pPr>
        <w:spacing w:after="120" w:line="240" w:lineRule="auto"/>
        <w:ind w:firstLine="720"/>
        <w:jc w:val="both"/>
      </w:pPr>
      <w:r>
        <w:rPr>
          <w:rFonts w:ascii="Arial" w:hAnsi="Arial"/>
          <w:b/>
          <w:sz w:val="20"/>
        </w:rPr>
        <w:t>Khối tích</w:t>
      </w:r>
    </w:p>
    <w:p w14:paraId="538598E6" w14:textId="77777777" w:rsidR="00B063CF" w:rsidRDefault="00B063CF" w:rsidP="00B063CF">
      <w:pPr>
        <w:spacing w:after="120" w:line="240" w:lineRule="auto"/>
        <w:ind w:firstLine="720"/>
        <w:jc w:val="both"/>
      </w:pPr>
      <w:r>
        <w:rPr>
          <w:rFonts w:ascii="Arial" w:hAnsi="Arial"/>
          <w:sz w:val="20"/>
        </w:rPr>
        <w:t>Khối tích quy định trong Quy chuẩn này là tổng khối tích của tòa nhà theo quy định tại TCVN 9255.</w:t>
      </w:r>
    </w:p>
    <w:p w14:paraId="474793A9" w14:textId="77777777" w:rsidR="00B063CF" w:rsidRDefault="00B063CF" w:rsidP="00B063CF">
      <w:pPr>
        <w:spacing w:after="120" w:line="240" w:lineRule="auto"/>
        <w:ind w:firstLine="720"/>
        <w:jc w:val="both"/>
      </w:pPr>
      <w:r>
        <w:rPr>
          <w:rFonts w:ascii="Arial" w:hAnsi="Arial"/>
          <w:b/>
          <w:sz w:val="20"/>
        </w:rPr>
        <w:t>1.4.26</w:t>
      </w:r>
    </w:p>
    <w:p w14:paraId="1FF887A6" w14:textId="77777777" w:rsidR="00B063CF" w:rsidRDefault="00B063CF" w:rsidP="00B063CF">
      <w:pPr>
        <w:spacing w:after="120" w:line="240" w:lineRule="auto"/>
        <w:ind w:firstLine="720"/>
        <w:jc w:val="both"/>
      </w:pPr>
      <w:r>
        <w:rPr>
          <w:rFonts w:ascii="Arial" w:hAnsi="Arial"/>
          <w:b/>
          <w:sz w:val="20"/>
        </w:rPr>
        <w:t>Diện tích</w:t>
      </w:r>
    </w:p>
    <w:p w14:paraId="1C78A933" w14:textId="77777777" w:rsidR="00B063CF" w:rsidRDefault="00B063CF" w:rsidP="00B063CF">
      <w:pPr>
        <w:spacing w:after="120" w:line="240" w:lineRule="auto"/>
        <w:ind w:firstLine="720"/>
        <w:jc w:val="both"/>
      </w:pPr>
      <w:r>
        <w:rPr>
          <w:rFonts w:ascii="Arial" w:hAnsi="Arial"/>
          <w:sz w:val="20"/>
        </w:rPr>
        <w:t>Diện tích được tính theo quy định của TCVN 9255.</w:t>
      </w:r>
    </w:p>
    <w:p w14:paraId="5BFFBE5A" w14:textId="77777777" w:rsidR="00B063CF" w:rsidRDefault="00B063CF" w:rsidP="00B063CF">
      <w:pPr>
        <w:spacing w:after="120" w:line="240" w:lineRule="auto"/>
        <w:ind w:firstLine="720"/>
        <w:jc w:val="both"/>
      </w:pPr>
      <w:r>
        <w:rPr>
          <w:rFonts w:ascii="Arial" w:hAnsi="Arial"/>
          <w:sz w:val="20"/>
        </w:rPr>
        <w:t>CHÚ THÍCH: Trường hợp các nhà đã bảo đảm về khoảng cách an toàn phòng cháy, chữa cháy, thoát nạn và ngăn cháy lan, được kết nối với nhau bởi các lối đi (hành lang cầu) thì cho phép tính diện tích và khối tích riêng biệt của từng nhà.</w:t>
      </w:r>
    </w:p>
    <w:p w14:paraId="7D365EB4" w14:textId="77777777" w:rsidR="00B063CF" w:rsidRDefault="00B063CF" w:rsidP="00B063CF">
      <w:pPr>
        <w:spacing w:after="120" w:line="240" w:lineRule="auto"/>
        <w:ind w:firstLine="720"/>
        <w:jc w:val="both"/>
      </w:pPr>
      <w:r>
        <w:rPr>
          <w:rFonts w:ascii="Arial" w:hAnsi="Arial"/>
          <w:b/>
          <w:sz w:val="20"/>
        </w:rPr>
        <w:t>1.4.27</w:t>
      </w:r>
    </w:p>
    <w:p w14:paraId="29DC21B1" w14:textId="77777777" w:rsidR="00B063CF" w:rsidRDefault="00B063CF" w:rsidP="00B063CF">
      <w:pPr>
        <w:spacing w:after="120" w:line="240" w:lineRule="auto"/>
        <w:ind w:firstLine="720"/>
        <w:jc w:val="both"/>
      </w:pPr>
      <w:r>
        <w:rPr>
          <w:rFonts w:ascii="Arial" w:hAnsi="Arial"/>
          <w:b/>
          <w:sz w:val="20"/>
        </w:rPr>
        <w:t>Khu vực có quy trình ướt</w:t>
      </w:r>
    </w:p>
    <w:p w14:paraId="7D055857" w14:textId="77777777" w:rsidR="00B063CF" w:rsidRDefault="00B063CF" w:rsidP="00B063CF">
      <w:pPr>
        <w:spacing w:after="120" w:line="240" w:lineRule="auto"/>
        <w:ind w:firstLine="720"/>
        <w:jc w:val="both"/>
      </w:pPr>
      <w:r>
        <w:rPr>
          <w:rFonts w:ascii="Arial" w:hAnsi="Arial"/>
          <w:sz w:val="20"/>
        </w:rPr>
        <w:lastRenderedPageBreak/>
        <w:t>Là khu vực có độ ẩm không khí trong nhà trên 75 % ở nhiệt độ từ 12 °C đến 24 °C hoặc trên 60 % ở nhiệt độ trên 24 °C được tạo ra bởi hơi nước lưu thông do chính hoạt động của gian phòng (ví dụ: phun hơi nước, phun tia nước dạng sương).</w:t>
      </w:r>
    </w:p>
    <w:p w14:paraId="511B0807" w14:textId="77777777" w:rsidR="00B063CF" w:rsidRDefault="00B063CF" w:rsidP="00B063CF">
      <w:pPr>
        <w:spacing w:after="120" w:line="240" w:lineRule="auto"/>
        <w:ind w:firstLine="720"/>
        <w:jc w:val="both"/>
      </w:pPr>
      <w:r>
        <w:rPr>
          <w:rFonts w:ascii="Arial" w:hAnsi="Arial"/>
          <w:b/>
          <w:sz w:val="20"/>
        </w:rPr>
        <w:t>1.4.28</w:t>
      </w:r>
    </w:p>
    <w:p w14:paraId="150FC94A" w14:textId="77777777" w:rsidR="00B063CF" w:rsidRDefault="00B063CF" w:rsidP="00B063CF">
      <w:pPr>
        <w:spacing w:after="120" w:line="240" w:lineRule="auto"/>
        <w:ind w:firstLine="720"/>
        <w:jc w:val="both"/>
      </w:pPr>
      <w:r>
        <w:rPr>
          <w:rFonts w:ascii="Arial" w:hAnsi="Arial"/>
          <w:b/>
          <w:sz w:val="20"/>
        </w:rPr>
        <w:t>Bến cảng biển</w:t>
      </w:r>
    </w:p>
    <w:p w14:paraId="19A9E012" w14:textId="77777777" w:rsidR="00B063CF" w:rsidRDefault="00B063CF" w:rsidP="00B063CF">
      <w:pPr>
        <w:spacing w:after="120" w:line="240" w:lineRule="auto"/>
        <w:ind w:firstLine="720"/>
        <w:jc w:val="both"/>
      </w:pPr>
      <w:r>
        <w:rPr>
          <w:rFonts w:ascii="Arial" w:hAnsi="Arial"/>
          <w:sz w:val="20"/>
        </w:rPr>
        <w:t>Là khu vực bao gồm vùng đất và vùng nước thuộc một cảng biển, được xây dựng cầu cảng, kho, bãi, nhà xưởng, trụ sở, cơ sở dịch vụ, hệ thống giao thông, thông tin liên lạc, điện, nước, vùng nước trước cầu cảng, luồng hàng hải và các công trình phụ trợ khác.</w:t>
      </w:r>
    </w:p>
    <w:p w14:paraId="2505D142" w14:textId="77777777" w:rsidR="00B063CF" w:rsidRDefault="00B063CF" w:rsidP="00B063CF">
      <w:pPr>
        <w:spacing w:after="120" w:line="240" w:lineRule="auto"/>
        <w:ind w:firstLine="720"/>
        <w:jc w:val="both"/>
      </w:pPr>
      <w:r>
        <w:rPr>
          <w:rFonts w:ascii="Arial" w:hAnsi="Arial"/>
          <w:b/>
          <w:sz w:val="20"/>
        </w:rPr>
        <w:t>1.4.29</w:t>
      </w:r>
    </w:p>
    <w:p w14:paraId="6B3985B9" w14:textId="77777777" w:rsidR="00B063CF" w:rsidRDefault="00B063CF" w:rsidP="00B063CF">
      <w:pPr>
        <w:spacing w:after="120" w:line="240" w:lineRule="auto"/>
        <w:ind w:firstLine="720"/>
        <w:jc w:val="both"/>
      </w:pPr>
      <w:r>
        <w:rPr>
          <w:rFonts w:ascii="Arial" w:hAnsi="Arial"/>
          <w:b/>
          <w:sz w:val="20"/>
        </w:rPr>
        <w:t>Trạm biến áp không người trực</w:t>
      </w:r>
    </w:p>
    <w:p w14:paraId="18CC059E" w14:textId="77777777" w:rsidR="00B063CF" w:rsidRDefault="00B063CF" w:rsidP="00B063CF">
      <w:pPr>
        <w:spacing w:after="120" w:line="240" w:lineRule="auto"/>
        <w:ind w:firstLine="720"/>
        <w:jc w:val="both"/>
      </w:pPr>
      <w:r>
        <w:rPr>
          <w:rFonts w:ascii="Arial" w:hAnsi="Arial"/>
          <w:sz w:val="20"/>
        </w:rPr>
        <w:t>Là trạm biến áp không có người trực vận hành tại chỗ. Việc giám sát và vận hành trạm biến áp không người trực được thực hiện từ xa tại trung tâm điều khiển.</w:t>
      </w:r>
    </w:p>
    <w:p w14:paraId="6600382B" w14:textId="77777777" w:rsidR="00B063CF" w:rsidRDefault="00B063CF" w:rsidP="00B063CF">
      <w:pPr>
        <w:spacing w:after="120" w:line="240" w:lineRule="auto"/>
        <w:ind w:firstLine="720"/>
        <w:jc w:val="both"/>
      </w:pPr>
      <w:r>
        <w:rPr>
          <w:rFonts w:ascii="Arial" w:hAnsi="Arial"/>
          <w:b/>
          <w:sz w:val="20"/>
        </w:rPr>
        <w:t>1.4.30</w:t>
      </w:r>
    </w:p>
    <w:p w14:paraId="3177A52F" w14:textId="77777777" w:rsidR="00B063CF" w:rsidRDefault="00B063CF" w:rsidP="00B063CF">
      <w:pPr>
        <w:spacing w:after="120" w:line="240" w:lineRule="auto"/>
        <w:ind w:firstLine="720"/>
        <w:jc w:val="both"/>
      </w:pPr>
      <w:r>
        <w:rPr>
          <w:rFonts w:ascii="Arial" w:hAnsi="Arial"/>
          <w:b/>
          <w:sz w:val="20"/>
        </w:rPr>
        <w:t>Chất lỏng dễ cháy</w:t>
      </w:r>
    </w:p>
    <w:p w14:paraId="5608D490" w14:textId="77777777" w:rsidR="00B063CF" w:rsidRDefault="00B063CF" w:rsidP="00B063CF">
      <w:pPr>
        <w:spacing w:after="120" w:line="240" w:lineRule="auto"/>
        <w:ind w:firstLine="720"/>
        <w:jc w:val="both"/>
      </w:pPr>
      <w:r>
        <w:rPr>
          <w:rFonts w:ascii="Arial" w:hAnsi="Arial"/>
          <w:sz w:val="20"/>
        </w:rPr>
        <w:t>Là chất lỏng có điểm chớp cháy dưới 37,8 °C.</w:t>
      </w:r>
    </w:p>
    <w:p w14:paraId="2BCF8602" w14:textId="77777777" w:rsidR="00B063CF" w:rsidRDefault="00B063CF" w:rsidP="00B063CF">
      <w:pPr>
        <w:spacing w:after="120" w:line="240" w:lineRule="auto"/>
        <w:ind w:firstLine="720"/>
        <w:jc w:val="both"/>
      </w:pPr>
      <w:r>
        <w:rPr>
          <w:rFonts w:ascii="Arial" w:hAnsi="Arial"/>
          <w:b/>
          <w:sz w:val="20"/>
        </w:rPr>
        <w:t>1.4.31</w:t>
      </w:r>
    </w:p>
    <w:p w14:paraId="5354D191" w14:textId="77777777" w:rsidR="00B063CF" w:rsidRDefault="00B063CF" w:rsidP="00B063CF">
      <w:pPr>
        <w:spacing w:after="120" w:line="240" w:lineRule="auto"/>
        <w:ind w:firstLine="720"/>
        <w:jc w:val="both"/>
      </w:pPr>
      <w:r>
        <w:rPr>
          <w:rFonts w:ascii="Arial" w:hAnsi="Arial"/>
          <w:b/>
          <w:sz w:val="20"/>
        </w:rPr>
        <w:t>Chất lỏng cháy</w:t>
      </w:r>
    </w:p>
    <w:p w14:paraId="77F89584" w14:textId="77777777" w:rsidR="00B063CF" w:rsidRDefault="00B063CF" w:rsidP="00B063CF">
      <w:pPr>
        <w:spacing w:after="120" w:line="240" w:lineRule="auto"/>
        <w:ind w:firstLine="720"/>
        <w:jc w:val="both"/>
      </w:pPr>
      <w:r>
        <w:rPr>
          <w:rFonts w:ascii="Arial" w:hAnsi="Arial"/>
          <w:sz w:val="20"/>
        </w:rPr>
        <w:t>Chất lỏng hoặc hỗn hợp các chất lỏng hoặc chất lỏng có chứa chất rắn hòa tan hay dạng huyền phù có điểm chớp cháy bằng hoặc lớn hơn 37,8 °C.</w:t>
      </w:r>
    </w:p>
    <w:p w14:paraId="168CF419" w14:textId="77777777" w:rsidR="00B063CF" w:rsidRDefault="00B063CF" w:rsidP="00B063CF">
      <w:pPr>
        <w:spacing w:after="120" w:line="240" w:lineRule="auto"/>
        <w:ind w:firstLine="720"/>
        <w:jc w:val="both"/>
      </w:pPr>
      <w:r>
        <w:rPr>
          <w:rFonts w:ascii="Arial" w:hAnsi="Arial"/>
          <w:b/>
          <w:sz w:val="20"/>
        </w:rPr>
        <w:t>1.5 Yêu cầu chung</w:t>
      </w:r>
    </w:p>
    <w:p w14:paraId="387D2266" w14:textId="77777777" w:rsidR="00B063CF" w:rsidRDefault="00B063CF" w:rsidP="00B063CF">
      <w:pPr>
        <w:spacing w:after="120" w:line="240" w:lineRule="auto"/>
        <w:ind w:firstLine="720"/>
        <w:jc w:val="both"/>
      </w:pPr>
      <w:r>
        <w:rPr>
          <w:rFonts w:ascii="Arial" w:hAnsi="Arial"/>
          <w:b/>
          <w:sz w:val="20"/>
        </w:rPr>
        <w:t xml:space="preserve">1.5.1 </w:t>
      </w:r>
      <w:r>
        <w:rPr>
          <w:rFonts w:ascii="Arial" w:hAnsi="Arial"/>
          <w:sz w:val="20"/>
        </w:rPr>
        <w:t>Nhà, công trình, hạ tầng kỹ thuật về phòng cháy, chữa cháy của khu đô thị, khu nhà ở, khu dân cư, khu công nghiệp, cụm công nghiệp, khu du lịch, khu nghiên cứu, đào tạo, khu thể dục, thể thao không phụ thuộc vào chủ sở hữu và đơn vị chủ quản phải trang bị các phương tiện, hệ thống phòng cháy, chữa cháy, cứu nạn, cứu hộ theo quy định của Quy chuẩn này.</w:t>
      </w:r>
    </w:p>
    <w:p w14:paraId="339D6930" w14:textId="77777777" w:rsidR="00B063CF" w:rsidRDefault="00B063CF" w:rsidP="00B063CF">
      <w:pPr>
        <w:spacing w:after="120" w:line="240" w:lineRule="auto"/>
        <w:ind w:firstLine="720"/>
        <w:jc w:val="both"/>
      </w:pPr>
      <w:r>
        <w:rPr>
          <w:rFonts w:ascii="Arial" w:hAnsi="Arial"/>
          <w:b/>
          <w:sz w:val="20"/>
        </w:rPr>
        <w:t xml:space="preserve">1.5.2 </w:t>
      </w:r>
      <w:r>
        <w:rPr>
          <w:rFonts w:ascii="Arial" w:hAnsi="Arial"/>
          <w:sz w:val="20"/>
        </w:rPr>
        <w:t>Nhà, công trình, gian phòng dựa trên tính nguy hiểm cháy theo công năng được phân thành các nhóm F1, F2, F3, F4, F5 theo quy định tại QCVN 06:/BXD; nhà, công trình và gian phòng có công năng sản xuất, kho (nhóm F5) theo tính nguy hiểm cháy và cháy nổ được phân thành các hạng A, B, C, D, E theo quy định tại QCVN 06:/BXD. Phân loại kỹ thuật về cháy (bậc chịu lửa, giải pháp ngăn cháy...) của nhà và công trình xác định theo quy định tại QCVN 06:/BXD.</w:t>
      </w:r>
    </w:p>
    <w:p w14:paraId="38D930E0" w14:textId="77777777" w:rsidR="00B063CF" w:rsidRDefault="00B063CF" w:rsidP="00B063CF">
      <w:pPr>
        <w:spacing w:after="120" w:line="240" w:lineRule="auto"/>
        <w:ind w:firstLine="720"/>
        <w:jc w:val="both"/>
      </w:pPr>
      <w:r>
        <w:rPr>
          <w:rFonts w:ascii="Arial" w:hAnsi="Arial"/>
          <w:b/>
          <w:sz w:val="20"/>
        </w:rPr>
        <w:t xml:space="preserve">1.5.3 </w:t>
      </w:r>
      <w:r>
        <w:rPr>
          <w:rFonts w:ascii="Arial" w:hAnsi="Arial"/>
          <w:sz w:val="20"/>
        </w:rPr>
        <w:t>Loại và nhóm đám cháy quy định trong Bảng 1.</w:t>
      </w:r>
    </w:p>
    <w:p w14:paraId="7F34E46D" w14:textId="77777777" w:rsidR="00B063CF" w:rsidRDefault="00B063CF" w:rsidP="00B063CF">
      <w:pPr>
        <w:spacing w:after="120" w:line="240" w:lineRule="auto"/>
        <w:ind w:firstLine="720"/>
        <w:jc w:val="both"/>
      </w:pPr>
      <w:r>
        <w:rPr>
          <w:rFonts w:ascii="Arial" w:hAnsi="Arial"/>
          <w:b/>
          <w:sz w:val="20"/>
        </w:rPr>
        <w:t>Bảng 1 - Loại và nhóm đám cháy</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271"/>
        <w:gridCol w:w="1519"/>
        <w:gridCol w:w="1439"/>
        <w:gridCol w:w="4777"/>
      </w:tblGrid>
      <w:tr w:rsidR="00B063CF" w14:paraId="3517C0B2" w14:textId="77777777" w:rsidTr="0044505B">
        <w:trPr>
          <w:trHeight w:val="720"/>
        </w:trPr>
        <w:tc>
          <w:tcPr>
            <w:tcW w:w="0" w:type="auto"/>
            <w:tcBorders>
              <w:top w:val="single" w:sz="8" w:space="0" w:color="000000"/>
              <w:left w:val="single" w:sz="8" w:space="0" w:color="000000"/>
              <w:bottom w:val="nil"/>
              <w:right w:val="nil"/>
            </w:tcBorders>
            <w:vAlign w:val="center"/>
          </w:tcPr>
          <w:p w14:paraId="2B2C2EBF" w14:textId="77777777" w:rsidR="00B063CF" w:rsidRDefault="00B063CF" w:rsidP="0044505B">
            <w:pPr>
              <w:spacing w:after="0" w:line="240" w:lineRule="auto"/>
              <w:jc w:val="center"/>
            </w:pPr>
            <w:r>
              <w:rPr>
                <w:rFonts w:ascii="Arial" w:hAnsi="Arial"/>
                <w:b/>
                <w:sz w:val="20"/>
              </w:rPr>
              <w:t>Ký hiệu loại đám cháy</w:t>
            </w:r>
          </w:p>
        </w:tc>
        <w:tc>
          <w:tcPr>
            <w:tcW w:w="0" w:type="auto"/>
            <w:tcBorders>
              <w:top w:val="single" w:sz="8" w:space="0" w:color="000000"/>
              <w:left w:val="single" w:sz="8" w:space="0" w:color="000000"/>
              <w:bottom w:val="nil"/>
              <w:right w:val="nil"/>
            </w:tcBorders>
            <w:vAlign w:val="center"/>
          </w:tcPr>
          <w:p w14:paraId="590A26AF" w14:textId="77777777" w:rsidR="00B063CF" w:rsidRDefault="00B063CF" w:rsidP="0044505B">
            <w:pPr>
              <w:spacing w:after="0" w:line="240" w:lineRule="auto"/>
              <w:jc w:val="center"/>
            </w:pPr>
            <w:r>
              <w:rPr>
                <w:rFonts w:ascii="Arial" w:hAnsi="Arial"/>
                <w:b/>
                <w:sz w:val="20"/>
              </w:rPr>
              <w:t>Đặc tính của loại đám cháy</w:t>
            </w:r>
          </w:p>
        </w:tc>
        <w:tc>
          <w:tcPr>
            <w:tcW w:w="0" w:type="auto"/>
            <w:tcBorders>
              <w:top w:val="single" w:sz="8" w:space="0" w:color="000000"/>
              <w:left w:val="single" w:sz="8" w:space="0" w:color="000000"/>
              <w:bottom w:val="nil"/>
              <w:right w:val="nil"/>
            </w:tcBorders>
            <w:vAlign w:val="center"/>
          </w:tcPr>
          <w:p w14:paraId="757AE47B" w14:textId="77777777" w:rsidR="00B063CF" w:rsidRDefault="00B063CF" w:rsidP="0044505B">
            <w:pPr>
              <w:spacing w:after="0" w:line="240" w:lineRule="auto"/>
              <w:jc w:val="center"/>
            </w:pPr>
            <w:r>
              <w:rPr>
                <w:rFonts w:ascii="Arial" w:hAnsi="Arial"/>
                <w:b/>
                <w:sz w:val="20"/>
              </w:rPr>
              <w:t>Ký hiệu nhóm đám cháy</w:t>
            </w:r>
          </w:p>
        </w:tc>
        <w:tc>
          <w:tcPr>
            <w:tcW w:w="0" w:type="auto"/>
            <w:tcBorders>
              <w:top w:val="single" w:sz="8" w:space="0" w:color="000000"/>
              <w:left w:val="single" w:sz="8" w:space="0" w:color="000000"/>
              <w:bottom w:val="nil"/>
              <w:right w:val="single" w:sz="8" w:space="0" w:color="000000"/>
            </w:tcBorders>
            <w:vAlign w:val="center"/>
          </w:tcPr>
          <w:p w14:paraId="069C4BE2" w14:textId="77777777" w:rsidR="00B063CF" w:rsidRDefault="00B063CF" w:rsidP="0044505B">
            <w:pPr>
              <w:spacing w:after="0" w:line="240" w:lineRule="auto"/>
              <w:jc w:val="center"/>
            </w:pPr>
            <w:r>
              <w:rPr>
                <w:rFonts w:ascii="Arial" w:hAnsi="Arial"/>
                <w:b/>
                <w:sz w:val="20"/>
              </w:rPr>
              <w:t>Đặc tính của nhóm đám cháy</w:t>
            </w:r>
          </w:p>
        </w:tc>
      </w:tr>
      <w:tr w:rsidR="00B063CF" w14:paraId="53C3BFBF" w14:textId="77777777" w:rsidTr="0044505B">
        <w:trPr>
          <w:trHeight w:val="720"/>
        </w:trPr>
        <w:tc>
          <w:tcPr>
            <w:tcW w:w="0" w:type="auto"/>
            <w:tcBorders>
              <w:top w:val="single" w:sz="8" w:space="0" w:color="000000"/>
              <w:left w:val="single" w:sz="8" w:space="0" w:color="000000"/>
              <w:bottom w:val="single" w:sz="8" w:space="0" w:color="000000"/>
              <w:right w:val="nil"/>
            </w:tcBorders>
            <w:vAlign w:val="center"/>
          </w:tcPr>
          <w:p w14:paraId="6B482ADA" w14:textId="77777777" w:rsidR="00B063CF" w:rsidRDefault="00B063CF" w:rsidP="0044505B">
            <w:pPr>
              <w:spacing w:after="0" w:line="240" w:lineRule="auto"/>
              <w:jc w:val="center"/>
            </w:pPr>
            <w:r>
              <w:rPr>
                <w:rFonts w:ascii="Arial" w:hAnsi="Arial"/>
                <w:sz w:val="20"/>
              </w:rPr>
              <w:t>A</w:t>
            </w:r>
          </w:p>
        </w:tc>
        <w:tc>
          <w:tcPr>
            <w:tcW w:w="0" w:type="auto"/>
            <w:tcBorders>
              <w:top w:val="single" w:sz="8" w:space="0" w:color="000000"/>
              <w:left w:val="single" w:sz="8" w:space="0" w:color="000000"/>
              <w:bottom w:val="single" w:sz="8" w:space="0" w:color="000000"/>
              <w:right w:val="nil"/>
            </w:tcBorders>
            <w:vAlign w:val="center"/>
          </w:tcPr>
          <w:p w14:paraId="4AA0E442" w14:textId="77777777" w:rsidR="00B063CF" w:rsidRDefault="00B063CF" w:rsidP="0044505B">
            <w:pPr>
              <w:spacing w:after="0" w:line="240" w:lineRule="auto"/>
              <w:jc w:val="center"/>
            </w:pPr>
            <w:r>
              <w:rPr>
                <w:rFonts w:ascii="Arial" w:hAnsi="Arial"/>
                <w:sz w:val="20"/>
              </w:rPr>
              <w:t>Cháy chất rắn</w:t>
            </w:r>
          </w:p>
        </w:tc>
        <w:tc>
          <w:tcPr>
            <w:tcW w:w="0" w:type="auto"/>
            <w:tcBorders>
              <w:top w:val="single" w:sz="8" w:space="0" w:color="000000"/>
              <w:left w:val="single" w:sz="8" w:space="0" w:color="000000"/>
              <w:bottom w:val="single" w:sz="8" w:space="0" w:color="000000"/>
              <w:right w:val="nil"/>
            </w:tcBorders>
            <w:vAlign w:val="center"/>
          </w:tcPr>
          <w:p w14:paraId="19618395" w14:textId="77777777" w:rsidR="00B063CF" w:rsidRDefault="00B063CF" w:rsidP="0044505B">
            <w:pPr>
              <w:spacing w:after="0" w:line="240" w:lineRule="auto"/>
              <w:jc w:val="center"/>
            </w:pPr>
            <w:r>
              <w:rPr>
                <w:rFonts w:ascii="Arial" w:hAnsi="Arial"/>
                <w:sz w:val="20"/>
              </w:rPr>
              <w:t>A1</w:t>
            </w:r>
          </w:p>
        </w:tc>
        <w:tc>
          <w:tcPr>
            <w:tcW w:w="0" w:type="auto"/>
            <w:tcBorders>
              <w:top w:val="single" w:sz="8" w:space="0" w:color="000000"/>
              <w:left w:val="single" w:sz="8" w:space="0" w:color="000000"/>
              <w:bottom w:val="single" w:sz="8" w:space="0" w:color="000000"/>
              <w:right w:val="single" w:sz="8" w:space="0" w:color="000000"/>
            </w:tcBorders>
            <w:vAlign w:val="center"/>
          </w:tcPr>
          <w:p w14:paraId="4D01A92B" w14:textId="77777777" w:rsidR="00B063CF" w:rsidRDefault="00B063CF" w:rsidP="0044505B">
            <w:pPr>
              <w:spacing w:after="0" w:line="240" w:lineRule="auto"/>
            </w:pPr>
            <w:r>
              <w:rPr>
                <w:rFonts w:ascii="Arial" w:hAnsi="Arial"/>
                <w:sz w:val="20"/>
              </w:rPr>
              <w:t>Cháy các chất rắn với quá trình cháy âm ỉ (ví dụ: gỗ, giấy, cỏ khô, rơm rạ, than, sản phẩm dệt...)</w:t>
            </w:r>
          </w:p>
        </w:tc>
      </w:tr>
      <w:tr w:rsidR="00B063CF" w14:paraId="36CE4B3D" w14:textId="77777777" w:rsidTr="0044505B">
        <w:trPr>
          <w:trHeight w:val="720"/>
        </w:trPr>
        <w:tc>
          <w:tcPr>
            <w:tcW w:w="0" w:type="auto"/>
            <w:tcBorders>
              <w:top w:val="single" w:sz="8" w:space="0" w:color="000000"/>
              <w:left w:val="single" w:sz="8" w:space="0" w:color="000000"/>
              <w:bottom w:val="nil"/>
              <w:right w:val="nil"/>
            </w:tcBorders>
            <w:vAlign w:val="center"/>
          </w:tcPr>
          <w:p w14:paraId="179FD629" w14:textId="77777777" w:rsidR="00B063CF" w:rsidRDefault="00B063CF" w:rsidP="0044505B">
            <w:pPr>
              <w:spacing w:after="0" w:line="240" w:lineRule="auto"/>
              <w:jc w:val="center"/>
            </w:pPr>
          </w:p>
        </w:tc>
        <w:tc>
          <w:tcPr>
            <w:tcW w:w="0" w:type="auto"/>
            <w:tcBorders>
              <w:top w:val="single" w:sz="8" w:space="0" w:color="000000"/>
              <w:left w:val="single" w:sz="8" w:space="0" w:color="000000"/>
              <w:bottom w:val="nil"/>
              <w:right w:val="nil"/>
            </w:tcBorders>
            <w:vAlign w:val="center"/>
          </w:tcPr>
          <w:p w14:paraId="69E79937" w14:textId="77777777" w:rsidR="00B063CF" w:rsidRDefault="00B063CF" w:rsidP="0044505B">
            <w:pPr>
              <w:spacing w:after="0" w:line="240" w:lineRule="auto"/>
              <w:jc w:val="center"/>
            </w:pPr>
          </w:p>
        </w:tc>
        <w:tc>
          <w:tcPr>
            <w:tcW w:w="799" w:type="pct"/>
            <w:tcBorders>
              <w:top w:val="single" w:sz="8" w:space="0" w:color="000000"/>
              <w:left w:val="single" w:sz="8" w:space="0" w:color="000000"/>
              <w:bottom w:val="nil"/>
              <w:right w:val="nil"/>
            </w:tcBorders>
            <w:vAlign w:val="center"/>
          </w:tcPr>
          <w:p w14:paraId="74EDC744" w14:textId="77777777" w:rsidR="00B063CF" w:rsidRDefault="00B063CF" w:rsidP="0044505B">
            <w:pPr>
              <w:spacing w:after="0" w:line="240" w:lineRule="auto"/>
              <w:jc w:val="center"/>
            </w:pPr>
            <w:r>
              <w:rPr>
                <w:rFonts w:ascii="Arial" w:hAnsi="Arial"/>
                <w:sz w:val="20"/>
              </w:rPr>
              <w:t>A2</w:t>
            </w:r>
          </w:p>
        </w:tc>
        <w:tc>
          <w:tcPr>
            <w:tcW w:w="2652" w:type="pct"/>
            <w:tcBorders>
              <w:top w:val="single" w:sz="8" w:space="0" w:color="000000"/>
              <w:left w:val="single" w:sz="8" w:space="0" w:color="000000"/>
              <w:bottom w:val="nil"/>
              <w:right w:val="single" w:sz="8" w:space="0" w:color="000000"/>
            </w:tcBorders>
            <w:vAlign w:val="center"/>
          </w:tcPr>
          <w:p w14:paraId="6102784F" w14:textId="77777777" w:rsidR="00B063CF" w:rsidRDefault="00B063CF" w:rsidP="0044505B">
            <w:pPr>
              <w:spacing w:after="0" w:line="240" w:lineRule="auto"/>
            </w:pPr>
            <w:r>
              <w:rPr>
                <w:rFonts w:ascii="Arial" w:hAnsi="Arial"/>
                <w:sz w:val="20"/>
              </w:rPr>
              <w:t>Cháy các chất rắn nhưng không có quá trình cháy âm ỉ (ví dụ: chất dẻo...)</w:t>
            </w:r>
          </w:p>
        </w:tc>
      </w:tr>
      <w:tr w:rsidR="00B063CF" w14:paraId="1DC7DD66" w14:textId="77777777" w:rsidTr="0044505B">
        <w:trPr>
          <w:trHeight w:val="720"/>
        </w:trPr>
        <w:tc>
          <w:tcPr>
            <w:tcW w:w="0" w:type="auto"/>
            <w:vMerge w:val="restart"/>
            <w:tcBorders>
              <w:top w:val="single" w:sz="8" w:space="0" w:color="000000"/>
              <w:left w:val="single" w:sz="8" w:space="0" w:color="000000"/>
              <w:bottom w:val="nil"/>
              <w:right w:val="nil"/>
            </w:tcBorders>
            <w:vAlign w:val="center"/>
          </w:tcPr>
          <w:p w14:paraId="23292327" w14:textId="77777777" w:rsidR="00B063CF" w:rsidRDefault="00B063CF" w:rsidP="0044505B">
            <w:pPr>
              <w:spacing w:after="0" w:line="240" w:lineRule="auto"/>
              <w:jc w:val="center"/>
            </w:pPr>
            <w:r>
              <w:rPr>
                <w:rFonts w:ascii="Arial" w:hAnsi="Arial"/>
                <w:sz w:val="20"/>
              </w:rPr>
              <w:t>B</w:t>
            </w:r>
          </w:p>
        </w:tc>
        <w:tc>
          <w:tcPr>
            <w:tcW w:w="0" w:type="auto"/>
            <w:vMerge w:val="restart"/>
            <w:tcBorders>
              <w:top w:val="single" w:sz="8" w:space="0" w:color="000000"/>
              <w:left w:val="single" w:sz="8" w:space="0" w:color="000000"/>
              <w:bottom w:val="nil"/>
              <w:right w:val="nil"/>
            </w:tcBorders>
            <w:vAlign w:val="center"/>
          </w:tcPr>
          <w:p w14:paraId="7C364749" w14:textId="77777777" w:rsidR="00B063CF" w:rsidRDefault="00B063CF" w:rsidP="0044505B">
            <w:pPr>
              <w:spacing w:after="0" w:line="240" w:lineRule="auto"/>
              <w:jc w:val="center"/>
            </w:pPr>
            <w:r>
              <w:rPr>
                <w:rFonts w:ascii="Arial" w:hAnsi="Arial"/>
                <w:sz w:val="20"/>
              </w:rPr>
              <w:t>Cháy chất lỏng</w:t>
            </w:r>
          </w:p>
        </w:tc>
        <w:tc>
          <w:tcPr>
            <w:tcW w:w="799" w:type="pct"/>
            <w:tcBorders>
              <w:top w:val="single" w:sz="8" w:space="0" w:color="000000"/>
              <w:left w:val="single" w:sz="8" w:space="0" w:color="000000"/>
              <w:bottom w:val="nil"/>
              <w:right w:val="nil"/>
            </w:tcBorders>
            <w:vAlign w:val="center"/>
          </w:tcPr>
          <w:p w14:paraId="4959BD98" w14:textId="77777777" w:rsidR="00B063CF" w:rsidRDefault="00B063CF" w:rsidP="0044505B">
            <w:pPr>
              <w:spacing w:after="0" w:line="240" w:lineRule="auto"/>
              <w:jc w:val="center"/>
            </w:pPr>
            <w:r>
              <w:rPr>
                <w:rFonts w:ascii="Arial" w:hAnsi="Arial"/>
                <w:sz w:val="20"/>
              </w:rPr>
              <w:t>B1</w:t>
            </w:r>
          </w:p>
        </w:tc>
        <w:tc>
          <w:tcPr>
            <w:tcW w:w="2652" w:type="pct"/>
            <w:tcBorders>
              <w:top w:val="single" w:sz="8" w:space="0" w:color="000000"/>
              <w:left w:val="single" w:sz="8" w:space="0" w:color="000000"/>
              <w:bottom w:val="nil"/>
              <w:right w:val="single" w:sz="8" w:space="0" w:color="000000"/>
            </w:tcBorders>
            <w:vAlign w:val="center"/>
          </w:tcPr>
          <w:p w14:paraId="12CB56A6" w14:textId="77777777" w:rsidR="00B063CF" w:rsidRDefault="00B063CF" w:rsidP="0044505B">
            <w:pPr>
              <w:spacing w:after="0" w:line="240" w:lineRule="auto"/>
            </w:pPr>
            <w:r>
              <w:rPr>
                <w:rFonts w:ascii="Arial" w:hAnsi="Arial"/>
                <w:sz w:val="20"/>
              </w:rPr>
              <w:t>Cháy chất lỏng không tan trong nước (ví dụ: xăng ete, nhiên liệu dầu mỏ); cháy chất rắn hóa lỏng (ví dụ: paraphin...)</w:t>
            </w:r>
          </w:p>
        </w:tc>
      </w:tr>
      <w:tr w:rsidR="00B063CF" w14:paraId="61456D87" w14:textId="77777777" w:rsidTr="0044505B">
        <w:trPr>
          <w:trHeight w:val="720"/>
        </w:trPr>
        <w:tc>
          <w:tcPr>
            <w:tcW w:w="0" w:type="auto"/>
            <w:vMerge/>
            <w:tcBorders>
              <w:top w:val="single" w:sz="8" w:space="0" w:color="000000"/>
              <w:left w:val="single" w:sz="8" w:space="0" w:color="000000"/>
              <w:bottom w:val="nil"/>
              <w:right w:val="nil"/>
            </w:tcBorders>
            <w:vAlign w:val="center"/>
          </w:tcPr>
          <w:p w14:paraId="17854349" w14:textId="77777777" w:rsidR="00B063CF" w:rsidRDefault="00B063CF" w:rsidP="0044505B">
            <w:pPr>
              <w:spacing w:after="0" w:line="240" w:lineRule="auto"/>
              <w:jc w:val="center"/>
            </w:pPr>
          </w:p>
        </w:tc>
        <w:tc>
          <w:tcPr>
            <w:tcW w:w="0" w:type="auto"/>
            <w:vMerge/>
            <w:tcBorders>
              <w:top w:val="single" w:sz="8" w:space="0" w:color="000000"/>
              <w:left w:val="single" w:sz="8" w:space="0" w:color="000000"/>
              <w:bottom w:val="nil"/>
              <w:right w:val="nil"/>
            </w:tcBorders>
            <w:vAlign w:val="center"/>
          </w:tcPr>
          <w:p w14:paraId="6E7307F5" w14:textId="77777777" w:rsidR="00B063CF" w:rsidRDefault="00B063CF" w:rsidP="0044505B">
            <w:pPr>
              <w:spacing w:after="0" w:line="240" w:lineRule="auto"/>
              <w:jc w:val="center"/>
            </w:pPr>
          </w:p>
        </w:tc>
        <w:tc>
          <w:tcPr>
            <w:tcW w:w="799" w:type="pct"/>
            <w:tcBorders>
              <w:top w:val="single" w:sz="8" w:space="0" w:color="000000"/>
              <w:left w:val="single" w:sz="8" w:space="0" w:color="000000"/>
              <w:bottom w:val="nil"/>
              <w:right w:val="nil"/>
            </w:tcBorders>
            <w:vAlign w:val="center"/>
          </w:tcPr>
          <w:p w14:paraId="4E0523EF" w14:textId="77777777" w:rsidR="00B063CF" w:rsidRDefault="00B063CF" w:rsidP="0044505B">
            <w:pPr>
              <w:spacing w:after="0" w:line="240" w:lineRule="auto"/>
              <w:jc w:val="center"/>
            </w:pPr>
            <w:r>
              <w:rPr>
                <w:rFonts w:ascii="Arial" w:hAnsi="Arial"/>
                <w:sz w:val="20"/>
              </w:rPr>
              <w:t>B2</w:t>
            </w:r>
          </w:p>
        </w:tc>
        <w:tc>
          <w:tcPr>
            <w:tcW w:w="2652" w:type="pct"/>
            <w:tcBorders>
              <w:top w:val="single" w:sz="8" w:space="0" w:color="000000"/>
              <w:left w:val="single" w:sz="8" w:space="0" w:color="000000"/>
              <w:bottom w:val="nil"/>
              <w:right w:val="single" w:sz="8" w:space="0" w:color="000000"/>
            </w:tcBorders>
            <w:vAlign w:val="center"/>
          </w:tcPr>
          <w:p w14:paraId="36407140" w14:textId="77777777" w:rsidR="00B063CF" w:rsidRDefault="00B063CF" w:rsidP="0044505B">
            <w:pPr>
              <w:spacing w:after="0" w:line="240" w:lineRule="auto"/>
            </w:pPr>
            <w:r>
              <w:rPr>
                <w:rFonts w:ascii="Arial" w:hAnsi="Arial"/>
                <w:sz w:val="20"/>
              </w:rPr>
              <w:t>Cháy các chất lỏng hòa tan trong nước (ví dụ: rượu, metanol, glycerin...)</w:t>
            </w:r>
          </w:p>
        </w:tc>
      </w:tr>
      <w:tr w:rsidR="00B063CF" w14:paraId="7DA4D1F9" w14:textId="77777777" w:rsidTr="0044505B">
        <w:trPr>
          <w:trHeight w:val="720"/>
        </w:trPr>
        <w:tc>
          <w:tcPr>
            <w:tcW w:w="0" w:type="auto"/>
            <w:tcBorders>
              <w:top w:val="single" w:sz="8" w:space="0" w:color="000000"/>
              <w:left w:val="single" w:sz="8" w:space="0" w:color="000000"/>
              <w:bottom w:val="nil"/>
              <w:right w:val="nil"/>
            </w:tcBorders>
            <w:vAlign w:val="center"/>
          </w:tcPr>
          <w:p w14:paraId="3F87C69C" w14:textId="77777777" w:rsidR="00B063CF" w:rsidRDefault="00B063CF" w:rsidP="0044505B">
            <w:pPr>
              <w:spacing w:after="0" w:line="240" w:lineRule="auto"/>
              <w:jc w:val="center"/>
            </w:pPr>
            <w:r>
              <w:rPr>
                <w:rFonts w:ascii="Arial" w:hAnsi="Arial"/>
                <w:sz w:val="20"/>
              </w:rPr>
              <w:t>C</w:t>
            </w:r>
          </w:p>
        </w:tc>
        <w:tc>
          <w:tcPr>
            <w:tcW w:w="0" w:type="auto"/>
            <w:tcBorders>
              <w:top w:val="single" w:sz="8" w:space="0" w:color="000000"/>
              <w:left w:val="single" w:sz="8" w:space="0" w:color="000000"/>
              <w:bottom w:val="nil"/>
              <w:right w:val="nil"/>
            </w:tcBorders>
            <w:vAlign w:val="center"/>
          </w:tcPr>
          <w:p w14:paraId="56DB1E18" w14:textId="77777777" w:rsidR="00B063CF" w:rsidRDefault="00B063CF" w:rsidP="0044505B">
            <w:pPr>
              <w:spacing w:after="0" w:line="240" w:lineRule="auto"/>
              <w:jc w:val="center"/>
            </w:pPr>
            <w:r>
              <w:rPr>
                <w:rFonts w:ascii="Arial" w:hAnsi="Arial"/>
                <w:sz w:val="20"/>
              </w:rPr>
              <w:t>Cháy các chất khí</w:t>
            </w:r>
          </w:p>
        </w:tc>
        <w:tc>
          <w:tcPr>
            <w:tcW w:w="799" w:type="pct"/>
            <w:tcBorders>
              <w:top w:val="single" w:sz="8" w:space="0" w:color="000000"/>
              <w:left w:val="single" w:sz="8" w:space="0" w:color="000000"/>
              <w:bottom w:val="nil"/>
              <w:right w:val="nil"/>
            </w:tcBorders>
            <w:vAlign w:val="center"/>
          </w:tcPr>
          <w:p w14:paraId="2F1E6D3D" w14:textId="77777777" w:rsidR="00B063CF" w:rsidRDefault="00B063CF" w:rsidP="0044505B">
            <w:pPr>
              <w:spacing w:after="0" w:line="240" w:lineRule="auto"/>
              <w:jc w:val="center"/>
            </w:pPr>
            <w:r>
              <w:rPr>
                <w:rFonts w:ascii="Arial" w:hAnsi="Arial"/>
                <w:sz w:val="20"/>
              </w:rPr>
              <w:t>C</w:t>
            </w:r>
          </w:p>
        </w:tc>
        <w:tc>
          <w:tcPr>
            <w:tcW w:w="2652" w:type="pct"/>
            <w:tcBorders>
              <w:top w:val="single" w:sz="8" w:space="0" w:color="000000"/>
              <w:left w:val="single" w:sz="8" w:space="0" w:color="000000"/>
              <w:bottom w:val="nil"/>
              <w:right w:val="single" w:sz="8" w:space="0" w:color="000000"/>
            </w:tcBorders>
            <w:vAlign w:val="center"/>
          </w:tcPr>
          <w:p w14:paraId="3D5193ED" w14:textId="77777777" w:rsidR="00B063CF" w:rsidRDefault="00B063CF" w:rsidP="0044505B">
            <w:pPr>
              <w:spacing w:after="0" w:line="240" w:lineRule="auto"/>
            </w:pPr>
            <w:r>
              <w:rPr>
                <w:rFonts w:ascii="Arial" w:hAnsi="Arial"/>
                <w:sz w:val="20"/>
              </w:rPr>
              <w:t>Cháy các chất khí (ví dụ: metan, hyđro, propan...)</w:t>
            </w:r>
          </w:p>
        </w:tc>
      </w:tr>
      <w:tr w:rsidR="00B063CF" w14:paraId="302800EA" w14:textId="77777777" w:rsidTr="0044505B">
        <w:trPr>
          <w:trHeight w:val="720"/>
        </w:trPr>
        <w:tc>
          <w:tcPr>
            <w:tcW w:w="0" w:type="auto"/>
            <w:vMerge w:val="restart"/>
            <w:tcBorders>
              <w:top w:val="single" w:sz="8" w:space="0" w:color="000000"/>
              <w:left w:val="single" w:sz="8" w:space="0" w:color="000000"/>
              <w:bottom w:val="nil"/>
              <w:right w:val="nil"/>
            </w:tcBorders>
            <w:vAlign w:val="center"/>
          </w:tcPr>
          <w:p w14:paraId="3718265C" w14:textId="77777777" w:rsidR="00B063CF" w:rsidRDefault="00B063CF" w:rsidP="0044505B">
            <w:pPr>
              <w:spacing w:after="0" w:line="240" w:lineRule="auto"/>
              <w:jc w:val="center"/>
            </w:pPr>
            <w:r>
              <w:rPr>
                <w:rFonts w:ascii="Arial" w:hAnsi="Arial"/>
                <w:sz w:val="20"/>
              </w:rPr>
              <w:lastRenderedPageBreak/>
              <w:t>D</w:t>
            </w:r>
          </w:p>
        </w:tc>
        <w:tc>
          <w:tcPr>
            <w:tcW w:w="0" w:type="auto"/>
            <w:vMerge w:val="restart"/>
            <w:tcBorders>
              <w:top w:val="single" w:sz="8" w:space="0" w:color="000000"/>
              <w:left w:val="single" w:sz="8" w:space="0" w:color="000000"/>
              <w:bottom w:val="nil"/>
              <w:right w:val="nil"/>
            </w:tcBorders>
            <w:vAlign w:val="center"/>
          </w:tcPr>
          <w:p w14:paraId="3484564A" w14:textId="77777777" w:rsidR="00B063CF" w:rsidRDefault="00B063CF" w:rsidP="0044505B">
            <w:pPr>
              <w:spacing w:after="0" w:line="240" w:lineRule="auto"/>
              <w:jc w:val="center"/>
            </w:pPr>
            <w:r>
              <w:rPr>
                <w:rFonts w:ascii="Arial" w:hAnsi="Arial"/>
                <w:sz w:val="20"/>
              </w:rPr>
              <w:t>Cháy các kim loại</w:t>
            </w:r>
          </w:p>
        </w:tc>
        <w:tc>
          <w:tcPr>
            <w:tcW w:w="799" w:type="pct"/>
            <w:tcBorders>
              <w:top w:val="single" w:sz="8" w:space="0" w:color="000000"/>
              <w:left w:val="single" w:sz="8" w:space="0" w:color="000000"/>
              <w:bottom w:val="nil"/>
              <w:right w:val="nil"/>
            </w:tcBorders>
            <w:vAlign w:val="center"/>
          </w:tcPr>
          <w:p w14:paraId="53EF1791" w14:textId="77777777" w:rsidR="00B063CF" w:rsidRDefault="00B063CF" w:rsidP="0044505B">
            <w:pPr>
              <w:spacing w:after="0" w:line="240" w:lineRule="auto"/>
              <w:jc w:val="center"/>
            </w:pPr>
            <w:r>
              <w:rPr>
                <w:rFonts w:ascii="Arial" w:hAnsi="Arial"/>
                <w:sz w:val="20"/>
              </w:rPr>
              <w:t>D1</w:t>
            </w:r>
          </w:p>
        </w:tc>
        <w:tc>
          <w:tcPr>
            <w:tcW w:w="2652" w:type="pct"/>
            <w:tcBorders>
              <w:top w:val="single" w:sz="8" w:space="0" w:color="000000"/>
              <w:left w:val="single" w:sz="8" w:space="0" w:color="000000"/>
              <w:bottom w:val="nil"/>
              <w:right w:val="single" w:sz="8" w:space="0" w:color="000000"/>
            </w:tcBorders>
            <w:vAlign w:val="center"/>
          </w:tcPr>
          <w:p w14:paraId="166808D8" w14:textId="77777777" w:rsidR="00B063CF" w:rsidRDefault="00B063CF" w:rsidP="0044505B">
            <w:pPr>
              <w:spacing w:after="0" w:line="240" w:lineRule="auto"/>
            </w:pPr>
            <w:r>
              <w:rPr>
                <w:rFonts w:ascii="Arial" w:hAnsi="Arial"/>
                <w:sz w:val="20"/>
              </w:rPr>
              <w:t>Cháy các chất kim loại nhẹ (ví dụ: nhôm, magiê và hợp kim của chúng...), trừ các kim loại kiềm</w:t>
            </w:r>
          </w:p>
        </w:tc>
      </w:tr>
      <w:tr w:rsidR="00B063CF" w14:paraId="6F914036" w14:textId="77777777" w:rsidTr="0044505B">
        <w:trPr>
          <w:trHeight w:val="720"/>
        </w:trPr>
        <w:tc>
          <w:tcPr>
            <w:tcW w:w="0" w:type="auto"/>
            <w:vMerge/>
            <w:tcBorders>
              <w:top w:val="single" w:sz="8" w:space="0" w:color="000000"/>
              <w:left w:val="single" w:sz="8" w:space="0" w:color="000000"/>
              <w:bottom w:val="nil"/>
              <w:right w:val="nil"/>
            </w:tcBorders>
            <w:vAlign w:val="center"/>
          </w:tcPr>
          <w:p w14:paraId="09B7DE90" w14:textId="77777777" w:rsidR="00B063CF" w:rsidRDefault="00B063CF" w:rsidP="0044505B">
            <w:pPr>
              <w:spacing w:after="0" w:line="240" w:lineRule="auto"/>
              <w:jc w:val="center"/>
            </w:pPr>
          </w:p>
        </w:tc>
        <w:tc>
          <w:tcPr>
            <w:tcW w:w="0" w:type="auto"/>
            <w:vMerge/>
            <w:tcBorders>
              <w:top w:val="single" w:sz="8" w:space="0" w:color="000000"/>
              <w:left w:val="single" w:sz="8" w:space="0" w:color="000000"/>
              <w:bottom w:val="nil"/>
              <w:right w:val="nil"/>
            </w:tcBorders>
            <w:vAlign w:val="center"/>
          </w:tcPr>
          <w:p w14:paraId="6DE1EDB6" w14:textId="77777777" w:rsidR="00B063CF" w:rsidRDefault="00B063CF" w:rsidP="0044505B">
            <w:pPr>
              <w:spacing w:after="0" w:line="240" w:lineRule="auto"/>
              <w:jc w:val="center"/>
            </w:pPr>
          </w:p>
        </w:tc>
        <w:tc>
          <w:tcPr>
            <w:tcW w:w="799" w:type="pct"/>
            <w:tcBorders>
              <w:top w:val="single" w:sz="8" w:space="0" w:color="000000"/>
              <w:left w:val="single" w:sz="8" w:space="0" w:color="000000"/>
              <w:bottom w:val="nil"/>
              <w:right w:val="nil"/>
            </w:tcBorders>
            <w:vAlign w:val="center"/>
          </w:tcPr>
          <w:p w14:paraId="0F695030" w14:textId="77777777" w:rsidR="00B063CF" w:rsidRDefault="00B063CF" w:rsidP="0044505B">
            <w:pPr>
              <w:spacing w:after="0" w:line="240" w:lineRule="auto"/>
              <w:jc w:val="center"/>
            </w:pPr>
            <w:r>
              <w:rPr>
                <w:rFonts w:ascii="Arial" w:hAnsi="Arial"/>
                <w:sz w:val="20"/>
              </w:rPr>
              <w:t>D2</w:t>
            </w:r>
          </w:p>
        </w:tc>
        <w:tc>
          <w:tcPr>
            <w:tcW w:w="2652" w:type="pct"/>
            <w:tcBorders>
              <w:top w:val="single" w:sz="8" w:space="0" w:color="000000"/>
              <w:left w:val="single" w:sz="8" w:space="0" w:color="000000"/>
              <w:bottom w:val="nil"/>
              <w:right w:val="single" w:sz="8" w:space="0" w:color="000000"/>
            </w:tcBorders>
            <w:vAlign w:val="center"/>
          </w:tcPr>
          <w:p w14:paraId="5635F8A9" w14:textId="77777777" w:rsidR="00B063CF" w:rsidRDefault="00B063CF" w:rsidP="0044505B">
            <w:pPr>
              <w:spacing w:after="0" w:line="240" w:lineRule="auto"/>
            </w:pPr>
            <w:r>
              <w:rPr>
                <w:rFonts w:ascii="Arial" w:hAnsi="Arial"/>
                <w:sz w:val="20"/>
              </w:rPr>
              <w:t>Cháy kim loại kiềm và các kim loại đồng dạng khác (ví dụ: natri, kali...)</w:t>
            </w:r>
          </w:p>
        </w:tc>
      </w:tr>
      <w:tr w:rsidR="00B063CF" w14:paraId="3101EB06" w14:textId="77777777" w:rsidTr="0044505B">
        <w:trPr>
          <w:trHeight w:val="720"/>
        </w:trPr>
        <w:tc>
          <w:tcPr>
            <w:tcW w:w="0" w:type="auto"/>
            <w:vMerge/>
            <w:tcBorders>
              <w:top w:val="single" w:sz="8" w:space="0" w:color="000000"/>
              <w:left w:val="single" w:sz="8" w:space="0" w:color="000000"/>
              <w:bottom w:val="nil"/>
              <w:right w:val="nil"/>
            </w:tcBorders>
            <w:vAlign w:val="center"/>
          </w:tcPr>
          <w:p w14:paraId="32594922" w14:textId="77777777" w:rsidR="00B063CF" w:rsidRDefault="00B063CF" w:rsidP="0044505B">
            <w:pPr>
              <w:spacing w:after="0" w:line="240" w:lineRule="auto"/>
              <w:jc w:val="center"/>
            </w:pPr>
          </w:p>
        </w:tc>
        <w:tc>
          <w:tcPr>
            <w:tcW w:w="0" w:type="auto"/>
            <w:vMerge/>
            <w:tcBorders>
              <w:top w:val="single" w:sz="8" w:space="0" w:color="000000"/>
              <w:left w:val="single" w:sz="8" w:space="0" w:color="000000"/>
              <w:bottom w:val="nil"/>
              <w:right w:val="nil"/>
            </w:tcBorders>
            <w:vAlign w:val="center"/>
          </w:tcPr>
          <w:p w14:paraId="26577E63" w14:textId="77777777" w:rsidR="00B063CF" w:rsidRDefault="00B063CF" w:rsidP="0044505B">
            <w:pPr>
              <w:spacing w:after="0" w:line="240" w:lineRule="auto"/>
              <w:jc w:val="center"/>
            </w:pPr>
          </w:p>
        </w:tc>
        <w:tc>
          <w:tcPr>
            <w:tcW w:w="799" w:type="pct"/>
            <w:tcBorders>
              <w:top w:val="single" w:sz="8" w:space="0" w:color="000000"/>
              <w:left w:val="single" w:sz="8" w:space="0" w:color="000000"/>
              <w:bottom w:val="nil"/>
              <w:right w:val="nil"/>
            </w:tcBorders>
            <w:vAlign w:val="center"/>
          </w:tcPr>
          <w:p w14:paraId="05985810" w14:textId="77777777" w:rsidR="00B063CF" w:rsidRDefault="00B063CF" w:rsidP="0044505B">
            <w:pPr>
              <w:spacing w:after="0" w:line="240" w:lineRule="auto"/>
              <w:jc w:val="center"/>
            </w:pPr>
            <w:r>
              <w:rPr>
                <w:rFonts w:ascii="Arial" w:hAnsi="Arial"/>
                <w:sz w:val="20"/>
              </w:rPr>
              <w:t>D3</w:t>
            </w:r>
          </w:p>
        </w:tc>
        <w:tc>
          <w:tcPr>
            <w:tcW w:w="2652" w:type="pct"/>
            <w:tcBorders>
              <w:top w:val="single" w:sz="8" w:space="0" w:color="000000"/>
              <w:left w:val="single" w:sz="8" w:space="0" w:color="000000"/>
              <w:bottom w:val="nil"/>
              <w:right w:val="single" w:sz="8" w:space="0" w:color="000000"/>
            </w:tcBorders>
            <w:vAlign w:val="center"/>
          </w:tcPr>
          <w:p w14:paraId="407704DA" w14:textId="77777777" w:rsidR="00B063CF" w:rsidRDefault="00B063CF" w:rsidP="0044505B">
            <w:pPr>
              <w:spacing w:after="0" w:line="240" w:lineRule="auto"/>
            </w:pPr>
            <w:r>
              <w:rPr>
                <w:rFonts w:ascii="Arial" w:hAnsi="Arial"/>
                <w:sz w:val="20"/>
              </w:rPr>
              <w:t>Cháy các hợp chất có chứa kim loại (ví dụ: các hợp chất hữu cơ kim loại, hydrua kim loại...)</w:t>
            </w:r>
          </w:p>
        </w:tc>
      </w:tr>
      <w:tr w:rsidR="00B063CF" w14:paraId="597D3ED5" w14:textId="77777777" w:rsidTr="0044505B">
        <w:trPr>
          <w:trHeight w:val="720"/>
        </w:trPr>
        <w:tc>
          <w:tcPr>
            <w:tcW w:w="0" w:type="auto"/>
            <w:tcBorders>
              <w:top w:val="single" w:sz="8" w:space="0" w:color="000000"/>
              <w:left w:val="single" w:sz="8" w:space="0" w:color="000000"/>
              <w:bottom w:val="single" w:sz="8" w:space="0" w:color="000000"/>
              <w:right w:val="nil"/>
            </w:tcBorders>
            <w:vAlign w:val="center"/>
          </w:tcPr>
          <w:p w14:paraId="31A21820" w14:textId="77777777" w:rsidR="00B063CF" w:rsidRDefault="00B063CF" w:rsidP="0044505B">
            <w:pPr>
              <w:spacing w:after="0" w:line="240" w:lineRule="auto"/>
              <w:jc w:val="center"/>
            </w:pPr>
            <w:r>
              <w:rPr>
                <w:rFonts w:ascii="Arial" w:hAnsi="Arial"/>
                <w:sz w:val="20"/>
              </w:rPr>
              <w:t>E</w:t>
            </w:r>
          </w:p>
        </w:tc>
        <w:tc>
          <w:tcPr>
            <w:tcW w:w="0" w:type="auto"/>
            <w:tcBorders>
              <w:top w:val="single" w:sz="8" w:space="0" w:color="000000"/>
              <w:left w:val="single" w:sz="8" w:space="0" w:color="000000"/>
              <w:bottom w:val="single" w:sz="8" w:space="0" w:color="000000"/>
              <w:right w:val="nil"/>
            </w:tcBorders>
            <w:vAlign w:val="center"/>
          </w:tcPr>
          <w:p w14:paraId="32846063" w14:textId="77777777" w:rsidR="00B063CF" w:rsidRDefault="00B063CF" w:rsidP="0044505B">
            <w:pPr>
              <w:spacing w:after="0" w:line="240" w:lineRule="auto"/>
              <w:jc w:val="center"/>
            </w:pPr>
            <w:r>
              <w:rPr>
                <w:rFonts w:ascii="Arial" w:hAnsi="Arial"/>
                <w:sz w:val="20"/>
              </w:rPr>
              <w:t>Cháy các thiết bị mang điện</w:t>
            </w:r>
          </w:p>
        </w:tc>
        <w:tc>
          <w:tcPr>
            <w:tcW w:w="799" w:type="pct"/>
            <w:tcBorders>
              <w:top w:val="single" w:sz="8" w:space="0" w:color="000000"/>
              <w:left w:val="single" w:sz="8" w:space="0" w:color="000000"/>
              <w:bottom w:val="single" w:sz="8" w:space="0" w:color="000000"/>
              <w:right w:val="nil"/>
            </w:tcBorders>
            <w:vAlign w:val="center"/>
          </w:tcPr>
          <w:p w14:paraId="1B728ADC" w14:textId="77777777" w:rsidR="00B063CF" w:rsidRDefault="00B063CF" w:rsidP="0044505B">
            <w:pPr>
              <w:spacing w:after="0" w:line="240" w:lineRule="auto"/>
              <w:jc w:val="center"/>
            </w:pPr>
            <w:r>
              <w:rPr>
                <w:rFonts w:ascii="Arial" w:hAnsi="Arial"/>
                <w:sz w:val="20"/>
              </w:rPr>
              <w:t>E</w:t>
            </w:r>
          </w:p>
        </w:tc>
        <w:tc>
          <w:tcPr>
            <w:tcW w:w="2652" w:type="pct"/>
            <w:tcBorders>
              <w:top w:val="single" w:sz="8" w:space="0" w:color="000000"/>
              <w:left w:val="single" w:sz="8" w:space="0" w:color="000000"/>
              <w:bottom w:val="nil"/>
              <w:right w:val="single" w:sz="8" w:space="0" w:color="000000"/>
            </w:tcBorders>
            <w:vAlign w:val="center"/>
          </w:tcPr>
          <w:p w14:paraId="1445EC0C" w14:textId="77777777" w:rsidR="00B063CF" w:rsidRDefault="00B063CF" w:rsidP="0044505B">
            <w:pPr>
              <w:spacing w:after="0" w:line="240" w:lineRule="auto"/>
            </w:pPr>
            <w:r>
              <w:rPr>
                <w:rFonts w:ascii="Arial" w:hAnsi="Arial"/>
                <w:sz w:val="20"/>
              </w:rPr>
              <w:t>Cháy vật liệu cấu thành nên thiết bị điện, có thể là chất dẻo, kim loại... trong đám cháy có thể còn dòng điện trong thiết bị</w:t>
            </w:r>
          </w:p>
        </w:tc>
      </w:tr>
    </w:tbl>
    <w:p w14:paraId="34E04D3E" w14:textId="77777777" w:rsidR="00B063CF" w:rsidRDefault="00B063CF" w:rsidP="00B063CF">
      <w:pPr>
        <w:spacing w:after="120" w:line="240" w:lineRule="auto"/>
        <w:ind w:firstLine="720"/>
        <w:jc w:val="both"/>
      </w:pPr>
      <w:r>
        <w:rPr>
          <w:rFonts w:ascii="Arial" w:hAnsi="Arial"/>
          <w:b/>
          <w:sz w:val="20"/>
        </w:rPr>
        <w:t xml:space="preserve">1.5.4 </w:t>
      </w:r>
      <w:r>
        <w:rPr>
          <w:rFonts w:ascii="Arial" w:hAnsi="Arial"/>
          <w:sz w:val="20"/>
        </w:rPr>
        <w:t>Lựa chọn loại phương tiện, phương pháp chữa cháy, loại chất chữa cháy phải phù hợp với tính chất, mức độ nguy hiểm cháy của nhà, công trình, gian phòng, thiết bị với từng loại đám cháy, với khả năng, hiệu quả của phương tiện chữa cháy và từng loại chất chữa cháy quy định tại 1.5.5 của Quy chuẩn này. Phương tiện phòng cháy, chữa cháy, cứu nạn, cứu hộ phải đáp ứng yêu cầu vận hành an toàn trong điều kiện môi trường bình thường.</w:t>
      </w:r>
    </w:p>
    <w:p w14:paraId="1C001187" w14:textId="77777777" w:rsidR="00B063CF" w:rsidRDefault="00B063CF" w:rsidP="00B063CF">
      <w:pPr>
        <w:spacing w:after="120" w:line="240" w:lineRule="auto"/>
        <w:ind w:firstLine="720"/>
        <w:jc w:val="both"/>
      </w:pPr>
      <w:r>
        <w:rPr>
          <w:rFonts w:ascii="Arial" w:hAnsi="Arial"/>
          <w:b/>
          <w:sz w:val="20"/>
        </w:rPr>
        <w:t xml:space="preserve">1.5.5 </w:t>
      </w:r>
      <w:r>
        <w:rPr>
          <w:rFonts w:ascii="Arial" w:hAnsi="Arial"/>
          <w:sz w:val="20"/>
        </w:rPr>
        <w:t>Hiệu quả chữa cháy của các chất chữa cháy quy định tại Bảng 2.</w:t>
      </w:r>
    </w:p>
    <w:p w14:paraId="49AD1EE4" w14:textId="77777777" w:rsidR="00B063CF" w:rsidRDefault="00B063CF" w:rsidP="00B063CF">
      <w:pPr>
        <w:spacing w:after="120" w:line="240" w:lineRule="auto"/>
        <w:ind w:firstLine="720"/>
        <w:jc w:val="both"/>
        <w:rPr>
          <w:rFonts w:ascii="Arial" w:hAnsi="Arial"/>
          <w:b/>
          <w:sz w:val="20"/>
        </w:rPr>
      </w:pPr>
      <w:r>
        <w:rPr>
          <w:rFonts w:ascii="Arial" w:hAnsi="Arial"/>
          <w:b/>
          <w:sz w:val="20"/>
        </w:rPr>
        <w:t>Bảng 2 - Hiệu quả chữa cháy của các chất chữa cháy</w:t>
      </w:r>
    </w:p>
    <w:tbl>
      <w:tblPr>
        <w:tblStyle w:val="TableGrid"/>
        <w:tblW w:w="0" w:type="auto"/>
        <w:tblLook w:val="04A0" w:firstRow="1" w:lastRow="0" w:firstColumn="1" w:lastColumn="0" w:noHBand="0" w:noVBand="1"/>
      </w:tblPr>
      <w:tblGrid>
        <w:gridCol w:w="9016"/>
      </w:tblGrid>
      <w:tr w:rsidR="00B063CF" w14:paraId="4831B60B" w14:textId="77777777" w:rsidTr="0044505B">
        <w:tc>
          <w:tcPr>
            <w:tcW w:w="9016" w:type="dxa"/>
          </w:tcPr>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419"/>
              <w:gridCol w:w="1993"/>
              <w:gridCol w:w="1317"/>
              <w:gridCol w:w="1231"/>
              <w:gridCol w:w="873"/>
              <w:gridCol w:w="876"/>
              <w:gridCol w:w="1071"/>
            </w:tblGrid>
            <w:tr w:rsidR="00B063CF" w14:paraId="0317C654" w14:textId="77777777" w:rsidTr="0044505B">
              <w:trPr>
                <w:trHeight w:val="432"/>
              </w:trPr>
              <w:tc>
                <w:tcPr>
                  <w:tcW w:w="1943" w:type="pct"/>
                  <w:gridSpan w:val="2"/>
                  <w:tcBorders>
                    <w:top w:val="single" w:sz="8" w:space="0" w:color="000000"/>
                    <w:left w:val="single" w:sz="8" w:space="0" w:color="000000"/>
                    <w:bottom w:val="nil"/>
                    <w:right w:val="nil"/>
                  </w:tcBorders>
                  <w:vAlign w:val="center"/>
                </w:tcPr>
                <w:p w14:paraId="1186E92C" w14:textId="77777777" w:rsidR="00B063CF" w:rsidRDefault="00B063CF" w:rsidP="0044505B">
                  <w:pPr>
                    <w:spacing w:after="0" w:line="240" w:lineRule="auto"/>
                    <w:jc w:val="center"/>
                  </w:pPr>
                  <w:r>
                    <w:rPr>
                      <w:rFonts w:ascii="Arial" w:hAnsi="Arial"/>
                      <w:b/>
                      <w:sz w:val="20"/>
                    </w:rPr>
                    <w:t>Chất chữa cháy</w:t>
                  </w:r>
                </w:p>
              </w:tc>
              <w:tc>
                <w:tcPr>
                  <w:tcW w:w="3057" w:type="pct"/>
                  <w:gridSpan w:val="5"/>
                  <w:tcBorders>
                    <w:top w:val="single" w:sz="8" w:space="0" w:color="000000"/>
                    <w:left w:val="single" w:sz="8" w:space="0" w:color="000000"/>
                    <w:bottom w:val="nil"/>
                    <w:right w:val="single" w:sz="8" w:space="0" w:color="000000"/>
                  </w:tcBorders>
                  <w:vAlign w:val="center"/>
                </w:tcPr>
                <w:p w14:paraId="7FABF660" w14:textId="77777777" w:rsidR="00B063CF" w:rsidRDefault="00B063CF" w:rsidP="0044505B">
                  <w:pPr>
                    <w:spacing w:after="0" w:line="240" w:lineRule="auto"/>
                    <w:jc w:val="center"/>
                  </w:pPr>
                  <w:r>
                    <w:rPr>
                      <w:rFonts w:ascii="Arial" w:hAnsi="Arial"/>
                      <w:b/>
                      <w:sz w:val="20"/>
                    </w:rPr>
                    <w:t>Hiệu quả chữa cháy các loại đám cháy</w:t>
                  </w:r>
                </w:p>
              </w:tc>
            </w:tr>
            <w:tr w:rsidR="00B063CF" w14:paraId="3DF0D10D" w14:textId="77777777" w:rsidTr="0044505B">
              <w:trPr>
                <w:trHeight w:val="432"/>
              </w:trPr>
              <w:tc>
                <w:tcPr>
                  <w:tcW w:w="808" w:type="pct"/>
                  <w:tcBorders>
                    <w:top w:val="single" w:sz="8" w:space="0" w:color="000000"/>
                    <w:left w:val="single" w:sz="8" w:space="0" w:color="000000"/>
                    <w:bottom w:val="nil"/>
                    <w:right w:val="nil"/>
                  </w:tcBorders>
                  <w:vAlign w:val="center"/>
                </w:tcPr>
                <w:p w14:paraId="422024F6" w14:textId="77777777" w:rsidR="00B063CF" w:rsidRDefault="00B063CF" w:rsidP="0044505B">
                  <w:pPr>
                    <w:spacing w:after="0" w:line="240" w:lineRule="auto"/>
                  </w:pPr>
                </w:p>
              </w:tc>
              <w:tc>
                <w:tcPr>
                  <w:tcW w:w="1135" w:type="pct"/>
                  <w:tcBorders>
                    <w:top w:val="single" w:sz="8" w:space="0" w:color="000000"/>
                    <w:left w:val="single" w:sz="8" w:space="0" w:color="000000"/>
                    <w:bottom w:val="nil"/>
                    <w:right w:val="nil"/>
                  </w:tcBorders>
                  <w:vAlign w:val="center"/>
                </w:tcPr>
                <w:p w14:paraId="6636BDCB" w14:textId="77777777" w:rsidR="00B063CF" w:rsidRDefault="00B063CF" w:rsidP="0044505B">
                  <w:pPr>
                    <w:spacing w:after="0" w:line="240" w:lineRule="auto"/>
                  </w:pPr>
                  <w:r>
                    <w:rPr>
                      <w:rFonts w:ascii="Arial" w:hAnsi="Arial"/>
                      <w:sz w:val="20"/>
                    </w:rPr>
                    <w:t>Phun tia</w:t>
                  </w:r>
                </w:p>
              </w:tc>
              <w:tc>
                <w:tcPr>
                  <w:tcW w:w="750" w:type="pct"/>
                  <w:tcBorders>
                    <w:top w:val="single" w:sz="8" w:space="0" w:color="000000"/>
                    <w:left w:val="single" w:sz="8" w:space="0" w:color="000000"/>
                    <w:bottom w:val="nil"/>
                    <w:right w:val="nil"/>
                  </w:tcBorders>
                  <w:vAlign w:val="center"/>
                </w:tcPr>
                <w:p w14:paraId="5D1C1014" w14:textId="77777777" w:rsidR="00B063CF" w:rsidRDefault="00B063CF" w:rsidP="0044505B">
                  <w:pPr>
                    <w:spacing w:after="0" w:line="240" w:lineRule="auto"/>
                    <w:jc w:val="center"/>
                  </w:pPr>
                  <w:r>
                    <w:rPr>
                      <w:rFonts w:ascii="Arial" w:hAnsi="Arial"/>
                      <w:sz w:val="20"/>
                    </w:rPr>
                    <w:t>A</w:t>
                  </w:r>
                </w:p>
              </w:tc>
              <w:tc>
                <w:tcPr>
                  <w:tcW w:w="701" w:type="pct"/>
                  <w:tcBorders>
                    <w:top w:val="single" w:sz="8" w:space="0" w:color="000000"/>
                    <w:left w:val="single" w:sz="8" w:space="0" w:color="000000"/>
                    <w:bottom w:val="nil"/>
                    <w:right w:val="nil"/>
                  </w:tcBorders>
                  <w:vAlign w:val="center"/>
                </w:tcPr>
                <w:p w14:paraId="18A1A85C" w14:textId="77777777" w:rsidR="00B063CF" w:rsidRDefault="00B063CF" w:rsidP="0044505B">
                  <w:pPr>
                    <w:spacing w:after="0" w:line="240" w:lineRule="auto"/>
                    <w:jc w:val="center"/>
                  </w:pPr>
                  <w:r>
                    <w:rPr>
                      <w:rFonts w:ascii="Arial" w:hAnsi="Arial"/>
                      <w:sz w:val="20"/>
                    </w:rPr>
                    <w:t>B</w:t>
                  </w:r>
                </w:p>
              </w:tc>
              <w:tc>
                <w:tcPr>
                  <w:tcW w:w="497" w:type="pct"/>
                  <w:tcBorders>
                    <w:top w:val="single" w:sz="8" w:space="0" w:color="000000"/>
                    <w:left w:val="single" w:sz="8" w:space="0" w:color="000000"/>
                    <w:bottom w:val="nil"/>
                    <w:right w:val="nil"/>
                  </w:tcBorders>
                  <w:vAlign w:val="center"/>
                </w:tcPr>
                <w:p w14:paraId="0CC483C7" w14:textId="77777777" w:rsidR="00B063CF" w:rsidRDefault="00B063CF" w:rsidP="0044505B">
                  <w:pPr>
                    <w:spacing w:after="0" w:line="240" w:lineRule="auto"/>
                    <w:jc w:val="center"/>
                  </w:pPr>
                  <w:r>
                    <w:rPr>
                      <w:rFonts w:ascii="Arial" w:hAnsi="Arial"/>
                      <w:sz w:val="20"/>
                    </w:rPr>
                    <w:t>C</w:t>
                  </w:r>
                </w:p>
              </w:tc>
              <w:tc>
                <w:tcPr>
                  <w:tcW w:w="499" w:type="pct"/>
                  <w:tcBorders>
                    <w:top w:val="single" w:sz="8" w:space="0" w:color="000000"/>
                    <w:left w:val="single" w:sz="8" w:space="0" w:color="000000"/>
                    <w:bottom w:val="nil"/>
                    <w:right w:val="nil"/>
                  </w:tcBorders>
                  <w:vAlign w:val="center"/>
                </w:tcPr>
                <w:p w14:paraId="6A001F2A" w14:textId="77777777" w:rsidR="00B063CF" w:rsidRDefault="00B063CF" w:rsidP="0044505B">
                  <w:pPr>
                    <w:spacing w:after="0" w:line="240" w:lineRule="auto"/>
                    <w:jc w:val="center"/>
                  </w:pPr>
                  <w:r>
                    <w:rPr>
                      <w:rFonts w:ascii="Arial" w:hAnsi="Arial"/>
                      <w:sz w:val="20"/>
                    </w:rPr>
                    <w:t>D</w:t>
                  </w:r>
                </w:p>
              </w:tc>
              <w:tc>
                <w:tcPr>
                  <w:tcW w:w="610" w:type="pct"/>
                  <w:tcBorders>
                    <w:top w:val="single" w:sz="8" w:space="0" w:color="000000"/>
                    <w:left w:val="single" w:sz="8" w:space="0" w:color="000000"/>
                    <w:bottom w:val="nil"/>
                    <w:right w:val="single" w:sz="8" w:space="0" w:color="000000"/>
                  </w:tcBorders>
                  <w:vAlign w:val="center"/>
                </w:tcPr>
                <w:p w14:paraId="21B87F1A" w14:textId="77777777" w:rsidR="00B063CF" w:rsidRDefault="00B063CF" w:rsidP="0044505B">
                  <w:pPr>
                    <w:spacing w:after="0" w:line="240" w:lineRule="auto"/>
                    <w:jc w:val="center"/>
                  </w:pPr>
                  <w:r>
                    <w:rPr>
                      <w:rFonts w:ascii="Arial" w:hAnsi="Arial"/>
                      <w:sz w:val="20"/>
                    </w:rPr>
                    <w:t>E</w:t>
                  </w:r>
                </w:p>
              </w:tc>
            </w:tr>
            <w:tr w:rsidR="00B063CF" w14:paraId="2A2FB981" w14:textId="77777777" w:rsidTr="0044505B">
              <w:trPr>
                <w:trHeight w:val="432"/>
              </w:trPr>
              <w:tc>
                <w:tcPr>
                  <w:tcW w:w="808" w:type="pct"/>
                  <w:tcBorders>
                    <w:top w:val="single" w:sz="8" w:space="0" w:color="000000"/>
                    <w:left w:val="single" w:sz="8" w:space="0" w:color="000000"/>
                    <w:bottom w:val="nil"/>
                    <w:right w:val="nil"/>
                  </w:tcBorders>
                  <w:vAlign w:val="center"/>
                </w:tcPr>
                <w:p w14:paraId="5A90B9EF" w14:textId="77777777" w:rsidR="00B063CF" w:rsidRDefault="00B063CF" w:rsidP="0044505B">
                  <w:pPr>
                    <w:spacing w:after="0" w:line="240" w:lineRule="auto"/>
                  </w:pPr>
                  <w:r>
                    <w:rPr>
                      <w:rFonts w:ascii="Arial" w:hAnsi="Arial"/>
                      <w:sz w:val="20"/>
                    </w:rPr>
                    <w:t>Nước</w:t>
                  </w:r>
                </w:p>
              </w:tc>
              <w:tc>
                <w:tcPr>
                  <w:tcW w:w="1135" w:type="pct"/>
                  <w:tcBorders>
                    <w:top w:val="single" w:sz="8" w:space="0" w:color="000000"/>
                    <w:left w:val="single" w:sz="8" w:space="0" w:color="000000"/>
                    <w:bottom w:val="nil"/>
                    <w:right w:val="nil"/>
                  </w:tcBorders>
                  <w:vAlign w:val="center"/>
                </w:tcPr>
                <w:p w14:paraId="7D39FA56" w14:textId="77777777" w:rsidR="00B063CF" w:rsidRDefault="00B063CF" w:rsidP="0044505B">
                  <w:pPr>
                    <w:spacing w:after="0" w:line="240" w:lineRule="auto"/>
                  </w:pPr>
                  <w:r>
                    <w:rPr>
                      <w:rFonts w:ascii="Arial" w:hAnsi="Arial"/>
                      <w:sz w:val="20"/>
                    </w:rPr>
                    <w:t>Phun sương</w:t>
                  </w:r>
                </w:p>
              </w:tc>
              <w:tc>
                <w:tcPr>
                  <w:tcW w:w="750" w:type="pct"/>
                  <w:tcBorders>
                    <w:top w:val="single" w:sz="8" w:space="0" w:color="000000"/>
                    <w:left w:val="single" w:sz="8" w:space="0" w:color="000000"/>
                    <w:bottom w:val="nil"/>
                    <w:right w:val="nil"/>
                  </w:tcBorders>
                  <w:vAlign w:val="center"/>
                </w:tcPr>
                <w:p w14:paraId="3445A064" w14:textId="77777777" w:rsidR="00B063CF" w:rsidRDefault="00B063CF" w:rsidP="0044505B">
                  <w:pPr>
                    <w:spacing w:after="0" w:line="240" w:lineRule="auto"/>
                    <w:jc w:val="center"/>
                  </w:pPr>
                  <w:r>
                    <w:rPr>
                      <w:rFonts w:ascii="Arial" w:hAnsi="Arial"/>
                      <w:sz w:val="20"/>
                    </w:rPr>
                    <w:t>++</w:t>
                  </w:r>
                </w:p>
              </w:tc>
              <w:tc>
                <w:tcPr>
                  <w:tcW w:w="701" w:type="pct"/>
                  <w:tcBorders>
                    <w:top w:val="single" w:sz="8" w:space="0" w:color="000000"/>
                    <w:left w:val="single" w:sz="8" w:space="0" w:color="000000"/>
                    <w:bottom w:val="nil"/>
                    <w:right w:val="nil"/>
                  </w:tcBorders>
                  <w:vAlign w:val="center"/>
                </w:tcPr>
                <w:p w14:paraId="6E26EC93" w14:textId="77777777" w:rsidR="00B063CF" w:rsidRDefault="00B063CF" w:rsidP="0044505B">
                  <w:pPr>
                    <w:spacing w:after="0" w:line="240" w:lineRule="auto"/>
                    <w:jc w:val="center"/>
                  </w:pPr>
                  <w:r>
                    <w:rPr>
                      <w:rFonts w:ascii="Arial" w:hAnsi="Arial"/>
                      <w:sz w:val="20"/>
                    </w:rPr>
                    <w:t>-</w:t>
                  </w:r>
                </w:p>
              </w:tc>
              <w:tc>
                <w:tcPr>
                  <w:tcW w:w="497" w:type="pct"/>
                  <w:tcBorders>
                    <w:top w:val="single" w:sz="8" w:space="0" w:color="000000"/>
                    <w:left w:val="single" w:sz="8" w:space="0" w:color="000000"/>
                    <w:bottom w:val="nil"/>
                    <w:right w:val="nil"/>
                  </w:tcBorders>
                  <w:vAlign w:val="center"/>
                </w:tcPr>
                <w:p w14:paraId="664EB1D8" w14:textId="77777777" w:rsidR="00B063CF" w:rsidRDefault="00B063CF" w:rsidP="0044505B">
                  <w:pPr>
                    <w:spacing w:after="0" w:line="240" w:lineRule="auto"/>
                    <w:jc w:val="center"/>
                  </w:pPr>
                  <w:r>
                    <w:rPr>
                      <w:rFonts w:ascii="Arial" w:hAnsi="Arial"/>
                      <w:sz w:val="20"/>
                    </w:rPr>
                    <w:t>-</w:t>
                  </w:r>
                </w:p>
              </w:tc>
              <w:tc>
                <w:tcPr>
                  <w:tcW w:w="499" w:type="pct"/>
                  <w:tcBorders>
                    <w:top w:val="single" w:sz="8" w:space="0" w:color="000000"/>
                    <w:left w:val="single" w:sz="8" w:space="0" w:color="000000"/>
                    <w:bottom w:val="nil"/>
                    <w:right w:val="nil"/>
                  </w:tcBorders>
                  <w:vAlign w:val="center"/>
                </w:tcPr>
                <w:p w14:paraId="7409A1C7" w14:textId="77777777" w:rsidR="00B063CF" w:rsidRDefault="00B063CF" w:rsidP="0044505B">
                  <w:pPr>
                    <w:spacing w:after="0" w:line="240" w:lineRule="auto"/>
                    <w:jc w:val="center"/>
                  </w:pPr>
                  <w:r>
                    <w:rPr>
                      <w:rFonts w:ascii="Arial" w:hAnsi="Arial"/>
                      <w:sz w:val="20"/>
                    </w:rPr>
                    <w:t>-</w:t>
                  </w:r>
                </w:p>
              </w:tc>
              <w:tc>
                <w:tcPr>
                  <w:tcW w:w="610" w:type="pct"/>
                  <w:tcBorders>
                    <w:top w:val="single" w:sz="8" w:space="0" w:color="000000"/>
                    <w:left w:val="single" w:sz="8" w:space="0" w:color="000000"/>
                    <w:bottom w:val="nil"/>
                    <w:right w:val="single" w:sz="8" w:space="0" w:color="000000"/>
                  </w:tcBorders>
                  <w:vAlign w:val="center"/>
                </w:tcPr>
                <w:p w14:paraId="3090483A" w14:textId="77777777" w:rsidR="00B063CF" w:rsidRDefault="00B063CF" w:rsidP="0044505B">
                  <w:pPr>
                    <w:spacing w:after="0" w:line="240" w:lineRule="auto"/>
                    <w:jc w:val="center"/>
                  </w:pPr>
                  <w:r>
                    <w:rPr>
                      <w:rFonts w:ascii="Arial" w:hAnsi="Arial"/>
                      <w:sz w:val="20"/>
                    </w:rPr>
                    <w:t>-</w:t>
                  </w:r>
                </w:p>
              </w:tc>
            </w:tr>
            <w:tr w:rsidR="00B063CF" w14:paraId="023B2F73" w14:textId="77777777" w:rsidTr="0044505B">
              <w:trPr>
                <w:trHeight w:val="432"/>
              </w:trPr>
              <w:tc>
                <w:tcPr>
                  <w:tcW w:w="808" w:type="pct"/>
                  <w:tcBorders>
                    <w:top w:val="single" w:sz="8" w:space="0" w:color="000000"/>
                    <w:left w:val="single" w:sz="8" w:space="0" w:color="000000"/>
                    <w:bottom w:val="nil"/>
                    <w:right w:val="nil"/>
                  </w:tcBorders>
                  <w:vAlign w:val="center"/>
                </w:tcPr>
                <w:p w14:paraId="03EC5AF1" w14:textId="77777777" w:rsidR="00B063CF" w:rsidRDefault="00B063CF" w:rsidP="0044505B">
                  <w:pPr>
                    <w:spacing w:after="0" w:line="240" w:lineRule="auto"/>
                  </w:pPr>
                </w:p>
              </w:tc>
              <w:tc>
                <w:tcPr>
                  <w:tcW w:w="1135" w:type="pct"/>
                  <w:tcBorders>
                    <w:top w:val="single" w:sz="8" w:space="0" w:color="000000"/>
                    <w:left w:val="single" w:sz="8" w:space="0" w:color="000000"/>
                    <w:bottom w:val="nil"/>
                    <w:right w:val="nil"/>
                  </w:tcBorders>
                  <w:vAlign w:val="center"/>
                </w:tcPr>
                <w:p w14:paraId="1D697132" w14:textId="77777777" w:rsidR="00B063CF" w:rsidRDefault="00B063CF" w:rsidP="0044505B">
                  <w:pPr>
                    <w:spacing w:after="0" w:line="240" w:lineRule="auto"/>
                  </w:pPr>
                </w:p>
              </w:tc>
              <w:tc>
                <w:tcPr>
                  <w:tcW w:w="750" w:type="pct"/>
                  <w:tcBorders>
                    <w:top w:val="single" w:sz="8" w:space="0" w:color="000000"/>
                    <w:left w:val="single" w:sz="8" w:space="0" w:color="000000"/>
                    <w:bottom w:val="nil"/>
                    <w:right w:val="nil"/>
                  </w:tcBorders>
                  <w:vAlign w:val="center"/>
                </w:tcPr>
                <w:p w14:paraId="712853FE" w14:textId="77777777" w:rsidR="00B063CF" w:rsidRDefault="00B063CF" w:rsidP="0044505B">
                  <w:pPr>
                    <w:spacing w:after="0" w:line="240" w:lineRule="auto"/>
                    <w:jc w:val="center"/>
                  </w:pPr>
                  <w:r>
                    <w:rPr>
                      <w:rFonts w:ascii="Arial" w:hAnsi="Arial"/>
                      <w:sz w:val="20"/>
                    </w:rPr>
                    <w:t>++</w:t>
                  </w:r>
                </w:p>
              </w:tc>
              <w:tc>
                <w:tcPr>
                  <w:tcW w:w="701" w:type="pct"/>
                  <w:tcBorders>
                    <w:top w:val="single" w:sz="8" w:space="0" w:color="000000"/>
                    <w:left w:val="single" w:sz="8" w:space="0" w:color="000000"/>
                    <w:bottom w:val="nil"/>
                    <w:right w:val="nil"/>
                  </w:tcBorders>
                  <w:vAlign w:val="center"/>
                </w:tcPr>
                <w:p w14:paraId="332B2665" w14:textId="77777777" w:rsidR="00B063CF" w:rsidRDefault="00B063CF" w:rsidP="0044505B">
                  <w:pPr>
                    <w:spacing w:after="0" w:line="240" w:lineRule="auto"/>
                    <w:jc w:val="center"/>
                  </w:pPr>
                  <w:r>
                    <w:rPr>
                      <w:rFonts w:ascii="Arial" w:hAnsi="Arial"/>
                      <w:sz w:val="20"/>
                    </w:rPr>
                    <w:t>+</w:t>
                  </w:r>
                </w:p>
              </w:tc>
              <w:tc>
                <w:tcPr>
                  <w:tcW w:w="497" w:type="pct"/>
                  <w:tcBorders>
                    <w:top w:val="single" w:sz="8" w:space="0" w:color="000000"/>
                    <w:left w:val="single" w:sz="8" w:space="0" w:color="000000"/>
                    <w:bottom w:val="nil"/>
                    <w:right w:val="nil"/>
                  </w:tcBorders>
                  <w:vAlign w:val="center"/>
                </w:tcPr>
                <w:p w14:paraId="196CB28E" w14:textId="77777777" w:rsidR="00B063CF" w:rsidRDefault="00B063CF" w:rsidP="0044505B">
                  <w:pPr>
                    <w:spacing w:after="0" w:line="240" w:lineRule="auto"/>
                    <w:jc w:val="center"/>
                  </w:pPr>
                  <w:r>
                    <w:rPr>
                      <w:rFonts w:ascii="Arial" w:hAnsi="Arial"/>
                      <w:sz w:val="20"/>
                    </w:rPr>
                    <w:t>-</w:t>
                  </w:r>
                </w:p>
              </w:tc>
              <w:tc>
                <w:tcPr>
                  <w:tcW w:w="499" w:type="pct"/>
                  <w:tcBorders>
                    <w:top w:val="single" w:sz="8" w:space="0" w:color="000000"/>
                    <w:left w:val="single" w:sz="8" w:space="0" w:color="000000"/>
                    <w:bottom w:val="nil"/>
                    <w:right w:val="nil"/>
                  </w:tcBorders>
                  <w:vAlign w:val="center"/>
                </w:tcPr>
                <w:p w14:paraId="7A0ABE76" w14:textId="77777777" w:rsidR="00B063CF" w:rsidRDefault="00B063CF" w:rsidP="0044505B">
                  <w:pPr>
                    <w:spacing w:after="0" w:line="240" w:lineRule="auto"/>
                    <w:jc w:val="center"/>
                  </w:pPr>
                  <w:r>
                    <w:rPr>
                      <w:rFonts w:ascii="Arial" w:hAnsi="Arial"/>
                      <w:sz w:val="20"/>
                    </w:rPr>
                    <w:t>-</w:t>
                  </w:r>
                </w:p>
              </w:tc>
              <w:tc>
                <w:tcPr>
                  <w:tcW w:w="610" w:type="pct"/>
                  <w:tcBorders>
                    <w:top w:val="single" w:sz="8" w:space="0" w:color="000000"/>
                    <w:left w:val="single" w:sz="8" w:space="0" w:color="000000"/>
                    <w:bottom w:val="nil"/>
                    <w:right w:val="single" w:sz="8" w:space="0" w:color="000000"/>
                  </w:tcBorders>
                  <w:vAlign w:val="center"/>
                </w:tcPr>
                <w:p w14:paraId="09399CA6" w14:textId="77777777" w:rsidR="00B063CF" w:rsidRDefault="00B063CF" w:rsidP="0044505B">
                  <w:pPr>
                    <w:spacing w:after="0" w:line="240" w:lineRule="auto"/>
                    <w:jc w:val="center"/>
                  </w:pPr>
                  <w:r>
                    <w:rPr>
                      <w:rFonts w:ascii="Arial" w:hAnsi="Arial"/>
                      <w:sz w:val="20"/>
                    </w:rPr>
                    <w:t xml:space="preserve">+ </w:t>
                  </w:r>
                  <w:r w:rsidRPr="005D5741">
                    <w:rPr>
                      <w:rFonts w:ascii="Arial" w:hAnsi="Arial"/>
                      <w:sz w:val="20"/>
                      <w:vertAlign w:val="superscript"/>
                    </w:rPr>
                    <w:t>(1)</w:t>
                  </w:r>
                </w:p>
              </w:tc>
            </w:tr>
            <w:tr w:rsidR="00B063CF" w14:paraId="4B2D2D8E" w14:textId="77777777" w:rsidTr="0044505B">
              <w:trPr>
                <w:trHeight w:val="432"/>
              </w:trPr>
              <w:tc>
                <w:tcPr>
                  <w:tcW w:w="808" w:type="pct"/>
                  <w:vMerge w:val="restart"/>
                  <w:tcBorders>
                    <w:top w:val="single" w:sz="8" w:space="0" w:color="000000"/>
                    <w:left w:val="single" w:sz="8" w:space="0" w:color="000000"/>
                    <w:right w:val="nil"/>
                  </w:tcBorders>
                  <w:vAlign w:val="center"/>
                </w:tcPr>
                <w:p w14:paraId="33980986" w14:textId="77777777" w:rsidR="00B063CF" w:rsidRDefault="00B063CF" w:rsidP="0044505B">
                  <w:pPr>
                    <w:spacing w:after="0" w:line="240" w:lineRule="auto"/>
                  </w:pPr>
                  <w:r>
                    <w:rPr>
                      <w:rFonts w:ascii="Arial" w:hAnsi="Arial"/>
                      <w:sz w:val="20"/>
                    </w:rPr>
                    <w:t>Chất chữa cháy gốc nước</w:t>
                  </w:r>
                </w:p>
              </w:tc>
              <w:tc>
                <w:tcPr>
                  <w:tcW w:w="1135" w:type="pct"/>
                  <w:tcBorders>
                    <w:top w:val="single" w:sz="8" w:space="0" w:color="000000"/>
                    <w:left w:val="single" w:sz="8" w:space="0" w:color="000000"/>
                    <w:bottom w:val="nil"/>
                    <w:right w:val="nil"/>
                  </w:tcBorders>
                  <w:vAlign w:val="center"/>
                </w:tcPr>
                <w:p w14:paraId="6AB21CBE" w14:textId="77777777" w:rsidR="00B063CF" w:rsidRDefault="00B063CF" w:rsidP="0044505B">
                  <w:pPr>
                    <w:spacing w:after="0" w:line="240" w:lineRule="auto"/>
                  </w:pPr>
                  <w:r>
                    <w:rPr>
                      <w:rFonts w:ascii="Arial" w:hAnsi="Arial"/>
                      <w:sz w:val="20"/>
                    </w:rPr>
                    <w:t>Phun tia</w:t>
                  </w:r>
                </w:p>
              </w:tc>
              <w:tc>
                <w:tcPr>
                  <w:tcW w:w="750" w:type="pct"/>
                  <w:tcBorders>
                    <w:top w:val="single" w:sz="8" w:space="0" w:color="000000"/>
                    <w:left w:val="single" w:sz="8" w:space="0" w:color="000000"/>
                    <w:bottom w:val="nil"/>
                    <w:right w:val="nil"/>
                  </w:tcBorders>
                  <w:vAlign w:val="center"/>
                </w:tcPr>
                <w:p w14:paraId="4E05854E" w14:textId="77777777" w:rsidR="00B063CF" w:rsidRDefault="00B063CF" w:rsidP="0044505B">
                  <w:pPr>
                    <w:spacing w:after="0" w:line="240" w:lineRule="auto"/>
                    <w:jc w:val="center"/>
                  </w:pPr>
                  <w:r>
                    <w:rPr>
                      <w:rFonts w:ascii="Arial" w:hAnsi="Arial"/>
                      <w:sz w:val="20"/>
                    </w:rPr>
                    <w:t>+++</w:t>
                  </w:r>
                </w:p>
              </w:tc>
              <w:tc>
                <w:tcPr>
                  <w:tcW w:w="701" w:type="pct"/>
                  <w:tcBorders>
                    <w:top w:val="single" w:sz="8" w:space="0" w:color="000000"/>
                    <w:left w:val="single" w:sz="8" w:space="0" w:color="000000"/>
                    <w:bottom w:val="nil"/>
                    <w:right w:val="nil"/>
                  </w:tcBorders>
                  <w:vAlign w:val="center"/>
                </w:tcPr>
                <w:p w14:paraId="44D7EAD6" w14:textId="77777777" w:rsidR="00B063CF" w:rsidRDefault="00B063CF" w:rsidP="0044505B">
                  <w:pPr>
                    <w:spacing w:after="0" w:line="240" w:lineRule="auto"/>
                    <w:jc w:val="center"/>
                  </w:pPr>
                  <w:r>
                    <w:rPr>
                      <w:rFonts w:ascii="Arial" w:hAnsi="Arial"/>
                      <w:sz w:val="20"/>
                    </w:rPr>
                    <w:t>+++</w:t>
                  </w:r>
                </w:p>
              </w:tc>
              <w:tc>
                <w:tcPr>
                  <w:tcW w:w="497" w:type="pct"/>
                  <w:tcBorders>
                    <w:top w:val="single" w:sz="8" w:space="0" w:color="000000"/>
                    <w:left w:val="single" w:sz="8" w:space="0" w:color="000000"/>
                    <w:bottom w:val="nil"/>
                    <w:right w:val="nil"/>
                  </w:tcBorders>
                  <w:vAlign w:val="center"/>
                </w:tcPr>
                <w:p w14:paraId="2A58E3FE" w14:textId="77777777" w:rsidR="00B063CF" w:rsidRDefault="00B063CF" w:rsidP="0044505B">
                  <w:pPr>
                    <w:spacing w:after="0" w:line="240" w:lineRule="auto"/>
                    <w:jc w:val="center"/>
                  </w:pPr>
                  <w:r>
                    <w:rPr>
                      <w:rFonts w:ascii="Arial" w:hAnsi="Arial"/>
                      <w:sz w:val="20"/>
                    </w:rPr>
                    <w:t>-</w:t>
                  </w:r>
                </w:p>
              </w:tc>
              <w:tc>
                <w:tcPr>
                  <w:tcW w:w="499" w:type="pct"/>
                  <w:tcBorders>
                    <w:top w:val="single" w:sz="8" w:space="0" w:color="000000"/>
                    <w:left w:val="single" w:sz="8" w:space="0" w:color="000000"/>
                    <w:bottom w:val="nil"/>
                    <w:right w:val="nil"/>
                  </w:tcBorders>
                  <w:vAlign w:val="center"/>
                </w:tcPr>
                <w:p w14:paraId="2F2F4F5B" w14:textId="77777777" w:rsidR="00B063CF" w:rsidRDefault="00B063CF" w:rsidP="0044505B">
                  <w:pPr>
                    <w:spacing w:after="0" w:line="240" w:lineRule="auto"/>
                    <w:jc w:val="center"/>
                  </w:pPr>
                  <w:r>
                    <w:rPr>
                      <w:rFonts w:ascii="Arial" w:hAnsi="Arial"/>
                      <w:sz w:val="20"/>
                    </w:rPr>
                    <w:t>-</w:t>
                  </w:r>
                </w:p>
              </w:tc>
              <w:tc>
                <w:tcPr>
                  <w:tcW w:w="610" w:type="pct"/>
                  <w:tcBorders>
                    <w:top w:val="single" w:sz="8" w:space="0" w:color="000000"/>
                    <w:left w:val="single" w:sz="8" w:space="0" w:color="000000"/>
                    <w:bottom w:val="nil"/>
                    <w:right w:val="single" w:sz="8" w:space="0" w:color="000000"/>
                  </w:tcBorders>
                  <w:vAlign w:val="center"/>
                </w:tcPr>
                <w:p w14:paraId="450425DB" w14:textId="77777777" w:rsidR="00B063CF" w:rsidRDefault="00B063CF" w:rsidP="0044505B">
                  <w:pPr>
                    <w:spacing w:after="0" w:line="240" w:lineRule="auto"/>
                    <w:jc w:val="center"/>
                  </w:pPr>
                  <w:r>
                    <w:rPr>
                      <w:rFonts w:ascii="Arial" w:hAnsi="Arial"/>
                      <w:sz w:val="20"/>
                    </w:rPr>
                    <w:t>-</w:t>
                  </w:r>
                </w:p>
              </w:tc>
            </w:tr>
            <w:tr w:rsidR="00B063CF" w14:paraId="509017A5" w14:textId="77777777" w:rsidTr="0044505B">
              <w:trPr>
                <w:trHeight w:val="432"/>
              </w:trPr>
              <w:tc>
                <w:tcPr>
                  <w:tcW w:w="808" w:type="pct"/>
                  <w:vMerge/>
                  <w:tcBorders>
                    <w:left w:val="single" w:sz="8" w:space="0" w:color="000000"/>
                    <w:bottom w:val="nil"/>
                    <w:right w:val="nil"/>
                  </w:tcBorders>
                  <w:vAlign w:val="center"/>
                </w:tcPr>
                <w:p w14:paraId="1F39891D" w14:textId="77777777" w:rsidR="00B063CF" w:rsidRDefault="00B063CF" w:rsidP="0044505B">
                  <w:pPr>
                    <w:spacing w:after="0" w:line="240" w:lineRule="auto"/>
                  </w:pPr>
                </w:p>
              </w:tc>
              <w:tc>
                <w:tcPr>
                  <w:tcW w:w="1135" w:type="pct"/>
                  <w:tcBorders>
                    <w:top w:val="single" w:sz="8" w:space="0" w:color="000000"/>
                    <w:left w:val="single" w:sz="8" w:space="0" w:color="000000"/>
                    <w:bottom w:val="nil"/>
                    <w:right w:val="nil"/>
                  </w:tcBorders>
                  <w:vAlign w:val="center"/>
                </w:tcPr>
                <w:p w14:paraId="7D4DDFEB" w14:textId="77777777" w:rsidR="00B063CF" w:rsidRDefault="00B063CF" w:rsidP="0044505B">
                  <w:pPr>
                    <w:spacing w:after="0" w:line="240" w:lineRule="auto"/>
                  </w:pPr>
                  <w:r>
                    <w:rPr>
                      <w:rFonts w:ascii="Arial" w:hAnsi="Arial"/>
                      <w:sz w:val="20"/>
                    </w:rPr>
                    <w:t>Phun sương</w:t>
                  </w:r>
                </w:p>
              </w:tc>
              <w:tc>
                <w:tcPr>
                  <w:tcW w:w="750" w:type="pct"/>
                  <w:tcBorders>
                    <w:top w:val="single" w:sz="8" w:space="0" w:color="000000"/>
                    <w:left w:val="single" w:sz="8" w:space="0" w:color="000000"/>
                    <w:bottom w:val="nil"/>
                    <w:right w:val="nil"/>
                  </w:tcBorders>
                  <w:vAlign w:val="center"/>
                </w:tcPr>
                <w:p w14:paraId="2F943807" w14:textId="77777777" w:rsidR="00B063CF" w:rsidRDefault="00B063CF" w:rsidP="0044505B">
                  <w:pPr>
                    <w:spacing w:after="0" w:line="240" w:lineRule="auto"/>
                    <w:jc w:val="center"/>
                  </w:pPr>
                  <w:r>
                    <w:rPr>
                      <w:rFonts w:ascii="Arial" w:hAnsi="Arial"/>
                      <w:sz w:val="20"/>
                    </w:rPr>
                    <w:t>+++</w:t>
                  </w:r>
                </w:p>
              </w:tc>
              <w:tc>
                <w:tcPr>
                  <w:tcW w:w="701" w:type="pct"/>
                  <w:tcBorders>
                    <w:top w:val="single" w:sz="8" w:space="0" w:color="000000"/>
                    <w:left w:val="single" w:sz="8" w:space="0" w:color="000000"/>
                    <w:bottom w:val="nil"/>
                    <w:right w:val="nil"/>
                  </w:tcBorders>
                  <w:vAlign w:val="center"/>
                </w:tcPr>
                <w:p w14:paraId="64362F8B" w14:textId="77777777" w:rsidR="00B063CF" w:rsidRDefault="00B063CF" w:rsidP="0044505B">
                  <w:pPr>
                    <w:spacing w:after="0" w:line="240" w:lineRule="auto"/>
                    <w:jc w:val="center"/>
                  </w:pPr>
                  <w:r>
                    <w:rPr>
                      <w:rFonts w:ascii="Arial" w:hAnsi="Arial"/>
                      <w:sz w:val="20"/>
                    </w:rPr>
                    <w:t>+++</w:t>
                  </w:r>
                </w:p>
              </w:tc>
              <w:tc>
                <w:tcPr>
                  <w:tcW w:w="497" w:type="pct"/>
                  <w:tcBorders>
                    <w:top w:val="single" w:sz="8" w:space="0" w:color="000000"/>
                    <w:left w:val="single" w:sz="8" w:space="0" w:color="000000"/>
                    <w:bottom w:val="nil"/>
                    <w:right w:val="nil"/>
                  </w:tcBorders>
                  <w:vAlign w:val="center"/>
                </w:tcPr>
                <w:p w14:paraId="0DCAE0E2" w14:textId="77777777" w:rsidR="00B063CF" w:rsidRDefault="00B063CF" w:rsidP="0044505B">
                  <w:pPr>
                    <w:spacing w:after="0" w:line="240" w:lineRule="auto"/>
                    <w:jc w:val="center"/>
                  </w:pPr>
                  <w:r>
                    <w:rPr>
                      <w:rFonts w:ascii="Arial" w:hAnsi="Arial"/>
                      <w:sz w:val="20"/>
                    </w:rPr>
                    <w:t>-</w:t>
                  </w:r>
                </w:p>
              </w:tc>
              <w:tc>
                <w:tcPr>
                  <w:tcW w:w="499" w:type="pct"/>
                  <w:tcBorders>
                    <w:top w:val="single" w:sz="8" w:space="0" w:color="000000"/>
                    <w:left w:val="single" w:sz="8" w:space="0" w:color="000000"/>
                    <w:bottom w:val="nil"/>
                    <w:right w:val="nil"/>
                  </w:tcBorders>
                  <w:vAlign w:val="center"/>
                </w:tcPr>
                <w:p w14:paraId="3B21FB78" w14:textId="77777777" w:rsidR="00B063CF" w:rsidRDefault="00B063CF" w:rsidP="0044505B">
                  <w:pPr>
                    <w:spacing w:after="0" w:line="240" w:lineRule="auto"/>
                    <w:jc w:val="center"/>
                  </w:pPr>
                  <w:r>
                    <w:rPr>
                      <w:rFonts w:ascii="Arial" w:hAnsi="Arial"/>
                      <w:sz w:val="20"/>
                    </w:rPr>
                    <w:t>-</w:t>
                  </w:r>
                </w:p>
              </w:tc>
              <w:tc>
                <w:tcPr>
                  <w:tcW w:w="610" w:type="pct"/>
                  <w:tcBorders>
                    <w:top w:val="single" w:sz="8" w:space="0" w:color="000000"/>
                    <w:left w:val="single" w:sz="8" w:space="0" w:color="000000"/>
                    <w:bottom w:val="nil"/>
                    <w:right w:val="single" w:sz="8" w:space="0" w:color="000000"/>
                  </w:tcBorders>
                  <w:vAlign w:val="center"/>
                </w:tcPr>
                <w:p w14:paraId="21B8FB5E" w14:textId="77777777" w:rsidR="00B063CF" w:rsidRDefault="00B063CF" w:rsidP="0044505B">
                  <w:pPr>
                    <w:spacing w:after="0" w:line="240" w:lineRule="auto"/>
                    <w:jc w:val="center"/>
                  </w:pPr>
                  <w:r>
                    <w:rPr>
                      <w:rFonts w:ascii="Arial" w:hAnsi="Arial"/>
                      <w:sz w:val="20"/>
                    </w:rPr>
                    <w:t xml:space="preserve">++ </w:t>
                  </w:r>
                  <w:r w:rsidRPr="005D5741">
                    <w:rPr>
                      <w:rFonts w:ascii="Arial" w:hAnsi="Arial"/>
                      <w:sz w:val="20"/>
                      <w:vertAlign w:val="superscript"/>
                    </w:rPr>
                    <w:t>(1)</w:t>
                  </w:r>
                </w:p>
              </w:tc>
            </w:tr>
            <w:tr w:rsidR="00B063CF" w14:paraId="4838C15A" w14:textId="77777777" w:rsidTr="0044505B">
              <w:trPr>
                <w:trHeight w:val="432"/>
              </w:trPr>
              <w:tc>
                <w:tcPr>
                  <w:tcW w:w="808" w:type="pct"/>
                  <w:vMerge w:val="restart"/>
                  <w:tcBorders>
                    <w:top w:val="single" w:sz="8" w:space="0" w:color="000000"/>
                    <w:left w:val="single" w:sz="8" w:space="0" w:color="000000"/>
                    <w:bottom w:val="nil"/>
                    <w:right w:val="nil"/>
                  </w:tcBorders>
                  <w:vAlign w:val="center"/>
                </w:tcPr>
                <w:p w14:paraId="42E7EE42" w14:textId="77777777" w:rsidR="00B063CF" w:rsidRDefault="00B063CF" w:rsidP="0044505B">
                  <w:pPr>
                    <w:spacing w:after="0" w:line="240" w:lineRule="auto"/>
                  </w:pPr>
                  <w:r>
                    <w:rPr>
                      <w:rFonts w:ascii="Arial" w:hAnsi="Arial"/>
                      <w:sz w:val="20"/>
                    </w:rPr>
                    <w:t>Bọt</w:t>
                  </w:r>
                </w:p>
              </w:tc>
              <w:tc>
                <w:tcPr>
                  <w:tcW w:w="1135" w:type="pct"/>
                  <w:tcBorders>
                    <w:top w:val="single" w:sz="8" w:space="0" w:color="000000"/>
                    <w:left w:val="single" w:sz="8" w:space="0" w:color="000000"/>
                    <w:bottom w:val="nil"/>
                    <w:right w:val="nil"/>
                  </w:tcBorders>
                  <w:vAlign w:val="center"/>
                </w:tcPr>
                <w:p w14:paraId="56AC213B" w14:textId="77777777" w:rsidR="00B063CF" w:rsidRDefault="00B063CF" w:rsidP="0044505B">
                  <w:pPr>
                    <w:spacing w:after="0" w:line="240" w:lineRule="auto"/>
                  </w:pPr>
                  <w:r>
                    <w:rPr>
                      <w:rFonts w:ascii="Arial" w:hAnsi="Arial"/>
                      <w:sz w:val="20"/>
                    </w:rPr>
                    <w:t>Bội số nở thấp</w:t>
                  </w:r>
                </w:p>
              </w:tc>
              <w:tc>
                <w:tcPr>
                  <w:tcW w:w="750" w:type="pct"/>
                  <w:tcBorders>
                    <w:top w:val="single" w:sz="8" w:space="0" w:color="000000"/>
                    <w:left w:val="single" w:sz="8" w:space="0" w:color="000000"/>
                    <w:bottom w:val="nil"/>
                    <w:right w:val="nil"/>
                  </w:tcBorders>
                  <w:vAlign w:val="center"/>
                </w:tcPr>
                <w:p w14:paraId="2483CAAC" w14:textId="77777777" w:rsidR="00B063CF" w:rsidRDefault="00B063CF" w:rsidP="0044505B">
                  <w:pPr>
                    <w:spacing w:after="0" w:line="240" w:lineRule="auto"/>
                    <w:jc w:val="center"/>
                  </w:pPr>
                  <w:r>
                    <w:rPr>
                      <w:rFonts w:ascii="Arial" w:hAnsi="Arial"/>
                      <w:sz w:val="20"/>
                    </w:rPr>
                    <w:t>++</w:t>
                  </w:r>
                </w:p>
              </w:tc>
              <w:tc>
                <w:tcPr>
                  <w:tcW w:w="701" w:type="pct"/>
                  <w:tcBorders>
                    <w:top w:val="single" w:sz="8" w:space="0" w:color="000000"/>
                    <w:left w:val="single" w:sz="8" w:space="0" w:color="000000"/>
                    <w:bottom w:val="nil"/>
                    <w:right w:val="nil"/>
                  </w:tcBorders>
                  <w:vAlign w:val="center"/>
                </w:tcPr>
                <w:p w14:paraId="6F02F416" w14:textId="77777777" w:rsidR="00B063CF" w:rsidRDefault="00B063CF" w:rsidP="0044505B">
                  <w:pPr>
                    <w:spacing w:after="0" w:line="240" w:lineRule="auto"/>
                    <w:jc w:val="center"/>
                  </w:pPr>
                  <w:r>
                    <w:rPr>
                      <w:rFonts w:ascii="Arial" w:hAnsi="Arial"/>
                      <w:sz w:val="20"/>
                    </w:rPr>
                    <w:t>++</w:t>
                  </w:r>
                </w:p>
              </w:tc>
              <w:tc>
                <w:tcPr>
                  <w:tcW w:w="497" w:type="pct"/>
                  <w:tcBorders>
                    <w:top w:val="single" w:sz="8" w:space="0" w:color="000000"/>
                    <w:left w:val="single" w:sz="8" w:space="0" w:color="000000"/>
                    <w:bottom w:val="nil"/>
                    <w:right w:val="nil"/>
                  </w:tcBorders>
                  <w:vAlign w:val="center"/>
                </w:tcPr>
                <w:p w14:paraId="5F5AD465" w14:textId="77777777" w:rsidR="00B063CF" w:rsidRDefault="00B063CF" w:rsidP="0044505B">
                  <w:pPr>
                    <w:spacing w:after="0" w:line="240" w:lineRule="auto"/>
                    <w:jc w:val="center"/>
                  </w:pPr>
                  <w:r>
                    <w:rPr>
                      <w:rFonts w:ascii="Arial" w:hAnsi="Arial"/>
                      <w:sz w:val="20"/>
                    </w:rPr>
                    <w:t>-</w:t>
                  </w:r>
                </w:p>
              </w:tc>
              <w:tc>
                <w:tcPr>
                  <w:tcW w:w="499" w:type="pct"/>
                  <w:tcBorders>
                    <w:top w:val="single" w:sz="8" w:space="0" w:color="000000"/>
                    <w:left w:val="single" w:sz="8" w:space="0" w:color="000000"/>
                    <w:bottom w:val="nil"/>
                    <w:right w:val="nil"/>
                  </w:tcBorders>
                  <w:vAlign w:val="center"/>
                </w:tcPr>
                <w:p w14:paraId="3A930FD1" w14:textId="77777777" w:rsidR="00B063CF" w:rsidRDefault="00B063CF" w:rsidP="0044505B">
                  <w:pPr>
                    <w:spacing w:after="0" w:line="240" w:lineRule="auto"/>
                    <w:jc w:val="center"/>
                  </w:pPr>
                  <w:r>
                    <w:rPr>
                      <w:rFonts w:ascii="Arial" w:hAnsi="Arial"/>
                      <w:sz w:val="20"/>
                    </w:rPr>
                    <w:t>-</w:t>
                  </w:r>
                </w:p>
              </w:tc>
              <w:tc>
                <w:tcPr>
                  <w:tcW w:w="610" w:type="pct"/>
                  <w:tcBorders>
                    <w:top w:val="single" w:sz="8" w:space="0" w:color="000000"/>
                    <w:left w:val="single" w:sz="8" w:space="0" w:color="000000"/>
                    <w:bottom w:val="nil"/>
                    <w:right w:val="single" w:sz="8" w:space="0" w:color="000000"/>
                  </w:tcBorders>
                  <w:vAlign w:val="center"/>
                </w:tcPr>
                <w:p w14:paraId="36D298B2" w14:textId="77777777" w:rsidR="00B063CF" w:rsidRDefault="00B063CF" w:rsidP="0044505B">
                  <w:pPr>
                    <w:spacing w:after="0" w:line="240" w:lineRule="auto"/>
                    <w:jc w:val="center"/>
                  </w:pPr>
                  <w:r>
                    <w:rPr>
                      <w:rFonts w:ascii="Arial" w:hAnsi="Arial"/>
                      <w:sz w:val="20"/>
                    </w:rPr>
                    <w:t>-</w:t>
                  </w:r>
                </w:p>
              </w:tc>
            </w:tr>
            <w:tr w:rsidR="00B063CF" w14:paraId="3F5C369C" w14:textId="77777777" w:rsidTr="0044505B">
              <w:trPr>
                <w:trHeight w:val="432"/>
              </w:trPr>
              <w:tc>
                <w:tcPr>
                  <w:tcW w:w="808" w:type="pct"/>
                  <w:vMerge/>
                  <w:tcBorders>
                    <w:top w:val="single" w:sz="8" w:space="0" w:color="000000"/>
                    <w:left w:val="single" w:sz="8" w:space="0" w:color="000000"/>
                    <w:bottom w:val="single" w:sz="8" w:space="0" w:color="000000"/>
                    <w:right w:val="nil"/>
                  </w:tcBorders>
                  <w:vAlign w:val="center"/>
                </w:tcPr>
                <w:p w14:paraId="445E679F" w14:textId="77777777" w:rsidR="00B063CF" w:rsidRDefault="00B063CF" w:rsidP="0044505B">
                  <w:pPr>
                    <w:spacing w:after="0" w:line="240" w:lineRule="auto"/>
                  </w:pPr>
                </w:p>
              </w:tc>
              <w:tc>
                <w:tcPr>
                  <w:tcW w:w="1135" w:type="pct"/>
                  <w:tcBorders>
                    <w:top w:val="single" w:sz="8" w:space="0" w:color="000000"/>
                    <w:left w:val="single" w:sz="8" w:space="0" w:color="000000"/>
                    <w:bottom w:val="single" w:sz="8" w:space="0" w:color="000000"/>
                    <w:right w:val="nil"/>
                  </w:tcBorders>
                  <w:vAlign w:val="center"/>
                </w:tcPr>
                <w:p w14:paraId="74BA1500" w14:textId="77777777" w:rsidR="00B063CF" w:rsidRDefault="00B063CF" w:rsidP="0044505B">
                  <w:pPr>
                    <w:spacing w:after="0" w:line="240" w:lineRule="auto"/>
                  </w:pPr>
                  <w:r>
                    <w:rPr>
                      <w:rFonts w:ascii="Arial" w:hAnsi="Arial"/>
                      <w:sz w:val="20"/>
                    </w:rPr>
                    <w:t>Bội số nở trung bình</w:t>
                  </w:r>
                </w:p>
              </w:tc>
              <w:tc>
                <w:tcPr>
                  <w:tcW w:w="750" w:type="pct"/>
                  <w:tcBorders>
                    <w:top w:val="single" w:sz="8" w:space="0" w:color="000000"/>
                    <w:left w:val="single" w:sz="8" w:space="0" w:color="000000"/>
                    <w:bottom w:val="single" w:sz="8" w:space="0" w:color="000000"/>
                    <w:right w:val="nil"/>
                  </w:tcBorders>
                  <w:vAlign w:val="center"/>
                </w:tcPr>
                <w:p w14:paraId="21C4A3D4" w14:textId="77777777" w:rsidR="00B063CF" w:rsidRDefault="00B063CF" w:rsidP="0044505B">
                  <w:pPr>
                    <w:spacing w:after="0" w:line="240" w:lineRule="auto"/>
                    <w:jc w:val="center"/>
                  </w:pPr>
                  <w:r>
                    <w:rPr>
                      <w:rFonts w:ascii="Arial" w:hAnsi="Arial"/>
                      <w:sz w:val="20"/>
                    </w:rPr>
                    <w:t>+</w:t>
                  </w:r>
                </w:p>
              </w:tc>
              <w:tc>
                <w:tcPr>
                  <w:tcW w:w="701" w:type="pct"/>
                  <w:tcBorders>
                    <w:top w:val="single" w:sz="8" w:space="0" w:color="000000"/>
                    <w:left w:val="single" w:sz="8" w:space="0" w:color="000000"/>
                    <w:bottom w:val="single" w:sz="8" w:space="0" w:color="000000"/>
                    <w:right w:val="nil"/>
                  </w:tcBorders>
                  <w:vAlign w:val="center"/>
                </w:tcPr>
                <w:p w14:paraId="0FCDB530" w14:textId="77777777" w:rsidR="00B063CF" w:rsidRDefault="00B063CF" w:rsidP="0044505B">
                  <w:pPr>
                    <w:spacing w:after="0" w:line="240" w:lineRule="auto"/>
                    <w:jc w:val="center"/>
                  </w:pPr>
                  <w:r>
                    <w:rPr>
                      <w:rFonts w:ascii="Arial" w:hAnsi="Arial"/>
                      <w:sz w:val="20"/>
                    </w:rPr>
                    <w:t>++</w:t>
                  </w:r>
                </w:p>
              </w:tc>
              <w:tc>
                <w:tcPr>
                  <w:tcW w:w="497" w:type="pct"/>
                  <w:tcBorders>
                    <w:top w:val="single" w:sz="8" w:space="0" w:color="000000"/>
                    <w:left w:val="single" w:sz="8" w:space="0" w:color="000000"/>
                    <w:bottom w:val="single" w:sz="8" w:space="0" w:color="000000"/>
                    <w:right w:val="nil"/>
                  </w:tcBorders>
                  <w:vAlign w:val="center"/>
                </w:tcPr>
                <w:p w14:paraId="61ACBC9D" w14:textId="77777777" w:rsidR="00B063CF" w:rsidRDefault="00B063CF" w:rsidP="0044505B">
                  <w:pPr>
                    <w:spacing w:after="0" w:line="240" w:lineRule="auto"/>
                    <w:jc w:val="center"/>
                  </w:pPr>
                  <w:r>
                    <w:rPr>
                      <w:rFonts w:ascii="Arial" w:hAnsi="Arial"/>
                      <w:sz w:val="20"/>
                    </w:rPr>
                    <w:t>-</w:t>
                  </w:r>
                </w:p>
              </w:tc>
              <w:tc>
                <w:tcPr>
                  <w:tcW w:w="499" w:type="pct"/>
                  <w:tcBorders>
                    <w:top w:val="single" w:sz="8" w:space="0" w:color="000000"/>
                    <w:left w:val="single" w:sz="8" w:space="0" w:color="000000"/>
                    <w:bottom w:val="single" w:sz="8" w:space="0" w:color="000000"/>
                    <w:right w:val="nil"/>
                  </w:tcBorders>
                  <w:vAlign w:val="center"/>
                </w:tcPr>
                <w:p w14:paraId="3ACCCC7F" w14:textId="77777777" w:rsidR="00B063CF" w:rsidRDefault="00B063CF" w:rsidP="0044505B">
                  <w:pPr>
                    <w:spacing w:after="0" w:line="240" w:lineRule="auto"/>
                    <w:jc w:val="center"/>
                  </w:pPr>
                  <w:r>
                    <w:rPr>
                      <w:rFonts w:ascii="Arial" w:hAnsi="Arial"/>
                      <w:sz w:val="20"/>
                    </w:rPr>
                    <w:t>-</w:t>
                  </w:r>
                </w:p>
              </w:tc>
              <w:tc>
                <w:tcPr>
                  <w:tcW w:w="610" w:type="pct"/>
                  <w:tcBorders>
                    <w:top w:val="single" w:sz="8" w:space="0" w:color="000000"/>
                    <w:left w:val="single" w:sz="8" w:space="0" w:color="000000"/>
                    <w:bottom w:val="single" w:sz="8" w:space="0" w:color="000000"/>
                    <w:right w:val="single" w:sz="8" w:space="0" w:color="000000"/>
                  </w:tcBorders>
                  <w:vAlign w:val="center"/>
                </w:tcPr>
                <w:p w14:paraId="5DCDE878" w14:textId="77777777" w:rsidR="00B063CF" w:rsidRDefault="00B063CF" w:rsidP="0044505B">
                  <w:pPr>
                    <w:spacing w:after="0" w:line="240" w:lineRule="auto"/>
                    <w:jc w:val="center"/>
                  </w:pPr>
                  <w:r>
                    <w:rPr>
                      <w:rFonts w:ascii="Arial" w:hAnsi="Arial"/>
                      <w:sz w:val="20"/>
                    </w:rPr>
                    <w:t>-</w:t>
                  </w:r>
                </w:p>
              </w:tc>
            </w:tr>
            <w:tr w:rsidR="00B063CF" w14:paraId="02E05F3D" w14:textId="77777777" w:rsidTr="0044505B">
              <w:trPr>
                <w:trHeight w:val="432"/>
              </w:trPr>
              <w:tc>
                <w:tcPr>
                  <w:tcW w:w="808" w:type="pct"/>
                  <w:tcBorders>
                    <w:top w:val="single" w:sz="8" w:space="0" w:color="000000"/>
                    <w:left w:val="single" w:sz="8" w:space="0" w:color="000000"/>
                    <w:bottom w:val="nil"/>
                    <w:right w:val="nil"/>
                  </w:tcBorders>
                  <w:vAlign w:val="center"/>
                </w:tcPr>
                <w:p w14:paraId="4FA7D18B" w14:textId="77777777" w:rsidR="00B063CF" w:rsidRDefault="00B063CF" w:rsidP="0044505B">
                  <w:pPr>
                    <w:spacing w:after="0" w:line="240" w:lineRule="auto"/>
                  </w:pPr>
                </w:p>
              </w:tc>
              <w:tc>
                <w:tcPr>
                  <w:tcW w:w="1135" w:type="pct"/>
                  <w:tcBorders>
                    <w:top w:val="single" w:sz="8" w:space="0" w:color="000000"/>
                    <w:left w:val="single" w:sz="8" w:space="0" w:color="000000"/>
                    <w:bottom w:val="single" w:sz="8" w:space="0" w:color="000000"/>
                    <w:right w:val="nil"/>
                  </w:tcBorders>
                  <w:vAlign w:val="center"/>
                </w:tcPr>
                <w:p w14:paraId="741E9749" w14:textId="77777777" w:rsidR="00B063CF" w:rsidRDefault="00B063CF" w:rsidP="0044505B">
                  <w:pPr>
                    <w:spacing w:after="0" w:line="240" w:lineRule="auto"/>
                    <w:rPr>
                      <w:rFonts w:ascii="Arial" w:hAnsi="Arial"/>
                      <w:sz w:val="20"/>
                    </w:rPr>
                  </w:pPr>
                  <w:r>
                    <w:rPr>
                      <w:rFonts w:ascii="Arial" w:hAnsi="Arial"/>
                      <w:sz w:val="20"/>
                    </w:rPr>
                    <w:t>Bội số nở cao</w:t>
                  </w:r>
                </w:p>
              </w:tc>
              <w:tc>
                <w:tcPr>
                  <w:tcW w:w="750" w:type="pct"/>
                  <w:tcBorders>
                    <w:top w:val="single" w:sz="8" w:space="0" w:color="000000"/>
                    <w:left w:val="single" w:sz="8" w:space="0" w:color="000000"/>
                    <w:bottom w:val="single" w:sz="8" w:space="0" w:color="000000"/>
                    <w:right w:val="nil"/>
                  </w:tcBorders>
                  <w:vAlign w:val="center"/>
                </w:tcPr>
                <w:p w14:paraId="549ECAE6" w14:textId="77777777" w:rsidR="00B063CF" w:rsidRDefault="00B063CF" w:rsidP="0044505B">
                  <w:pPr>
                    <w:spacing w:after="0" w:line="240" w:lineRule="auto"/>
                    <w:jc w:val="center"/>
                    <w:rPr>
                      <w:rFonts w:ascii="Arial" w:hAnsi="Arial"/>
                      <w:sz w:val="20"/>
                    </w:rPr>
                  </w:pPr>
                  <w:r>
                    <w:rPr>
                      <w:rFonts w:ascii="Arial" w:hAnsi="Arial"/>
                      <w:sz w:val="20"/>
                    </w:rPr>
                    <w:t>+</w:t>
                  </w:r>
                </w:p>
              </w:tc>
              <w:tc>
                <w:tcPr>
                  <w:tcW w:w="701" w:type="pct"/>
                  <w:tcBorders>
                    <w:top w:val="single" w:sz="8" w:space="0" w:color="000000"/>
                    <w:left w:val="single" w:sz="8" w:space="0" w:color="000000"/>
                    <w:bottom w:val="single" w:sz="8" w:space="0" w:color="000000"/>
                    <w:right w:val="nil"/>
                  </w:tcBorders>
                  <w:vAlign w:val="center"/>
                </w:tcPr>
                <w:p w14:paraId="6ADAAB4D" w14:textId="77777777" w:rsidR="00B063CF" w:rsidRDefault="00B063CF" w:rsidP="0044505B">
                  <w:pPr>
                    <w:spacing w:after="0" w:line="240" w:lineRule="auto"/>
                    <w:jc w:val="center"/>
                    <w:rPr>
                      <w:rFonts w:ascii="Arial" w:hAnsi="Arial"/>
                      <w:sz w:val="20"/>
                    </w:rPr>
                  </w:pPr>
                  <w:r>
                    <w:rPr>
                      <w:rFonts w:ascii="Arial" w:hAnsi="Arial"/>
                      <w:sz w:val="20"/>
                    </w:rPr>
                    <w:t>+</w:t>
                  </w:r>
                </w:p>
              </w:tc>
              <w:tc>
                <w:tcPr>
                  <w:tcW w:w="497" w:type="pct"/>
                  <w:tcBorders>
                    <w:top w:val="single" w:sz="8" w:space="0" w:color="000000"/>
                    <w:left w:val="single" w:sz="8" w:space="0" w:color="000000"/>
                    <w:bottom w:val="single" w:sz="8" w:space="0" w:color="000000"/>
                    <w:right w:val="nil"/>
                  </w:tcBorders>
                  <w:vAlign w:val="center"/>
                </w:tcPr>
                <w:p w14:paraId="61EA8954" w14:textId="77777777" w:rsidR="00B063CF" w:rsidRDefault="00B063CF" w:rsidP="0044505B">
                  <w:pPr>
                    <w:spacing w:after="0" w:line="240" w:lineRule="auto"/>
                    <w:jc w:val="center"/>
                    <w:rPr>
                      <w:rFonts w:ascii="Arial" w:hAnsi="Arial"/>
                      <w:sz w:val="20"/>
                    </w:rPr>
                  </w:pPr>
                  <w:r>
                    <w:rPr>
                      <w:rFonts w:ascii="Arial" w:hAnsi="Arial"/>
                      <w:sz w:val="20"/>
                    </w:rPr>
                    <w:t>-</w:t>
                  </w:r>
                </w:p>
              </w:tc>
              <w:tc>
                <w:tcPr>
                  <w:tcW w:w="499" w:type="pct"/>
                  <w:tcBorders>
                    <w:top w:val="single" w:sz="8" w:space="0" w:color="000000"/>
                    <w:left w:val="single" w:sz="8" w:space="0" w:color="000000"/>
                    <w:bottom w:val="single" w:sz="8" w:space="0" w:color="000000"/>
                    <w:right w:val="nil"/>
                  </w:tcBorders>
                  <w:vAlign w:val="center"/>
                </w:tcPr>
                <w:p w14:paraId="7DA34C21" w14:textId="77777777" w:rsidR="00B063CF" w:rsidRDefault="00B063CF" w:rsidP="0044505B">
                  <w:pPr>
                    <w:spacing w:after="0" w:line="240" w:lineRule="auto"/>
                    <w:jc w:val="center"/>
                    <w:rPr>
                      <w:rFonts w:ascii="Arial" w:hAnsi="Arial"/>
                      <w:sz w:val="20"/>
                    </w:rPr>
                  </w:pPr>
                  <w:r>
                    <w:rPr>
                      <w:rFonts w:ascii="Arial" w:hAnsi="Arial"/>
                      <w:sz w:val="20"/>
                    </w:rPr>
                    <w:t>-</w:t>
                  </w:r>
                </w:p>
              </w:tc>
              <w:tc>
                <w:tcPr>
                  <w:tcW w:w="610" w:type="pct"/>
                  <w:tcBorders>
                    <w:top w:val="single" w:sz="8" w:space="0" w:color="000000"/>
                    <w:left w:val="single" w:sz="8" w:space="0" w:color="000000"/>
                    <w:bottom w:val="single" w:sz="8" w:space="0" w:color="000000"/>
                    <w:right w:val="single" w:sz="8" w:space="0" w:color="000000"/>
                  </w:tcBorders>
                  <w:vAlign w:val="center"/>
                </w:tcPr>
                <w:p w14:paraId="7CAC8E69" w14:textId="77777777" w:rsidR="00B063CF" w:rsidRDefault="00B063CF" w:rsidP="0044505B">
                  <w:pPr>
                    <w:spacing w:after="0" w:line="240" w:lineRule="auto"/>
                    <w:jc w:val="center"/>
                    <w:rPr>
                      <w:rFonts w:ascii="Arial" w:hAnsi="Arial"/>
                      <w:sz w:val="20"/>
                    </w:rPr>
                  </w:pPr>
                  <w:r>
                    <w:rPr>
                      <w:rFonts w:ascii="Arial" w:hAnsi="Arial"/>
                      <w:sz w:val="20"/>
                    </w:rPr>
                    <w:t>-</w:t>
                  </w:r>
                </w:p>
              </w:tc>
            </w:tr>
            <w:tr w:rsidR="00B063CF" w14:paraId="35AE0F1A" w14:textId="77777777" w:rsidTr="0044505B">
              <w:trPr>
                <w:trHeight w:val="432"/>
              </w:trPr>
              <w:tc>
                <w:tcPr>
                  <w:tcW w:w="808" w:type="pct"/>
                  <w:tcBorders>
                    <w:top w:val="single" w:sz="8" w:space="0" w:color="000000"/>
                    <w:left w:val="single" w:sz="8" w:space="0" w:color="000000"/>
                    <w:bottom w:val="nil"/>
                    <w:right w:val="nil"/>
                  </w:tcBorders>
                  <w:vAlign w:val="center"/>
                </w:tcPr>
                <w:p w14:paraId="74B25BD5" w14:textId="77777777" w:rsidR="00B063CF" w:rsidRDefault="00B063CF" w:rsidP="0044505B">
                  <w:pPr>
                    <w:spacing w:after="0" w:line="240" w:lineRule="auto"/>
                  </w:pPr>
                </w:p>
              </w:tc>
              <w:tc>
                <w:tcPr>
                  <w:tcW w:w="1135" w:type="pct"/>
                  <w:tcBorders>
                    <w:top w:val="single" w:sz="8" w:space="0" w:color="000000"/>
                    <w:left w:val="single" w:sz="8" w:space="0" w:color="000000"/>
                    <w:bottom w:val="single" w:sz="8" w:space="0" w:color="000000"/>
                    <w:right w:val="nil"/>
                  </w:tcBorders>
                  <w:vAlign w:val="center"/>
                </w:tcPr>
                <w:p w14:paraId="7979EED1" w14:textId="77777777" w:rsidR="00B063CF" w:rsidRDefault="00B063CF" w:rsidP="0044505B">
                  <w:pPr>
                    <w:spacing w:after="0" w:line="240" w:lineRule="auto"/>
                    <w:rPr>
                      <w:rFonts w:ascii="Arial" w:hAnsi="Arial"/>
                      <w:sz w:val="20"/>
                    </w:rPr>
                  </w:pPr>
                  <w:r>
                    <w:rPr>
                      <w:rFonts w:ascii="Arial" w:hAnsi="Arial"/>
                      <w:sz w:val="20"/>
                    </w:rPr>
                    <w:t>Bọt chứa flo</w:t>
                  </w:r>
                </w:p>
              </w:tc>
              <w:tc>
                <w:tcPr>
                  <w:tcW w:w="750" w:type="pct"/>
                  <w:tcBorders>
                    <w:top w:val="single" w:sz="8" w:space="0" w:color="000000"/>
                    <w:left w:val="single" w:sz="8" w:space="0" w:color="000000"/>
                    <w:bottom w:val="single" w:sz="8" w:space="0" w:color="000000"/>
                    <w:right w:val="nil"/>
                  </w:tcBorders>
                  <w:vAlign w:val="center"/>
                </w:tcPr>
                <w:p w14:paraId="55CBC32F" w14:textId="77777777" w:rsidR="00B063CF" w:rsidRDefault="00B063CF" w:rsidP="0044505B">
                  <w:pPr>
                    <w:spacing w:after="0" w:line="240" w:lineRule="auto"/>
                    <w:jc w:val="center"/>
                    <w:rPr>
                      <w:rFonts w:ascii="Arial" w:hAnsi="Arial"/>
                      <w:sz w:val="20"/>
                    </w:rPr>
                  </w:pPr>
                  <w:r>
                    <w:rPr>
                      <w:rFonts w:ascii="Arial" w:hAnsi="Arial"/>
                      <w:sz w:val="20"/>
                    </w:rPr>
                    <w:t>++</w:t>
                  </w:r>
                </w:p>
              </w:tc>
              <w:tc>
                <w:tcPr>
                  <w:tcW w:w="701" w:type="pct"/>
                  <w:tcBorders>
                    <w:top w:val="single" w:sz="8" w:space="0" w:color="000000"/>
                    <w:left w:val="single" w:sz="8" w:space="0" w:color="000000"/>
                    <w:bottom w:val="single" w:sz="8" w:space="0" w:color="000000"/>
                    <w:right w:val="nil"/>
                  </w:tcBorders>
                  <w:vAlign w:val="center"/>
                </w:tcPr>
                <w:p w14:paraId="050BB446" w14:textId="77777777" w:rsidR="00B063CF" w:rsidRDefault="00B063CF" w:rsidP="0044505B">
                  <w:pPr>
                    <w:spacing w:after="0" w:line="240" w:lineRule="auto"/>
                    <w:jc w:val="center"/>
                    <w:rPr>
                      <w:rFonts w:ascii="Arial" w:hAnsi="Arial"/>
                      <w:sz w:val="20"/>
                    </w:rPr>
                  </w:pPr>
                  <w:r>
                    <w:rPr>
                      <w:rFonts w:ascii="Arial" w:hAnsi="Arial"/>
                      <w:sz w:val="20"/>
                    </w:rPr>
                    <w:t>+++</w:t>
                  </w:r>
                </w:p>
              </w:tc>
              <w:tc>
                <w:tcPr>
                  <w:tcW w:w="497" w:type="pct"/>
                  <w:tcBorders>
                    <w:top w:val="single" w:sz="8" w:space="0" w:color="000000"/>
                    <w:left w:val="single" w:sz="8" w:space="0" w:color="000000"/>
                    <w:bottom w:val="single" w:sz="8" w:space="0" w:color="000000"/>
                    <w:right w:val="nil"/>
                  </w:tcBorders>
                  <w:vAlign w:val="center"/>
                </w:tcPr>
                <w:p w14:paraId="2D0F9EDF" w14:textId="77777777" w:rsidR="00B063CF" w:rsidRDefault="00B063CF" w:rsidP="0044505B">
                  <w:pPr>
                    <w:spacing w:after="0" w:line="240" w:lineRule="auto"/>
                    <w:jc w:val="center"/>
                    <w:rPr>
                      <w:rFonts w:ascii="Arial" w:hAnsi="Arial"/>
                      <w:sz w:val="20"/>
                    </w:rPr>
                  </w:pPr>
                  <w:r>
                    <w:rPr>
                      <w:rFonts w:ascii="Arial" w:hAnsi="Arial"/>
                      <w:sz w:val="20"/>
                    </w:rPr>
                    <w:t>-</w:t>
                  </w:r>
                </w:p>
              </w:tc>
              <w:tc>
                <w:tcPr>
                  <w:tcW w:w="499" w:type="pct"/>
                  <w:tcBorders>
                    <w:top w:val="single" w:sz="8" w:space="0" w:color="000000"/>
                    <w:left w:val="single" w:sz="8" w:space="0" w:color="000000"/>
                    <w:bottom w:val="single" w:sz="8" w:space="0" w:color="000000"/>
                    <w:right w:val="nil"/>
                  </w:tcBorders>
                  <w:vAlign w:val="center"/>
                </w:tcPr>
                <w:p w14:paraId="4B4EA8C1" w14:textId="77777777" w:rsidR="00B063CF" w:rsidRDefault="00B063CF" w:rsidP="0044505B">
                  <w:pPr>
                    <w:spacing w:after="0" w:line="240" w:lineRule="auto"/>
                    <w:jc w:val="center"/>
                    <w:rPr>
                      <w:rFonts w:ascii="Arial" w:hAnsi="Arial"/>
                      <w:sz w:val="20"/>
                    </w:rPr>
                  </w:pPr>
                  <w:r>
                    <w:rPr>
                      <w:rFonts w:ascii="Arial" w:hAnsi="Arial"/>
                      <w:sz w:val="20"/>
                    </w:rPr>
                    <w:t>-</w:t>
                  </w:r>
                </w:p>
              </w:tc>
              <w:tc>
                <w:tcPr>
                  <w:tcW w:w="610" w:type="pct"/>
                  <w:tcBorders>
                    <w:top w:val="single" w:sz="8" w:space="0" w:color="000000"/>
                    <w:left w:val="single" w:sz="8" w:space="0" w:color="000000"/>
                    <w:bottom w:val="single" w:sz="8" w:space="0" w:color="000000"/>
                    <w:right w:val="single" w:sz="8" w:space="0" w:color="000000"/>
                  </w:tcBorders>
                  <w:vAlign w:val="center"/>
                </w:tcPr>
                <w:p w14:paraId="23ACC27E" w14:textId="77777777" w:rsidR="00B063CF" w:rsidRDefault="00B063CF" w:rsidP="0044505B">
                  <w:pPr>
                    <w:spacing w:after="0" w:line="240" w:lineRule="auto"/>
                    <w:jc w:val="center"/>
                    <w:rPr>
                      <w:rFonts w:ascii="Arial" w:hAnsi="Arial"/>
                      <w:sz w:val="20"/>
                    </w:rPr>
                  </w:pPr>
                  <w:r>
                    <w:rPr>
                      <w:rFonts w:ascii="Arial" w:hAnsi="Arial"/>
                      <w:sz w:val="20"/>
                    </w:rPr>
                    <w:t>-</w:t>
                  </w:r>
                </w:p>
              </w:tc>
            </w:tr>
            <w:tr w:rsidR="00B063CF" w14:paraId="20933CE1" w14:textId="77777777" w:rsidTr="0044505B">
              <w:trPr>
                <w:trHeight w:val="432"/>
              </w:trPr>
              <w:tc>
                <w:tcPr>
                  <w:tcW w:w="808" w:type="pct"/>
                  <w:tcBorders>
                    <w:top w:val="single" w:sz="8" w:space="0" w:color="000000"/>
                    <w:left w:val="single" w:sz="8" w:space="0" w:color="000000"/>
                    <w:bottom w:val="nil"/>
                    <w:right w:val="nil"/>
                  </w:tcBorders>
                  <w:vAlign w:val="center"/>
                </w:tcPr>
                <w:p w14:paraId="71861C2E" w14:textId="77777777" w:rsidR="00B063CF" w:rsidRDefault="00B063CF" w:rsidP="0044505B">
                  <w:pPr>
                    <w:spacing w:after="0" w:line="240" w:lineRule="auto"/>
                  </w:pPr>
                  <w:r>
                    <w:rPr>
                      <w:rFonts w:ascii="Arial" w:hAnsi="Arial"/>
                      <w:sz w:val="20"/>
                    </w:rPr>
                    <w:t>Khí</w:t>
                  </w:r>
                </w:p>
              </w:tc>
              <w:tc>
                <w:tcPr>
                  <w:tcW w:w="1135" w:type="pct"/>
                  <w:tcBorders>
                    <w:top w:val="single" w:sz="8" w:space="0" w:color="000000"/>
                    <w:left w:val="single" w:sz="8" w:space="0" w:color="000000"/>
                    <w:bottom w:val="single" w:sz="8" w:space="0" w:color="000000"/>
                    <w:right w:val="nil"/>
                  </w:tcBorders>
                  <w:vAlign w:val="center"/>
                </w:tcPr>
                <w:p w14:paraId="40F3F258" w14:textId="77777777" w:rsidR="00B063CF" w:rsidRDefault="00B063CF" w:rsidP="0044505B">
                  <w:pPr>
                    <w:spacing w:after="0" w:line="240" w:lineRule="auto"/>
                    <w:rPr>
                      <w:rFonts w:ascii="Arial" w:hAnsi="Arial"/>
                      <w:sz w:val="20"/>
                    </w:rPr>
                  </w:pPr>
                  <w:r>
                    <w:rPr>
                      <w:rFonts w:ascii="Arial" w:hAnsi="Arial"/>
                      <w:sz w:val="20"/>
                    </w:rPr>
                    <w:t>Khí CO</w:t>
                  </w:r>
                  <w:r w:rsidRPr="0044493A">
                    <w:rPr>
                      <w:rFonts w:ascii="Arial" w:hAnsi="Arial"/>
                      <w:sz w:val="20"/>
                      <w:vertAlign w:val="subscript"/>
                    </w:rPr>
                    <w:t>2</w:t>
                  </w:r>
                  <w:r>
                    <w:rPr>
                      <w:rFonts w:ascii="Arial" w:hAnsi="Arial"/>
                      <w:sz w:val="20"/>
                    </w:rPr>
                    <w:t>, Nitơ</w:t>
                  </w:r>
                </w:p>
              </w:tc>
              <w:tc>
                <w:tcPr>
                  <w:tcW w:w="750" w:type="pct"/>
                  <w:tcBorders>
                    <w:top w:val="single" w:sz="8" w:space="0" w:color="000000"/>
                    <w:left w:val="single" w:sz="8" w:space="0" w:color="000000"/>
                    <w:bottom w:val="single" w:sz="8" w:space="0" w:color="000000"/>
                    <w:right w:val="nil"/>
                  </w:tcBorders>
                  <w:vAlign w:val="center"/>
                </w:tcPr>
                <w:p w14:paraId="69A4E784" w14:textId="77777777" w:rsidR="00B063CF" w:rsidRDefault="00B063CF" w:rsidP="0044505B">
                  <w:pPr>
                    <w:spacing w:after="0" w:line="240" w:lineRule="auto"/>
                    <w:jc w:val="center"/>
                    <w:rPr>
                      <w:rFonts w:ascii="Arial" w:hAnsi="Arial"/>
                      <w:sz w:val="20"/>
                    </w:rPr>
                  </w:pPr>
                  <w:r>
                    <w:rPr>
                      <w:rFonts w:ascii="Arial" w:hAnsi="Arial"/>
                      <w:sz w:val="20"/>
                    </w:rPr>
                    <w:t>+</w:t>
                  </w:r>
                </w:p>
              </w:tc>
              <w:tc>
                <w:tcPr>
                  <w:tcW w:w="701" w:type="pct"/>
                  <w:tcBorders>
                    <w:top w:val="single" w:sz="8" w:space="0" w:color="000000"/>
                    <w:left w:val="single" w:sz="8" w:space="0" w:color="000000"/>
                    <w:bottom w:val="single" w:sz="8" w:space="0" w:color="000000"/>
                    <w:right w:val="nil"/>
                  </w:tcBorders>
                  <w:vAlign w:val="center"/>
                </w:tcPr>
                <w:p w14:paraId="7652B314" w14:textId="77777777" w:rsidR="00B063CF" w:rsidRDefault="00B063CF" w:rsidP="0044505B">
                  <w:pPr>
                    <w:spacing w:after="0" w:line="240" w:lineRule="auto"/>
                    <w:jc w:val="center"/>
                    <w:rPr>
                      <w:rFonts w:ascii="Arial" w:hAnsi="Arial"/>
                      <w:sz w:val="20"/>
                    </w:rPr>
                  </w:pPr>
                  <w:r>
                    <w:rPr>
                      <w:rFonts w:ascii="Arial" w:hAnsi="Arial"/>
                      <w:sz w:val="20"/>
                    </w:rPr>
                    <w:t>+</w:t>
                  </w:r>
                </w:p>
              </w:tc>
              <w:tc>
                <w:tcPr>
                  <w:tcW w:w="497" w:type="pct"/>
                  <w:tcBorders>
                    <w:top w:val="single" w:sz="8" w:space="0" w:color="000000"/>
                    <w:left w:val="single" w:sz="8" w:space="0" w:color="000000"/>
                    <w:bottom w:val="single" w:sz="8" w:space="0" w:color="000000"/>
                    <w:right w:val="nil"/>
                  </w:tcBorders>
                  <w:vAlign w:val="center"/>
                </w:tcPr>
                <w:p w14:paraId="5DACF755" w14:textId="77777777" w:rsidR="00B063CF" w:rsidRDefault="00B063CF" w:rsidP="0044505B">
                  <w:pPr>
                    <w:spacing w:after="0" w:line="240" w:lineRule="auto"/>
                    <w:jc w:val="center"/>
                    <w:rPr>
                      <w:rFonts w:ascii="Arial" w:hAnsi="Arial"/>
                      <w:sz w:val="20"/>
                    </w:rPr>
                  </w:pPr>
                  <w:r>
                    <w:rPr>
                      <w:rFonts w:ascii="Arial" w:hAnsi="Arial"/>
                      <w:sz w:val="20"/>
                    </w:rPr>
                    <w:t>+</w:t>
                  </w:r>
                </w:p>
              </w:tc>
              <w:tc>
                <w:tcPr>
                  <w:tcW w:w="499" w:type="pct"/>
                  <w:tcBorders>
                    <w:top w:val="single" w:sz="8" w:space="0" w:color="000000"/>
                    <w:left w:val="single" w:sz="8" w:space="0" w:color="000000"/>
                    <w:bottom w:val="single" w:sz="8" w:space="0" w:color="000000"/>
                    <w:right w:val="nil"/>
                  </w:tcBorders>
                  <w:vAlign w:val="center"/>
                </w:tcPr>
                <w:p w14:paraId="4F995577" w14:textId="77777777" w:rsidR="00B063CF" w:rsidRDefault="00B063CF" w:rsidP="0044505B">
                  <w:pPr>
                    <w:spacing w:after="0" w:line="240" w:lineRule="auto"/>
                    <w:jc w:val="center"/>
                    <w:rPr>
                      <w:rFonts w:ascii="Arial" w:hAnsi="Arial"/>
                      <w:sz w:val="20"/>
                    </w:rPr>
                  </w:pPr>
                  <w:r>
                    <w:rPr>
                      <w:rFonts w:ascii="Arial" w:hAnsi="Arial"/>
                      <w:sz w:val="20"/>
                    </w:rPr>
                    <w:t>-</w:t>
                  </w:r>
                </w:p>
              </w:tc>
              <w:tc>
                <w:tcPr>
                  <w:tcW w:w="610" w:type="pct"/>
                  <w:tcBorders>
                    <w:top w:val="single" w:sz="8" w:space="0" w:color="000000"/>
                    <w:left w:val="single" w:sz="8" w:space="0" w:color="000000"/>
                    <w:bottom w:val="single" w:sz="8" w:space="0" w:color="000000"/>
                    <w:right w:val="single" w:sz="8" w:space="0" w:color="000000"/>
                  </w:tcBorders>
                  <w:vAlign w:val="center"/>
                </w:tcPr>
                <w:p w14:paraId="48708B0D" w14:textId="77777777" w:rsidR="00B063CF" w:rsidRDefault="00B063CF" w:rsidP="0044505B">
                  <w:pPr>
                    <w:spacing w:after="0" w:line="240" w:lineRule="auto"/>
                    <w:jc w:val="center"/>
                    <w:rPr>
                      <w:rFonts w:ascii="Arial" w:hAnsi="Arial"/>
                      <w:sz w:val="20"/>
                    </w:rPr>
                  </w:pPr>
                  <w:r>
                    <w:rPr>
                      <w:rFonts w:ascii="Arial" w:hAnsi="Arial"/>
                      <w:sz w:val="20"/>
                    </w:rPr>
                    <w:t>+++</w:t>
                  </w:r>
                </w:p>
              </w:tc>
            </w:tr>
            <w:tr w:rsidR="00B063CF" w14:paraId="405ED99D" w14:textId="77777777" w:rsidTr="0044505B">
              <w:trPr>
                <w:trHeight w:val="432"/>
              </w:trPr>
              <w:tc>
                <w:tcPr>
                  <w:tcW w:w="808" w:type="pct"/>
                  <w:tcBorders>
                    <w:top w:val="single" w:sz="8" w:space="0" w:color="000000"/>
                    <w:left w:val="single" w:sz="8" w:space="0" w:color="000000"/>
                    <w:bottom w:val="single" w:sz="8" w:space="0" w:color="000000"/>
                    <w:right w:val="nil"/>
                  </w:tcBorders>
                  <w:vAlign w:val="center"/>
                </w:tcPr>
                <w:p w14:paraId="4B933E55" w14:textId="77777777" w:rsidR="00B063CF" w:rsidRDefault="00B063CF" w:rsidP="0044505B">
                  <w:pPr>
                    <w:spacing w:after="0" w:line="240" w:lineRule="auto"/>
                  </w:pPr>
                </w:p>
              </w:tc>
              <w:tc>
                <w:tcPr>
                  <w:tcW w:w="1135" w:type="pct"/>
                  <w:tcBorders>
                    <w:top w:val="single" w:sz="8" w:space="0" w:color="000000"/>
                    <w:left w:val="single" w:sz="8" w:space="0" w:color="000000"/>
                    <w:bottom w:val="single" w:sz="8" w:space="0" w:color="000000"/>
                    <w:right w:val="nil"/>
                  </w:tcBorders>
                  <w:vAlign w:val="center"/>
                </w:tcPr>
                <w:p w14:paraId="6ACB1E5D" w14:textId="77777777" w:rsidR="00B063CF" w:rsidRDefault="00B063CF" w:rsidP="0044505B">
                  <w:pPr>
                    <w:spacing w:after="0" w:line="240" w:lineRule="auto"/>
                    <w:rPr>
                      <w:rFonts w:ascii="Arial" w:hAnsi="Arial"/>
                      <w:sz w:val="20"/>
                    </w:rPr>
                  </w:pPr>
                  <w:r>
                    <w:rPr>
                      <w:rFonts w:ascii="Arial" w:hAnsi="Arial"/>
                      <w:sz w:val="20"/>
                    </w:rPr>
                    <w:t xml:space="preserve">Khí Freon  </w:t>
                  </w:r>
                  <w:r>
                    <w:rPr>
                      <w:rFonts w:ascii="Arial" w:hAnsi="Arial"/>
                      <w:sz w:val="20"/>
                      <w:vertAlign w:val="superscript"/>
                    </w:rPr>
                    <w:t>(2)</w:t>
                  </w:r>
                </w:p>
              </w:tc>
              <w:tc>
                <w:tcPr>
                  <w:tcW w:w="750" w:type="pct"/>
                  <w:tcBorders>
                    <w:top w:val="single" w:sz="8" w:space="0" w:color="000000"/>
                    <w:left w:val="single" w:sz="8" w:space="0" w:color="000000"/>
                    <w:bottom w:val="single" w:sz="8" w:space="0" w:color="000000"/>
                    <w:right w:val="nil"/>
                  </w:tcBorders>
                  <w:vAlign w:val="center"/>
                </w:tcPr>
                <w:p w14:paraId="0D58CDAD" w14:textId="77777777" w:rsidR="00B063CF" w:rsidRDefault="00B063CF" w:rsidP="0044505B">
                  <w:pPr>
                    <w:spacing w:after="0" w:line="240" w:lineRule="auto"/>
                    <w:jc w:val="center"/>
                    <w:rPr>
                      <w:rFonts w:ascii="Arial" w:hAnsi="Arial"/>
                      <w:sz w:val="20"/>
                    </w:rPr>
                  </w:pPr>
                  <w:r>
                    <w:rPr>
                      <w:rFonts w:ascii="Arial" w:hAnsi="Arial"/>
                      <w:sz w:val="20"/>
                    </w:rPr>
                    <w:t>+</w:t>
                  </w:r>
                </w:p>
              </w:tc>
              <w:tc>
                <w:tcPr>
                  <w:tcW w:w="701" w:type="pct"/>
                  <w:tcBorders>
                    <w:top w:val="single" w:sz="8" w:space="0" w:color="000000"/>
                    <w:left w:val="single" w:sz="8" w:space="0" w:color="000000"/>
                    <w:bottom w:val="single" w:sz="8" w:space="0" w:color="000000"/>
                    <w:right w:val="nil"/>
                  </w:tcBorders>
                  <w:vAlign w:val="center"/>
                </w:tcPr>
                <w:p w14:paraId="22D70AF0" w14:textId="77777777" w:rsidR="00B063CF" w:rsidRDefault="00B063CF" w:rsidP="0044505B">
                  <w:pPr>
                    <w:spacing w:after="0" w:line="240" w:lineRule="auto"/>
                    <w:jc w:val="center"/>
                    <w:rPr>
                      <w:rFonts w:ascii="Arial" w:hAnsi="Arial"/>
                      <w:sz w:val="20"/>
                    </w:rPr>
                  </w:pPr>
                  <w:r>
                    <w:rPr>
                      <w:rFonts w:ascii="Arial" w:hAnsi="Arial"/>
                      <w:sz w:val="20"/>
                    </w:rPr>
                    <w:t>++</w:t>
                  </w:r>
                </w:p>
              </w:tc>
              <w:tc>
                <w:tcPr>
                  <w:tcW w:w="497" w:type="pct"/>
                  <w:tcBorders>
                    <w:top w:val="single" w:sz="8" w:space="0" w:color="000000"/>
                    <w:left w:val="single" w:sz="8" w:space="0" w:color="000000"/>
                    <w:bottom w:val="single" w:sz="8" w:space="0" w:color="000000"/>
                    <w:right w:val="nil"/>
                  </w:tcBorders>
                  <w:vAlign w:val="center"/>
                </w:tcPr>
                <w:p w14:paraId="2ECB6FA8" w14:textId="77777777" w:rsidR="00B063CF" w:rsidRDefault="00B063CF" w:rsidP="0044505B">
                  <w:pPr>
                    <w:spacing w:after="0" w:line="240" w:lineRule="auto"/>
                    <w:jc w:val="center"/>
                    <w:rPr>
                      <w:rFonts w:ascii="Arial" w:hAnsi="Arial"/>
                      <w:sz w:val="20"/>
                    </w:rPr>
                  </w:pPr>
                  <w:r>
                    <w:rPr>
                      <w:rFonts w:ascii="Arial" w:hAnsi="Arial"/>
                      <w:sz w:val="20"/>
                    </w:rPr>
                    <w:t>+</w:t>
                  </w:r>
                </w:p>
              </w:tc>
              <w:tc>
                <w:tcPr>
                  <w:tcW w:w="499" w:type="pct"/>
                  <w:tcBorders>
                    <w:top w:val="single" w:sz="8" w:space="0" w:color="000000"/>
                    <w:left w:val="single" w:sz="8" w:space="0" w:color="000000"/>
                    <w:bottom w:val="single" w:sz="8" w:space="0" w:color="000000"/>
                    <w:right w:val="nil"/>
                  </w:tcBorders>
                  <w:vAlign w:val="center"/>
                </w:tcPr>
                <w:p w14:paraId="4D874B09" w14:textId="77777777" w:rsidR="00B063CF" w:rsidRDefault="00B063CF" w:rsidP="0044505B">
                  <w:pPr>
                    <w:spacing w:after="0" w:line="240" w:lineRule="auto"/>
                    <w:jc w:val="center"/>
                    <w:rPr>
                      <w:rFonts w:ascii="Arial" w:hAnsi="Arial"/>
                      <w:sz w:val="20"/>
                    </w:rPr>
                  </w:pPr>
                  <w:r>
                    <w:rPr>
                      <w:rFonts w:ascii="Arial" w:hAnsi="Arial"/>
                      <w:sz w:val="20"/>
                    </w:rPr>
                    <w:t>-</w:t>
                  </w:r>
                </w:p>
              </w:tc>
              <w:tc>
                <w:tcPr>
                  <w:tcW w:w="610" w:type="pct"/>
                  <w:tcBorders>
                    <w:top w:val="single" w:sz="8" w:space="0" w:color="000000"/>
                    <w:left w:val="single" w:sz="8" w:space="0" w:color="000000"/>
                    <w:bottom w:val="single" w:sz="8" w:space="0" w:color="000000"/>
                    <w:right w:val="single" w:sz="8" w:space="0" w:color="000000"/>
                  </w:tcBorders>
                  <w:vAlign w:val="center"/>
                </w:tcPr>
                <w:p w14:paraId="5A566B4A" w14:textId="77777777" w:rsidR="00B063CF" w:rsidRDefault="00B063CF" w:rsidP="0044505B">
                  <w:pPr>
                    <w:spacing w:after="0" w:line="240" w:lineRule="auto"/>
                    <w:jc w:val="center"/>
                    <w:rPr>
                      <w:rFonts w:ascii="Arial" w:hAnsi="Arial"/>
                      <w:sz w:val="20"/>
                    </w:rPr>
                  </w:pPr>
                  <w:r>
                    <w:rPr>
                      <w:rFonts w:ascii="Arial" w:hAnsi="Arial"/>
                      <w:sz w:val="20"/>
                    </w:rPr>
                    <w:t>++</w:t>
                  </w:r>
                </w:p>
              </w:tc>
            </w:tr>
            <w:tr w:rsidR="00B063CF" w14:paraId="1566786F" w14:textId="77777777" w:rsidTr="0044505B">
              <w:trPr>
                <w:trHeight w:val="432"/>
              </w:trPr>
              <w:tc>
                <w:tcPr>
                  <w:tcW w:w="1943" w:type="pct"/>
                  <w:gridSpan w:val="2"/>
                  <w:tcBorders>
                    <w:top w:val="single" w:sz="8" w:space="0" w:color="000000"/>
                    <w:left w:val="single" w:sz="8" w:space="0" w:color="000000"/>
                    <w:bottom w:val="nil"/>
                    <w:right w:val="nil"/>
                  </w:tcBorders>
                  <w:vAlign w:val="center"/>
                </w:tcPr>
                <w:p w14:paraId="11CF2CD0" w14:textId="77777777" w:rsidR="00B063CF" w:rsidRDefault="00B063CF" w:rsidP="0044505B">
                  <w:pPr>
                    <w:spacing w:after="0" w:line="240" w:lineRule="auto"/>
                    <w:rPr>
                      <w:rFonts w:ascii="Arial" w:hAnsi="Arial"/>
                      <w:sz w:val="20"/>
                    </w:rPr>
                  </w:pPr>
                  <w:r>
                    <w:t>Aerosol (Sol -khí)</w:t>
                  </w:r>
                </w:p>
              </w:tc>
              <w:tc>
                <w:tcPr>
                  <w:tcW w:w="750" w:type="pct"/>
                  <w:tcBorders>
                    <w:top w:val="single" w:sz="8" w:space="0" w:color="000000"/>
                    <w:left w:val="single" w:sz="8" w:space="0" w:color="000000"/>
                    <w:bottom w:val="single" w:sz="8" w:space="0" w:color="000000"/>
                    <w:right w:val="nil"/>
                  </w:tcBorders>
                  <w:vAlign w:val="center"/>
                </w:tcPr>
                <w:p w14:paraId="53F6D3B2" w14:textId="77777777" w:rsidR="00B063CF" w:rsidRDefault="00B063CF" w:rsidP="0044505B">
                  <w:pPr>
                    <w:spacing w:after="0" w:line="240" w:lineRule="auto"/>
                    <w:jc w:val="center"/>
                    <w:rPr>
                      <w:rFonts w:ascii="Arial" w:hAnsi="Arial"/>
                      <w:sz w:val="20"/>
                    </w:rPr>
                  </w:pPr>
                  <w:r>
                    <w:rPr>
                      <w:rFonts w:ascii="Arial" w:hAnsi="Arial"/>
                      <w:sz w:val="20"/>
                    </w:rPr>
                    <w:t>++</w:t>
                  </w:r>
                </w:p>
              </w:tc>
              <w:tc>
                <w:tcPr>
                  <w:tcW w:w="701" w:type="pct"/>
                  <w:tcBorders>
                    <w:top w:val="single" w:sz="8" w:space="0" w:color="000000"/>
                    <w:left w:val="single" w:sz="8" w:space="0" w:color="000000"/>
                    <w:bottom w:val="single" w:sz="8" w:space="0" w:color="000000"/>
                    <w:right w:val="nil"/>
                  </w:tcBorders>
                  <w:vAlign w:val="center"/>
                </w:tcPr>
                <w:p w14:paraId="3F242CFB" w14:textId="77777777" w:rsidR="00B063CF" w:rsidRDefault="00B063CF" w:rsidP="0044505B">
                  <w:pPr>
                    <w:spacing w:after="0" w:line="240" w:lineRule="auto"/>
                    <w:jc w:val="center"/>
                    <w:rPr>
                      <w:rFonts w:ascii="Arial" w:hAnsi="Arial"/>
                      <w:sz w:val="20"/>
                    </w:rPr>
                  </w:pPr>
                  <w:r>
                    <w:rPr>
                      <w:rFonts w:ascii="Arial" w:hAnsi="Arial"/>
                      <w:sz w:val="20"/>
                    </w:rPr>
                    <w:t>++</w:t>
                  </w:r>
                </w:p>
              </w:tc>
              <w:tc>
                <w:tcPr>
                  <w:tcW w:w="497" w:type="pct"/>
                  <w:tcBorders>
                    <w:top w:val="single" w:sz="8" w:space="0" w:color="000000"/>
                    <w:left w:val="single" w:sz="8" w:space="0" w:color="000000"/>
                    <w:bottom w:val="single" w:sz="8" w:space="0" w:color="000000"/>
                    <w:right w:val="nil"/>
                  </w:tcBorders>
                  <w:vAlign w:val="center"/>
                </w:tcPr>
                <w:p w14:paraId="69DE6070" w14:textId="77777777" w:rsidR="00B063CF" w:rsidRDefault="00B063CF" w:rsidP="0044505B">
                  <w:pPr>
                    <w:spacing w:after="0" w:line="240" w:lineRule="auto"/>
                    <w:jc w:val="center"/>
                    <w:rPr>
                      <w:rFonts w:ascii="Arial" w:hAnsi="Arial"/>
                      <w:sz w:val="20"/>
                    </w:rPr>
                  </w:pPr>
                  <w:r>
                    <w:rPr>
                      <w:rFonts w:ascii="Arial" w:hAnsi="Arial"/>
                      <w:sz w:val="20"/>
                    </w:rPr>
                    <w:t>++</w:t>
                  </w:r>
                </w:p>
              </w:tc>
              <w:tc>
                <w:tcPr>
                  <w:tcW w:w="499" w:type="pct"/>
                  <w:tcBorders>
                    <w:top w:val="single" w:sz="8" w:space="0" w:color="000000"/>
                    <w:left w:val="single" w:sz="8" w:space="0" w:color="000000"/>
                    <w:bottom w:val="single" w:sz="8" w:space="0" w:color="000000"/>
                    <w:right w:val="nil"/>
                  </w:tcBorders>
                  <w:vAlign w:val="center"/>
                </w:tcPr>
                <w:p w14:paraId="13269EED" w14:textId="77777777" w:rsidR="00B063CF" w:rsidRDefault="00B063CF" w:rsidP="0044505B">
                  <w:pPr>
                    <w:spacing w:after="0" w:line="240" w:lineRule="auto"/>
                    <w:jc w:val="center"/>
                    <w:rPr>
                      <w:rFonts w:ascii="Arial" w:hAnsi="Arial"/>
                      <w:sz w:val="20"/>
                    </w:rPr>
                  </w:pPr>
                  <w:r>
                    <w:rPr>
                      <w:rFonts w:ascii="Arial" w:hAnsi="Arial"/>
                      <w:sz w:val="20"/>
                    </w:rPr>
                    <w:t>-</w:t>
                  </w:r>
                </w:p>
              </w:tc>
              <w:tc>
                <w:tcPr>
                  <w:tcW w:w="610" w:type="pct"/>
                  <w:tcBorders>
                    <w:top w:val="single" w:sz="8" w:space="0" w:color="000000"/>
                    <w:left w:val="single" w:sz="8" w:space="0" w:color="000000"/>
                    <w:bottom w:val="single" w:sz="8" w:space="0" w:color="000000"/>
                    <w:right w:val="single" w:sz="8" w:space="0" w:color="000000"/>
                  </w:tcBorders>
                  <w:vAlign w:val="center"/>
                </w:tcPr>
                <w:p w14:paraId="4BABB5B3" w14:textId="77777777" w:rsidR="00B063CF" w:rsidRDefault="00B063CF" w:rsidP="0044505B">
                  <w:pPr>
                    <w:spacing w:after="0" w:line="240" w:lineRule="auto"/>
                    <w:jc w:val="center"/>
                    <w:rPr>
                      <w:rFonts w:ascii="Arial" w:hAnsi="Arial"/>
                      <w:sz w:val="20"/>
                    </w:rPr>
                  </w:pPr>
                  <w:r>
                    <w:rPr>
                      <w:rFonts w:ascii="Arial" w:hAnsi="Arial"/>
                      <w:sz w:val="20"/>
                    </w:rPr>
                    <w:t>++</w:t>
                  </w:r>
                </w:p>
              </w:tc>
            </w:tr>
            <w:tr w:rsidR="00B063CF" w14:paraId="0BE3D0A6" w14:textId="77777777" w:rsidTr="0044505B">
              <w:trPr>
                <w:trHeight w:val="432"/>
              </w:trPr>
              <w:tc>
                <w:tcPr>
                  <w:tcW w:w="1943" w:type="pct"/>
                  <w:gridSpan w:val="2"/>
                  <w:tcBorders>
                    <w:top w:val="single" w:sz="8" w:space="0" w:color="000000"/>
                    <w:left w:val="single" w:sz="8" w:space="0" w:color="000000"/>
                    <w:bottom w:val="nil"/>
                    <w:right w:val="nil"/>
                  </w:tcBorders>
                  <w:vAlign w:val="center"/>
                </w:tcPr>
                <w:p w14:paraId="1726FD17" w14:textId="77777777" w:rsidR="00B063CF" w:rsidRDefault="00B063CF" w:rsidP="0044505B">
                  <w:pPr>
                    <w:spacing w:after="0" w:line="240" w:lineRule="auto"/>
                    <w:rPr>
                      <w:rFonts w:ascii="Arial" w:hAnsi="Arial"/>
                      <w:sz w:val="20"/>
                    </w:rPr>
                  </w:pPr>
                  <w:r>
                    <w:t>Bột</w:t>
                  </w:r>
                </w:p>
              </w:tc>
              <w:tc>
                <w:tcPr>
                  <w:tcW w:w="750" w:type="pct"/>
                  <w:tcBorders>
                    <w:top w:val="single" w:sz="8" w:space="0" w:color="000000"/>
                    <w:left w:val="single" w:sz="8" w:space="0" w:color="000000"/>
                    <w:bottom w:val="single" w:sz="8" w:space="0" w:color="000000"/>
                    <w:right w:val="nil"/>
                  </w:tcBorders>
                  <w:vAlign w:val="center"/>
                </w:tcPr>
                <w:p w14:paraId="4DC808C3" w14:textId="77777777" w:rsidR="00B063CF" w:rsidRDefault="00B063CF" w:rsidP="0044505B">
                  <w:pPr>
                    <w:spacing w:after="0" w:line="240" w:lineRule="auto"/>
                    <w:jc w:val="center"/>
                    <w:rPr>
                      <w:rFonts w:ascii="Arial" w:hAnsi="Arial"/>
                      <w:sz w:val="20"/>
                    </w:rPr>
                  </w:pPr>
                  <w:r>
                    <w:rPr>
                      <w:rFonts w:ascii="Arial" w:hAnsi="Arial"/>
                      <w:sz w:val="20"/>
                    </w:rPr>
                    <w:t>++</w:t>
                  </w:r>
                </w:p>
              </w:tc>
              <w:tc>
                <w:tcPr>
                  <w:tcW w:w="701" w:type="pct"/>
                  <w:tcBorders>
                    <w:top w:val="single" w:sz="8" w:space="0" w:color="000000"/>
                    <w:left w:val="single" w:sz="8" w:space="0" w:color="000000"/>
                    <w:bottom w:val="single" w:sz="8" w:space="0" w:color="000000"/>
                    <w:right w:val="nil"/>
                  </w:tcBorders>
                  <w:vAlign w:val="center"/>
                </w:tcPr>
                <w:p w14:paraId="0E04FD88" w14:textId="77777777" w:rsidR="00B063CF" w:rsidRDefault="00B063CF" w:rsidP="0044505B">
                  <w:pPr>
                    <w:spacing w:after="0" w:line="240" w:lineRule="auto"/>
                    <w:jc w:val="center"/>
                    <w:rPr>
                      <w:rFonts w:ascii="Arial" w:hAnsi="Arial"/>
                      <w:sz w:val="20"/>
                    </w:rPr>
                  </w:pPr>
                  <w:r>
                    <w:rPr>
                      <w:rFonts w:ascii="Arial" w:hAnsi="Arial"/>
                      <w:sz w:val="20"/>
                    </w:rPr>
                    <w:t>+++</w:t>
                  </w:r>
                </w:p>
              </w:tc>
              <w:tc>
                <w:tcPr>
                  <w:tcW w:w="497" w:type="pct"/>
                  <w:tcBorders>
                    <w:top w:val="single" w:sz="8" w:space="0" w:color="000000"/>
                    <w:left w:val="single" w:sz="8" w:space="0" w:color="000000"/>
                    <w:bottom w:val="single" w:sz="8" w:space="0" w:color="000000"/>
                    <w:right w:val="nil"/>
                  </w:tcBorders>
                  <w:vAlign w:val="center"/>
                </w:tcPr>
                <w:p w14:paraId="707EF1F7" w14:textId="77777777" w:rsidR="00B063CF" w:rsidRDefault="00B063CF" w:rsidP="0044505B">
                  <w:pPr>
                    <w:spacing w:after="0" w:line="240" w:lineRule="auto"/>
                    <w:jc w:val="center"/>
                    <w:rPr>
                      <w:rFonts w:ascii="Arial" w:hAnsi="Arial"/>
                      <w:sz w:val="20"/>
                    </w:rPr>
                  </w:pPr>
                  <w:r>
                    <w:rPr>
                      <w:rFonts w:ascii="Arial" w:hAnsi="Arial"/>
                      <w:sz w:val="20"/>
                    </w:rPr>
                    <w:t>+++</w:t>
                  </w:r>
                </w:p>
              </w:tc>
              <w:tc>
                <w:tcPr>
                  <w:tcW w:w="499" w:type="pct"/>
                  <w:tcBorders>
                    <w:top w:val="single" w:sz="8" w:space="0" w:color="000000"/>
                    <w:left w:val="single" w:sz="8" w:space="0" w:color="000000"/>
                    <w:bottom w:val="single" w:sz="8" w:space="0" w:color="000000"/>
                    <w:right w:val="nil"/>
                  </w:tcBorders>
                  <w:vAlign w:val="center"/>
                </w:tcPr>
                <w:p w14:paraId="51158D56" w14:textId="77777777" w:rsidR="00B063CF" w:rsidRDefault="00B063CF" w:rsidP="0044505B">
                  <w:pPr>
                    <w:spacing w:after="0" w:line="240" w:lineRule="auto"/>
                    <w:jc w:val="center"/>
                    <w:rPr>
                      <w:rFonts w:ascii="Arial" w:hAnsi="Arial"/>
                      <w:sz w:val="20"/>
                    </w:rPr>
                  </w:pPr>
                  <w:r>
                    <w:rPr>
                      <w:rFonts w:ascii="Arial" w:hAnsi="Arial"/>
                      <w:sz w:val="20"/>
                    </w:rPr>
                    <w:t>+++</w:t>
                  </w:r>
                </w:p>
              </w:tc>
              <w:tc>
                <w:tcPr>
                  <w:tcW w:w="610" w:type="pct"/>
                  <w:tcBorders>
                    <w:top w:val="single" w:sz="8" w:space="0" w:color="000000"/>
                    <w:left w:val="single" w:sz="8" w:space="0" w:color="000000"/>
                    <w:bottom w:val="single" w:sz="8" w:space="0" w:color="000000"/>
                    <w:right w:val="single" w:sz="8" w:space="0" w:color="000000"/>
                  </w:tcBorders>
                  <w:vAlign w:val="center"/>
                </w:tcPr>
                <w:p w14:paraId="42DBF8C7" w14:textId="77777777" w:rsidR="00B063CF" w:rsidRDefault="00B063CF" w:rsidP="0044505B">
                  <w:pPr>
                    <w:spacing w:after="0" w:line="240" w:lineRule="auto"/>
                    <w:jc w:val="center"/>
                    <w:rPr>
                      <w:rFonts w:ascii="Arial" w:hAnsi="Arial"/>
                      <w:sz w:val="20"/>
                    </w:rPr>
                  </w:pPr>
                  <w:r>
                    <w:rPr>
                      <w:rFonts w:ascii="Arial" w:hAnsi="Arial"/>
                      <w:sz w:val="20"/>
                    </w:rPr>
                    <w:t>++</w:t>
                  </w:r>
                </w:p>
              </w:tc>
            </w:tr>
          </w:tbl>
          <w:p w14:paraId="3DC8286D" w14:textId="77777777" w:rsidR="00B063CF" w:rsidRDefault="00B063CF" w:rsidP="0044505B">
            <w:pPr>
              <w:spacing w:after="120"/>
              <w:ind w:firstLine="720"/>
              <w:jc w:val="both"/>
            </w:pPr>
            <w:r>
              <w:rPr>
                <w:rFonts w:ascii="Arial" w:hAnsi="Arial"/>
                <w:sz w:val="20"/>
              </w:rPr>
              <w:t xml:space="preserve"> (1) Tuân thủ các yêu cầu an toàn điện.</w:t>
            </w:r>
          </w:p>
          <w:p w14:paraId="42C3B94F" w14:textId="77777777" w:rsidR="00B063CF" w:rsidRDefault="00B063CF" w:rsidP="0044505B">
            <w:pPr>
              <w:spacing w:after="120"/>
              <w:ind w:firstLine="720"/>
              <w:jc w:val="both"/>
            </w:pPr>
            <w:r>
              <w:rPr>
                <w:rFonts w:ascii="Arial" w:hAnsi="Arial"/>
                <w:sz w:val="20"/>
              </w:rPr>
              <w:t>(2) Khí Freon là các khí chữa cháy có thành phần chlorofluorocarbon hoặc hydrofluorocarbon như: HFC-227ea, FK-5-1-12...</w:t>
            </w:r>
          </w:p>
          <w:p w14:paraId="69A8F220" w14:textId="77777777" w:rsidR="00B063CF" w:rsidRDefault="00B063CF" w:rsidP="0044505B">
            <w:pPr>
              <w:spacing w:after="120"/>
              <w:ind w:firstLine="720"/>
              <w:jc w:val="both"/>
            </w:pPr>
            <w:r>
              <w:rPr>
                <w:rFonts w:ascii="Arial" w:hAnsi="Arial"/>
                <w:sz w:val="20"/>
              </w:rPr>
              <w:t>CHÚ THÍCH:</w:t>
            </w:r>
          </w:p>
          <w:p w14:paraId="115D9B15" w14:textId="77777777" w:rsidR="00B063CF" w:rsidRDefault="00B063CF" w:rsidP="0044505B">
            <w:pPr>
              <w:spacing w:after="120"/>
              <w:ind w:firstLine="720"/>
              <w:jc w:val="both"/>
            </w:pPr>
            <w:r>
              <w:rPr>
                <w:rFonts w:ascii="Arial" w:hAnsi="Arial"/>
                <w:sz w:val="20"/>
              </w:rPr>
              <w:t>Dấu “+++” Chữa cháy rất hiệu quả.</w:t>
            </w:r>
          </w:p>
          <w:p w14:paraId="4F1325DB" w14:textId="77777777" w:rsidR="00B063CF" w:rsidRDefault="00B063CF" w:rsidP="0044505B">
            <w:pPr>
              <w:spacing w:after="120"/>
              <w:ind w:firstLine="720"/>
              <w:jc w:val="both"/>
            </w:pPr>
            <w:r>
              <w:rPr>
                <w:rFonts w:ascii="Arial" w:hAnsi="Arial"/>
                <w:sz w:val="20"/>
              </w:rPr>
              <w:t>Dấu “++” Chữa cháy hiệu quả.</w:t>
            </w:r>
          </w:p>
          <w:p w14:paraId="2CA0295D" w14:textId="77777777" w:rsidR="00B063CF" w:rsidRDefault="00B063CF" w:rsidP="0044505B">
            <w:pPr>
              <w:spacing w:after="120"/>
              <w:ind w:firstLine="720"/>
              <w:jc w:val="both"/>
            </w:pPr>
            <w:r>
              <w:rPr>
                <w:rFonts w:ascii="Arial" w:hAnsi="Arial"/>
                <w:sz w:val="20"/>
              </w:rPr>
              <w:t>Dấu “+” Chữa cháy hiệu quả thấp</w:t>
            </w:r>
          </w:p>
          <w:p w14:paraId="175F905B" w14:textId="77777777" w:rsidR="00B063CF" w:rsidRDefault="00B063CF" w:rsidP="0044505B">
            <w:pPr>
              <w:spacing w:after="120"/>
              <w:ind w:firstLine="720"/>
              <w:jc w:val="both"/>
            </w:pPr>
            <w:r>
              <w:rPr>
                <w:rFonts w:ascii="Arial" w:hAnsi="Arial"/>
                <w:sz w:val="20"/>
              </w:rPr>
              <w:lastRenderedPageBreak/>
              <w:t>Dấu Chữa cháy không thích hợp.</w:t>
            </w:r>
          </w:p>
        </w:tc>
      </w:tr>
    </w:tbl>
    <w:p w14:paraId="3621ACAC" w14:textId="77777777" w:rsidR="00B063CF" w:rsidRDefault="00B063CF" w:rsidP="00B063CF">
      <w:pPr>
        <w:spacing w:after="120" w:line="240" w:lineRule="auto"/>
        <w:ind w:firstLine="720"/>
        <w:jc w:val="both"/>
      </w:pPr>
      <w:r>
        <w:rPr>
          <w:rFonts w:ascii="Arial" w:hAnsi="Arial"/>
          <w:sz w:val="20"/>
        </w:rPr>
        <w:lastRenderedPageBreak/>
        <w:t>Khi nhà, công trình, gian phòng, khu vực có từ hai chất chữa cháy hiệu quả thấp hoặc hiệu quả hoặc rất hiệu quả trở lên thì được phép lựa chọn một trong các chất chữa cháy này nhằm hạn chế việc hư hại các thiết bị, máy móc trong khu vực bảo vệ do chất chữa cháy gây ra. Không được sử dụng chất chữa cháy mà các chất này có thể gây ra phản ứng hóa học với chất có trong khu vực bảo vệ dẫn đến cháy, nổ.</w:t>
      </w:r>
    </w:p>
    <w:p w14:paraId="44EA12CF" w14:textId="77777777" w:rsidR="00B063CF" w:rsidRDefault="00B063CF" w:rsidP="00B063CF">
      <w:pPr>
        <w:spacing w:after="120" w:line="240" w:lineRule="auto"/>
        <w:ind w:firstLine="720"/>
        <w:jc w:val="both"/>
      </w:pPr>
      <w:r>
        <w:rPr>
          <w:rFonts w:ascii="Arial" w:hAnsi="Arial"/>
          <w:b/>
          <w:sz w:val="20"/>
        </w:rPr>
        <w:t xml:space="preserve">1.5.6 </w:t>
      </w:r>
      <w:r>
        <w:rPr>
          <w:rFonts w:ascii="Arial" w:hAnsi="Arial"/>
          <w:sz w:val="20"/>
        </w:rPr>
        <w:t>Đối với gian phòng có chiều cao không quá 10 m (chiều cao gian phòng được tính từ sàn đến điểm cao nhất của mái dốc, mái chữ A, trần) trong nhà thuộc nhóm nguy hiểm cháy theo công năng F5 (không bao gồm các gian phòng F5 nằm trong nhà thuộc nhóm nguy hiểm cháy theo công năng khác) đã trang bị hệ thống chữa cháy tự động, có kết nối liên động với trung tâm báo cháy thì cho phép không trang bị đầu báo cháy tự động (các thiết bị khác của hệ thống báo cháy tự động phải trang bị bảo đảm theo quy định) và bảo đảm điều khiển các thiết bị ngoại vi theo yêu cầu.</w:t>
      </w:r>
    </w:p>
    <w:p w14:paraId="62E05E3F" w14:textId="77777777" w:rsidR="00B063CF" w:rsidRDefault="00B063CF" w:rsidP="00B063CF">
      <w:pPr>
        <w:spacing w:after="120" w:line="240" w:lineRule="auto"/>
        <w:ind w:firstLine="720"/>
        <w:jc w:val="both"/>
      </w:pPr>
      <w:r>
        <w:rPr>
          <w:rFonts w:ascii="Arial" w:hAnsi="Arial"/>
          <w:sz w:val="20"/>
        </w:rPr>
        <w:t>CHÚ THÍCH: Trường hợp các công tắc dòng chảy hoặc công tắc áp suất hoặc thiết bị có chức năng tương tự của hệ thống chữa cháy được sử dụng làm tín hiệu báo cháy và được giám sát bởi trung tâm báo cháy thì mỗi thiết bị được coi là một vùng phát hiện cháy riêng.</w:t>
      </w:r>
    </w:p>
    <w:p w14:paraId="548C88ED" w14:textId="77777777" w:rsidR="00B063CF" w:rsidRDefault="00B063CF" w:rsidP="00B063CF">
      <w:pPr>
        <w:spacing w:after="120" w:line="240" w:lineRule="auto"/>
        <w:ind w:firstLine="720"/>
        <w:jc w:val="both"/>
      </w:pPr>
      <w:r>
        <w:rPr>
          <w:rFonts w:ascii="Arial" w:hAnsi="Arial"/>
          <w:b/>
          <w:sz w:val="20"/>
        </w:rPr>
        <w:t xml:space="preserve">1.5.7 </w:t>
      </w:r>
      <w:r>
        <w:rPr>
          <w:rFonts w:ascii="Arial" w:hAnsi="Arial"/>
          <w:sz w:val="20"/>
        </w:rPr>
        <w:t>Việc trang bị phương tiện, hệ thống phòng cháy, chữa cháy, cứu nạn, cứu hộ cho nhà, công trình căn cứ trên cơ sở phân tích công năng sử dụng, tính chất nguy hiểm cháy và các yếu tố khác liên quan đến việc bảo vệ con người và tài sản. Đối với nhà, công trình không được quy định tại các Phụ lục A, B, H thì việc trang bị, bố trí phương tiện, hệ thống phòng cháy, chữa cháy, cứu nạn, cứu hộ thực hiện như với nhà, công trình có công năng tương tự xác định theo nhóm nguy hiểm cháy theo công năng quy định tại QCVN 06:/BXD.</w:t>
      </w:r>
    </w:p>
    <w:p w14:paraId="2E6DD779" w14:textId="77777777" w:rsidR="00B063CF" w:rsidRDefault="00B063CF" w:rsidP="00B063CF">
      <w:pPr>
        <w:spacing w:after="120" w:line="240" w:lineRule="auto"/>
        <w:ind w:firstLine="720"/>
        <w:jc w:val="both"/>
      </w:pPr>
      <w:r>
        <w:rPr>
          <w:rFonts w:ascii="Arial" w:hAnsi="Arial"/>
          <w:b/>
          <w:sz w:val="20"/>
        </w:rPr>
        <w:t xml:space="preserve">1.5.8 </w:t>
      </w:r>
      <w:r>
        <w:rPr>
          <w:rFonts w:ascii="Arial" w:hAnsi="Arial"/>
          <w:sz w:val="20"/>
        </w:rPr>
        <w:t>Nhà hỗn hợp, nhà chung cư được xây dựng có mục đích sử dụng hỗn hợp phải áp dụng các quy định về trang bị, bố trí phương tiện, hệ thống phòng cháy, chữa cháy, cứu nạn, cứu hộ đối với nhà hỗn hợp, nhà chung cư được xây dựng có mục đích sử dụng hỗn hợp khi diện tích sàn xây dựng dùng cho mỗi công năng của nhà không vượt quá 70 % tổng diện tích sàn xây dựng của nhà (không bao gồm các diện tích sàn dùng cho hệ thống kỹ thuật, phòng cháy, chữa cháy, gian lánh nạn và đỗ xe);</w:t>
      </w:r>
    </w:p>
    <w:p w14:paraId="46EFFB99" w14:textId="77777777" w:rsidR="00B063CF" w:rsidRDefault="00B063CF" w:rsidP="00B063CF">
      <w:pPr>
        <w:spacing w:after="120" w:line="240" w:lineRule="auto"/>
        <w:ind w:firstLine="720"/>
        <w:jc w:val="both"/>
      </w:pPr>
      <w:r>
        <w:rPr>
          <w:rFonts w:ascii="Arial" w:hAnsi="Arial"/>
          <w:sz w:val="20"/>
        </w:rPr>
        <w:t>Nhà hỗn hợp, nhà chung cư được xây dựng có mục đích sử dụng hỗn hợp phải áp dụng các quy định về trang bị, bố trí phương tiện, hệ thống phòng cháy, chữa cháy, cứu nạn, cứu hộ theo công năng mà có diện tích sàn xây dựng dùng cho công năng đó của nhà vượt quá 70 % tổng diện tích sàn xây dựng của nhà (không bao gồm các diện tích sàn dùng cho hệ thống kỹ thuật, phòng cháy, chữa cháy, gian lánh nạn và đỗ xe).</w:t>
      </w:r>
    </w:p>
    <w:p w14:paraId="7F93F0B9" w14:textId="77777777" w:rsidR="00B063CF" w:rsidRDefault="00B063CF" w:rsidP="00B063CF">
      <w:pPr>
        <w:spacing w:after="120" w:line="240" w:lineRule="auto"/>
        <w:ind w:firstLine="720"/>
        <w:jc w:val="both"/>
      </w:pPr>
      <w:r>
        <w:rPr>
          <w:rFonts w:ascii="Arial" w:hAnsi="Arial"/>
          <w:b/>
          <w:sz w:val="20"/>
        </w:rPr>
        <w:t xml:space="preserve">1.5.9 </w:t>
      </w:r>
      <w:r>
        <w:rPr>
          <w:rFonts w:ascii="Arial" w:hAnsi="Arial"/>
          <w:sz w:val="20"/>
        </w:rPr>
        <w:t>Khi xác định yêu cầu trang bị hệ thống chữa cháy tự động và/hoặc hệ thống báo cháy tự động trước tiên cần xác định yêu cầu trang bị cho toàn bộ nhà (Bảng A.1), sau đó cho từng hạng mục/khu vực (Bảng A.2) và gian phòng trong nhà (Bảng A.3), cũng như thiết bị nằm trong phạm vi của công trình (Bảng A.4). Đối với nhà có phân ngầm và phần trên mặt đất được ngăn thành các khoang được ngăn cháy độc lập với nhau và lối ra thoát nạn riêng thì xem xét việc trang bị phương tiện phòng cháy, chữa cháy cho từng phần theo quy định của Quy chuẩn này.</w:t>
      </w:r>
    </w:p>
    <w:p w14:paraId="6986E8BC" w14:textId="77777777" w:rsidR="00B063CF" w:rsidRDefault="00B063CF" w:rsidP="00B063CF">
      <w:pPr>
        <w:spacing w:after="120" w:line="240" w:lineRule="auto"/>
        <w:ind w:firstLine="720"/>
        <w:jc w:val="both"/>
      </w:pPr>
      <w:r>
        <w:rPr>
          <w:rFonts w:ascii="Arial" w:hAnsi="Arial"/>
          <w:b/>
          <w:sz w:val="20"/>
        </w:rPr>
        <w:t xml:space="preserve">1.5.10 </w:t>
      </w:r>
      <w:r>
        <w:rPr>
          <w:rFonts w:ascii="Arial" w:hAnsi="Arial"/>
          <w:sz w:val="20"/>
        </w:rPr>
        <w:t>Đối với nhà bậc chịu lửa I, II, III không được phân chia hoặc được phân chia thành các gian phòng bởi các kết cấu xây dựng: tường ngăn cháy, sàn ngăn cháy có giới hạn chịu lửa thấp hơn REI 45, vách ngăn cháy có giới hạn chịu lửa thấp hơn EI 45; đối với nhà bậc chịu lửa IV, V không được phân chia hoặc được phân chia thành các gian phòng bởi các kết cấu xây dựng: tường, sàn có giới hạn chịu lửa thấp hơn REI 15, vách có giới hạn chịu lửa thấp hơn EI 15 thì trang bị hệ thống báo cháy tự động và/hoặc hệ thống chữa cháy tự động tương ứng với gian phòng theo Bảng A.3.</w:t>
      </w:r>
    </w:p>
    <w:p w14:paraId="779B5421" w14:textId="77777777" w:rsidR="00B063CF" w:rsidRDefault="00B063CF" w:rsidP="00B063CF">
      <w:pPr>
        <w:spacing w:after="120" w:line="240" w:lineRule="auto"/>
        <w:ind w:firstLine="720"/>
        <w:jc w:val="both"/>
      </w:pPr>
      <w:r>
        <w:rPr>
          <w:rFonts w:ascii="Arial" w:hAnsi="Arial"/>
          <w:b/>
          <w:sz w:val="20"/>
        </w:rPr>
        <w:t xml:space="preserve">1.5.11 </w:t>
      </w:r>
      <w:r>
        <w:rPr>
          <w:rFonts w:ascii="Arial" w:hAnsi="Arial"/>
          <w:sz w:val="20"/>
        </w:rPr>
        <w:t>Nhà, công trình, hạng mục/khu vực, gian phòng có quy mô quy định tại Phụ lục A phải trang bị hệ thống chữa cháy tự động và/hoặc hệ thống báo cháy tự động cho toàn bộ nhà, công trình, gian phòng, trừ quy định tại 1.5.12 và các khu vực sau:</w:t>
      </w:r>
    </w:p>
    <w:p w14:paraId="1CF75C0B" w14:textId="77777777" w:rsidR="00B063CF" w:rsidRDefault="00B063CF" w:rsidP="00B063CF">
      <w:pPr>
        <w:spacing w:after="120" w:line="240" w:lineRule="auto"/>
        <w:ind w:firstLine="720"/>
        <w:jc w:val="both"/>
      </w:pPr>
      <w:r>
        <w:rPr>
          <w:rFonts w:ascii="Arial" w:hAnsi="Arial"/>
          <w:sz w:val="20"/>
        </w:rPr>
        <w:t>- Khu vực có quy trình ướt, hồ bơi, phòng tắm, phòng rửa, phòng vệ sinh;</w:t>
      </w:r>
    </w:p>
    <w:p w14:paraId="5892D4C2" w14:textId="77777777" w:rsidR="00B063CF" w:rsidRDefault="00B063CF" w:rsidP="00B063CF">
      <w:pPr>
        <w:spacing w:after="120" w:line="240" w:lineRule="auto"/>
        <w:ind w:firstLine="720"/>
        <w:jc w:val="both"/>
      </w:pPr>
      <w:r>
        <w:rPr>
          <w:rFonts w:ascii="Arial" w:hAnsi="Arial"/>
          <w:sz w:val="20"/>
        </w:rPr>
        <w:t>- Gian phòng hạng nguy hiểm cháy E; gian phòng hạng nguy hiểm cháy C4 (trừ các gian phòng trong nhà nhóm nguy hiểm cháy theo công năng nhóm F1.1, F1.2, F2.1, F4.1, F4.2);</w:t>
      </w:r>
    </w:p>
    <w:p w14:paraId="13F8EA40" w14:textId="77777777" w:rsidR="00B063CF" w:rsidRDefault="00B063CF" w:rsidP="00B063CF">
      <w:pPr>
        <w:spacing w:after="120" w:line="240" w:lineRule="auto"/>
        <w:ind w:firstLine="720"/>
        <w:jc w:val="both"/>
      </w:pPr>
      <w:r>
        <w:rPr>
          <w:rFonts w:ascii="Arial" w:hAnsi="Arial"/>
          <w:sz w:val="20"/>
        </w:rPr>
        <w:t>- Hành lang bên;</w:t>
      </w:r>
    </w:p>
    <w:p w14:paraId="4F3F4F93" w14:textId="77777777" w:rsidR="00B063CF" w:rsidRDefault="00B063CF" w:rsidP="00B063CF">
      <w:pPr>
        <w:spacing w:after="120" w:line="240" w:lineRule="auto"/>
        <w:ind w:firstLine="720"/>
        <w:jc w:val="both"/>
      </w:pPr>
      <w:r>
        <w:rPr>
          <w:rFonts w:ascii="Arial" w:hAnsi="Arial"/>
          <w:sz w:val="20"/>
        </w:rPr>
        <w:t>- Cầu thang bộ, buồng thang bộ;</w:t>
      </w:r>
    </w:p>
    <w:p w14:paraId="4ADC8854" w14:textId="77777777" w:rsidR="00B063CF" w:rsidRDefault="00B063CF" w:rsidP="00B063CF">
      <w:pPr>
        <w:spacing w:after="120" w:line="240" w:lineRule="auto"/>
        <w:ind w:firstLine="720"/>
        <w:jc w:val="both"/>
      </w:pPr>
      <w:r>
        <w:rPr>
          <w:rFonts w:ascii="Arial" w:hAnsi="Arial"/>
          <w:sz w:val="20"/>
        </w:rPr>
        <w:t>- Khoang đệm ngăn cháy;</w:t>
      </w:r>
    </w:p>
    <w:p w14:paraId="0966D4C3" w14:textId="77777777" w:rsidR="00B063CF" w:rsidRDefault="00B063CF" w:rsidP="00B063CF">
      <w:pPr>
        <w:spacing w:after="120" w:line="240" w:lineRule="auto"/>
        <w:ind w:firstLine="720"/>
        <w:jc w:val="both"/>
      </w:pPr>
      <w:r>
        <w:rPr>
          <w:rFonts w:ascii="Arial" w:hAnsi="Arial"/>
          <w:sz w:val="20"/>
        </w:rPr>
        <w:lastRenderedPageBreak/>
        <w:t>- Khu vực không có nguy hiểm về cháy.</w:t>
      </w:r>
    </w:p>
    <w:p w14:paraId="48FCF2F0" w14:textId="77777777" w:rsidR="00B063CF" w:rsidRDefault="00B063CF" w:rsidP="00B063CF">
      <w:pPr>
        <w:spacing w:after="120" w:line="240" w:lineRule="auto"/>
        <w:ind w:firstLine="720"/>
        <w:jc w:val="both"/>
      </w:pPr>
      <w:r>
        <w:rPr>
          <w:rFonts w:ascii="Arial" w:hAnsi="Arial"/>
          <w:sz w:val="20"/>
        </w:rPr>
        <w:t>CHÚ THÍCH: Khu vực không có nguy hiểm về cháy là khu vực không có chất, vật liệu cháy được hoặc không có nguồn phát sinh nhiệt để gây cháy (ví dụ: trục đường ống nước, bể nước...).</w:t>
      </w:r>
    </w:p>
    <w:p w14:paraId="2B00C093" w14:textId="77777777" w:rsidR="00B063CF" w:rsidRDefault="00B063CF" w:rsidP="00B063CF">
      <w:pPr>
        <w:spacing w:after="120" w:line="240" w:lineRule="auto"/>
        <w:ind w:firstLine="720"/>
        <w:jc w:val="both"/>
      </w:pPr>
      <w:r>
        <w:rPr>
          <w:rFonts w:ascii="Arial" w:hAnsi="Arial"/>
          <w:b/>
          <w:sz w:val="20"/>
        </w:rPr>
        <w:t xml:space="preserve">1.5.12 </w:t>
      </w:r>
      <w:r>
        <w:rPr>
          <w:rFonts w:ascii="Arial" w:hAnsi="Arial"/>
          <w:sz w:val="20"/>
        </w:rPr>
        <w:t>Cho phép chỉ bố trí đầu phun sprinkler của hệ thống chữa cháy tự động bằng nước tại cửa căn hộ (lắp đặt tại vị trí bên trong căn hộ) đối với căn hộ của nhà nhóm F1.3 khi chiều cao PCCC của nhà không quá 100 m.</w:t>
      </w:r>
    </w:p>
    <w:p w14:paraId="56E883A5" w14:textId="77777777" w:rsidR="00B063CF" w:rsidRDefault="00B063CF" w:rsidP="00B063CF">
      <w:pPr>
        <w:spacing w:after="120" w:line="240" w:lineRule="auto"/>
        <w:ind w:firstLine="720"/>
        <w:jc w:val="both"/>
      </w:pPr>
      <w:r>
        <w:rPr>
          <w:rFonts w:ascii="Arial" w:hAnsi="Arial"/>
          <w:b/>
          <w:sz w:val="20"/>
        </w:rPr>
        <w:t xml:space="preserve">1.5.13 </w:t>
      </w:r>
      <w:r>
        <w:rPr>
          <w:rFonts w:ascii="Arial" w:hAnsi="Arial"/>
          <w:sz w:val="20"/>
        </w:rPr>
        <w:t>Bảo dưỡng phương tiện, hệ thống phòng cháy, chữa cháy, cứu nạn, cứu hộ:</w:t>
      </w:r>
    </w:p>
    <w:p w14:paraId="310F2C48" w14:textId="77777777" w:rsidR="00B063CF" w:rsidRDefault="00B063CF" w:rsidP="00B063CF">
      <w:pPr>
        <w:spacing w:after="120" w:line="240" w:lineRule="auto"/>
        <w:ind w:firstLine="720"/>
        <w:jc w:val="both"/>
      </w:pPr>
      <w:r>
        <w:rPr>
          <w:rFonts w:ascii="Arial" w:hAnsi="Arial"/>
          <w:sz w:val="20"/>
        </w:rPr>
        <w:t>- Bảo dưỡng thực hiện ít nhất một năm một lần đối với: hệ thống báo cháy tự động, thiết bị báo cháy độc lập; phương tiện chiếu sáng sự cố và chỉ dẫn thoát nạn, hệ thống loa thông báo và hướng dẫn thoát nạn; hệ thống cấp nước chữa cháy ngoài nhà; hệ thống họng nước chữa cháy trong nhà; hệ thống, thiết bị chữa cháy tự động.</w:t>
      </w:r>
    </w:p>
    <w:p w14:paraId="2E2289BE" w14:textId="77777777" w:rsidR="00B063CF" w:rsidRDefault="00B063CF" w:rsidP="00B063CF">
      <w:pPr>
        <w:spacing w:after="120" w:line="240" w:lineRule="auto"/>
        <w:ind w:firstLine="720"/>
        <w:jc w:val="both"/>
      </w:pPr>
      <w:r>
        <w:rPr>
          <w:rFonts w:ascii="Arial" w:hAnsi="Arial"/>
          <w:sz w:val="20"/>
        </w:rPr>
        <w:t>- Bình chữa cháy được bảo dưỡng ít nhất sáu tháng một lần.</w:t>
      </w:r>
    </w:p>
    <w:p w14:paraId="7E0B11B7" w14:textId="77777777" w:rsidR="00B063CF" w:rsidRDefault="00B063CF" w:rsidP="00B063CF">
      <w:pPr>
        <w:spacing w:after="120" w:line="240" w:lineRule="auto"/>
        <w:ind w:firstLine="720"/>
        <w:jc w:val="both"/>
      </w:pPr>
      <w:r>
        <w:rPr>
          <w:rFonts w:ascii="Arial" w:hAnsi="Arial"/>
          <w:sz w:val="20"/>
        </w:rPr>
        <w:t>- Nội dung, cách thức bảo dưỡng phương tiện, hệ thống phòng cháy, chữa cháy, cứu nạn, cứu hộ được thực hiện theo quy định của pháp luật về phòng cháy, chữa cháy và cứu nạn, cứu hộ và các tiêu chuẩn, quy chuẩn kỹ thuật hiện hành liên quan.</w:t>
      </w:r>
    </w:p>
    <w:p w14:paraId="09B39591" w14:textId="77777777" w:rsidR="00B063CF" w:rsidRDefault="00B063CF" w:rsidP="00B063CF">
      <w:pPr>
        <w:spacing w:after="120" w:line="240" w:lineRule="auto"/>
        <w:ind w:firstLine="720"/>
        <w:jc w:val="both"/>
      </w:pPr>
      <w:r>
        <w:rPr>
          <w:rFonts w:ascii="Arial" w:hAnsi="Arial"/>
          <w:sz w:val="20"/>
        </w:rPr>
        <w:t>- Đối với phương tiện, hệ thống phòng cháy, chữa cháy, cứu nạn, cứu hộ có quy định về thời hạn bảo dưỡng trong các tiêu chuẩn, quy chuẩn kỹ thuật ít hơn thời hạn quy định tại Quy chuẩn này thì thực hiện theo quy định của tiêu chuẩn, quy chuẩn kỹ thuật có liên quan; trường hợp có quy định về thời hạn bảo dưỡng nhiều hơn thời hạn quy định tại Quy chuẩn này thì thực hiện theo quy định của Quy chuẩn này.</w:t>
      </w:r>
    </w:p>
    <w:p w14:paraId="497D875C" w14:textId="77777777" w:rsidR="00B063CF" w:rsidRDefault="00B063CF" w:rsidP="00B063CF">
      <w:pPr>
        <w:spacing w:after="120" w:line="240" w:lineRule="auto"/>
        <w:ind w:firstLine="720"/>
        <w:jc w:val="both"/>
      </w:pPr>
      <w:r>
        <w:rPr>
          <w:rFonts w:ascii="Arial" w:hAnsi="Arial"/>
          <w:b/>
          <w:sz w:val="20"/>
        </w:rPr>
        <w:t>2 QUY ĐỊNH VỀ TRANG BỊ, BỐ TRÍ PHƯƠNG TIỆN, HỆ THỐNG PHÒNG CHÁY, CHỮA CHÁY, CỨU NẠN, CỨU HỘ CHO NHÀ VÀ CÔNG TRÌNH</w:t>
      </w:r>
    </w:p>
    <w:p w14:paraId="6FBEAA4A" w14:textId="77777777" w:rsidR="00B063CF" w:rsidRDefault="00B063CF" w:rsidP="00B063CF">
      <w:pPr>
        <w:spacing w:after="120" w:line="240" w:lineRule="auto"/>
        <w:ind w:firstLine="720"/>
        <w:jc w:val="both"/>
      </w:pPr>
      <w:r>
        <w:rPr>
          <w:rFonts w:ascii="Arial" w:hAnsi="Arial"/>
          <w:b/>
          <w:sz w:val="20"/>
        </w:rPr>
        <w:t>2.1 Trang bị, bố trí hệ thống, thiết bị báo cháy tự động</w:t>
      </w:r>
    </w:p>
    <w:p w14:paraId="0097B8DF" w14:textId="77777777" w:rsidR="00B063CF" w:rsidRDefault="00B063CF" w:rsidP="00B063CF">
      <w:pPr>
        <w:spacing w:after="120" w:line="240" w:lineRule="auto"/>
        <w:ind w:firstLine="720"/>
        <w:jc w:val="both"/>
      </w:pPr>
      <w:r>
        <w:rPr>
          <w:rFonts w:ascii="Arial" w:hAnsi="Arial"/>
          <w:b/>
          <w:sz w:val="20"/>
        </w:rPr>
        <w:t xml:space="preserve">2.1.1 </w:t>
      </w:r>
      <w:r>
        <w:rPr>
          <w:rFonts w:ascii="Arial" w:hAnsi="Arial"/>
          <w:sz w:val="20"/>
        </w:rPr>
        <w:t>Danh mục nhà, hạng mục/khu vực, gian phòng phải trang bị hệ thống báo cháy tự động, thiết bị báo cháy độc lập được quy định tại Phụ lục A.</w:t>
      </w:r>
    </w:p>
    <w:p w14:paraId="579BEA59" w14:textId="77777777" w:rsidR="00B063CF" w:rsidRDefault="00B063CF" w:rsidP="00B063CF">
      <w:pPr>
        <w:spacing w:after="120" w:line="240" w:lineRule="auto"/>
        <w:ind w:firstLine="720"/>
        <w:jc w:val="both"/>
      </w:pPr>
      <w:r>
        <w:rPr>
          <w:rFonts w:ascii="Arial" w:hAnsi="Arial"/>
          <w:sz w:val="20"/>
        </w:rPr>
        <w:t>Việc lựa chọn, bố trí thiết bị báo cháy độc lập được thực hiện theo quy định như đối với các thiết bị tương tự của hệ thống báo cháy tự động.</w:t>
      </w:r>
    </w:p>
    <w:p w14:paraId="137A4009" w14:textId="77777777" w:rsidR="00B063CF" w:rsidRDefault="00B063CF" w:rsidP="00B063CF">
      <w:pPr>
        <w:spacing w:after="120" w:line="240" w:lineRule="auto"/>
        <w:ind w:firstLine="720"/>
        <w:jc w:val="both"/>
      </w:pPr>
      <w:r>
        <w:rPr>
          <w:rFonts w:ascii="Arial" w:hAnsi="Arial"/>
          <w:b/>
          <w:sz w:val="20"/>
        </w:rPr>
        <w:t xml:space="preserve">2.1.2 </w:t>
      </w:r>
      <w:r>
        <w:rPr>
          <w:rFonts w:ascii="Arial" w:hAnsi="Arial"/>
          <w:sz w:val="20"/>
        </w:rPr>
        <w:t>Yêu cầu về thiết kế, lắp đặt đối với hệ thống báo cháy tự động được quy định tại TCVN 7568-14, TCVN 7568-25.</w:t>
      </w:r>
    </w:p>
    <w:p w14:paraId="53F76732" w14:textId="77777777" w:rsidR="00B063CF" w:rsidRDefault="00B063CF" w:rsidP="00B063CF">
      <w:pPr>
        <w:spacing w:after="120" w:line="240" w:lineRule="auto"/>
        <w:ind w:firstLine="720"/>
        <w:jc w:val="both"/>
      </w:pPr>
      <w:r>
        <w:rPr>
          <w:rFonts w:ascii="Arial" w:hAnsi="Arial"/>
          <w:b/>
          <w:sz w:val="20"/>
        </w:rPr>
        <w:t>2.2 Trang bị, bố trí phương tiện chiếu sáng sự cố và chỉ dẫn thoát nạn, hệ thống loa thông báo và hướng dẫn thoát nạn</w:t>
      </w:r>
    </w:p>
    <w:p w14:paraId="553EBF68" w14:textId="77777777" w:rsidR="00B063CF" w:rsidRDefault="00B063CF" w:rsidP="00B063CF">
      <w:pPr>
        <w:spacing w:after="120" w:line="240" w:lineRule="auto"/>
        <w:ind w:firstLine="720"/>
        <w:jc w:val="both"/>
      </w:pPr>
      <w:r>
        <w:rPr>
          <w:rFonts w:ascii="Arial" w:hAnsi="Arial"/>
          <w:b/>
          <w:sz w:val="20"/>
        </w:rPr>
        <w:t xml:space="preserve">2.2.1 </w:t>
      </w:r>
      <w:r>
        <w:rPr>
          <w:rFonts w:ascii="Arial" w:hAnsi="Arial"/>
          <w:sz w:val="20"/>
        </w:rPr>
        <w:t>Nhà, công trình phải trang bị phương tiện chiếu sáng sự cố và chỉ dẫn thoát nạn theo quy định tại TCVN 13456.</w:t>
      </w:r>
    </w:p>
    <w:p w14:paraId="6341D53E" w14:textId="77777777" w:rsidR="00B063CF" w:rsidRDefault="00B063CF" w:rsidP="00B063CF">
      <w:pPr>
        <w:spacing w:after="120" w:line="240" w:lineRule="auto"/>
        <w:ind w:firstLine="720"/>
        <w:jc w:val="both"/>
      </w:pPr>
      <w:r>
        <w:rPr>
          <w:rFonts w:ascii="Arial" w:hAnsi="Arial"/>
          <w:b/>
          <w:sz w:val="20"/>
        </w:rPr>
        <w:t xml:space="preserve">2.2.2 </w:t>
      </w:r>
      <w:r>
        <w:rPr>
          <w:rFonts w:ascii="Arial" w:hAnsi="Arial"/>
          <w:sz w:val="20"/>
        </w:rPr>
        <w:t>Việc thiết kế, lắp đặt phương tiện chiếu sáng sự cố và chỉ dẫn thoát nạn được quy định tại TCVN 13456.</w:t>
      </w:r>
    </w:p>
    <w:p w14:paraId="6F9E8AE8" w14:textId="77777777" w:rsidR="00B063CF" w:rsidRDefault="00B063CF" w:rsidP="00B063CF">
      <w:pPr>
        <w:spacing w:after="120" w:line="240" w:lineRule="auto"/>
        <w:ind w:firstLine="720"/>
        <w:jc w:val="both"/>
      </w:pPr>
      <w:r>
        <w:rPr>
          <w:rFonts w:ascii="Arial" w:hAnsi="Arial"/>
          <w:b/>
          <w:sz w:val="20"/>
        </w:rPr>
        <w:t xml:space="preserve">2.2.3 </w:t>
      </w:r>
      <w:r>
        <w:rPr>
          <w:rFonts w:ascii="Arial" w:hAnsi="Arial"/>
          <w:sz w:val="20"/>
        </w:rPr>
        <w:t>Công trình đang thi công xây dựng phải trang bị đèn chiếu sáng sự cố có nguồn dự phòng không thấp hơn 1 h tại một số khu vực đã được bố trí trong công trình có các chức năng như: phòng máy phát điện; phòng máy biến áp; phòng bơm cấp nước chữa cháy. Đèn chiếu sáng sự cố phải đảm bảo độ rọi theo phương nằm ngang trên mặt sàn không được nhỏ hơn 0,5 lux.</w:t>
      </w:r>
    </w:p>
    <w:p w14:paraId="3043C8E3" w14:textId="77777777" w:rsidR="00B063CF" w:rsidRDefault="00B063CF" w:rsidP="00B063CF">
      <w:pPr>
        <w:spacing w:after="120" w:line="240" w:lineRule="auto"/>
        <w:ind w:firstLine="720"/>
        <w:jc w:val="both"/>
      </w:pPr>
      <w:r>
        <w:rPr>
          <w:rFonts w:ascii="Arial" w:hAnsi="Arial"/>
          <w:b/>
          <w:sz w:val="20"/>
        </w:rPr>
        <w:t xml:space="preserve">2.2.4 </w:t>
      </w:r>
      <w:r>
        <w:rPr>
          <w:rFonts w:ascii="Arial" w:hAnsi="Arial"/>
          <w:sz w:val="20"/>
        </w:rPr>
        <w:t>Nhà, công trình phải trang bị hệ thống loa thông báo và hướng dẫn thoát nạn được quy định tại Phụ lục G.</w:t>
      </w:r>
    </w:p>
    <w:p w14:paraId="337E87CE" w14:textId="77777777" w:rsidR="00B063CF" w:rsidRDefault="00B063CF" w:rsidP="00B063CF">
      <w:pPr>
        <w:spacing w:after="120" w:line="240" w:lineRule="auto"/>
        <w:ind w:firstLine="720"/>
        <w:jc w:val="both"/>
      </w:pPr>
      <w:r>
        <w:rPr>
          <w:rFonts w:ascii="Arial" w:hAnsi="Arial"/>
          <w:b/>
          <w:sz w:val="20"/>
        </w:rPr>
        <w:t xml:space="preserve">2.2.5 </w:t>
      </w:r>
      <w:r>
        <w:rPr>
          <w:rFonts w:ascii="Arial" w:hAnsi="Arial"/>
          <w:sz w:val="20"/>
        </w:rPr>
        <w:t>Việc thiết kế, lắp đặt hệ thống loa thông báo và hướng dẫn thoát nạn phải bảo đảm các yêu cầu quy định tại H.4.</w:t>
      </w:r>
    </w:p>
    <w:p w14:paraId="182CAD6D" w14:textId="77777777" w:rsidR="00B063CF" w:rsidRDefault="00B063CF" w:rsidP="00B063CF">
      <w:pPr>
        <w:spacing w:after="120" w:line="240" w:lineRule="auto"/>
        <w:ind w:firstLine="720"/>
        <w:jc w:val="both"/>
      </w:pPr>
      <w:r>
        <w:rPr>
          <w:rFonts w:ascii="Arial" w:hAnsi="Arial"/>
          <w:b/>
          <w:sz w:val="20"/>
        </w:rPr>
        <w:t>2.3 Trang bị, bố trí hệ thống cấp nước chữa cháy ngoài nhà</w:t>
      </w:r>
    </w:p>
    <w:p w14:paraId="0505DBEF" w14:textId="77777777" w:rsidR="00B063CF" w:rsidRDefault="00B063CF" w:rsidP="00B063CF">
      <w:pPr>
        <w:spacing w:after="120" w:line="240" w:lineRule="auto"/>
        <w:ind w:firstLine="720"/>
        <w:jc w:val="both"/>
      </w:pPr>
      <w:r>
        <w:rPr>
          <w:rFonts w:ascii="Arial" w:hAnsi="Arial"/>
          <w:b/>
          <w:sz w:val="20"/>
        </w:rPr>
        <w:t xml:space="preserve">2.3.1 </w:t>
      </w:r>
      <w:r>
        <w:rPr>
          <w:rFonts w:ascii="Arial" w:hAnsi="Arial"/>
          <w:sz w:val="20"/>
        </w:rPr>
        <w:t>Đối tượng trang bị hệ thống cấp nước chữa cháy ngoài nhà được quy định tại Phụ lục C.</w:t>
      </w:r>
    </w:p>
    <w:p w14:paraId="4CD30F2E" w14:textId="77777777" w:rsidR="00B063CF" w:rsidRDefault="00B063CF" w:rsidP="00B063CF">
      <w:pPr>
        <w:spacing w:after="120" w:line="240" w:lineRule="auto"/>
        <w:ind w:firstLine="720"/>
        <w:jc w:val="both"/>
      </w:pPr>
      <w:r>
        <w:rPr>
          <w:rFonts w:ascii="Arial" w:hAnsi="Arial"/>
          <w:b/>
          <w:sz w:val="20"/>
        </w:rPr>
        <w:t xml:space="preserve">2.3.2 </w:t>
      </w:r>
      <w:r>
        <w:rPr>
          <w:rFonts w:ascii="Arial" w:hAnsi="Arial"/>
          <w:sz w:val="20"/>
        </w:rPr>
        <w:t>Cho phép không trang bị hệ thống cấp nước chữa cháy ngoài nhà khi nhà, công trình nằm trong bán kính 400 m tính từ trụ cấp nước chữa cháy hoặc từ bến lấy nước của các nguồn nước tự nhiên hoặc nhân tạo như ao, hồ, sông, bể nước và nguồn nước nhân tạo khác đến mọi điểm của nhà xét theo phương ngang và lưu lượng/trữ lượng nước chữa cháy bảo đảm theo quy định.</w:t>
      </w:r>
    </w:p>
    <w:p w14:paraId="57FA29C2" w14:textId="77777777" w:rsidR="00B063CF" w:rsidRDefault="00B063CF" w:rsidP="00B063CF">
      <w:pPr>
        <w:spacing w:after="120" w:line="240" w:lineRule="auto"/>
        <w:ind w:firstLine="720"/>
        <w:jc w:val="both"/>
      </w:pPr>
      <w:r>
        <w:rPr>
          <w:rFonts w:ascii="Arial" w:hAnsi="Arial"/>
          <w:sz w:val="20"/>
        </w:rPr>
        <w:lastRenderedPageBreak/>
        <w:t>Trường hợp không bảo đảm lưu lượng/trữ lượng nước chữa cháy theo quy định thì phải trang bị hệ thống cấp nước chữa cháy ngoài nhà (khi tính toán lưu lượng/trữ lượng của hệ thống cấp nước chữa cháy ngoài nhà, cho phép tính cộng lưu lượng/trữ lượng nước của hạ tầng cấp nước chữa cháy ngoài nhà hoặc các nguồn nước tự nhiên hoặc nhân tạo như ao, hồ, sông, bể nước và nguồn nước nhân tạo khác).</w:t>
      </w:r>
    </w:p>
    <w:p w14:paraId="3320CD58" w14:textId="77777777" w:rsidR="00B063CF" w:rsidRDefault="00B063CF" w:rsidP="00B063CF">
      <w:pPr>
        <w:spacing w:after="120" w:line="240" w:lineRule="auto"/>
        <w:ind w:firstLine="720"/>
        <w:jc w:val="both"/>
      </w:pPr>
      <w:r>
        <w:rPr>
          <w:rFonts w:ascii="Arial" w:hAnsi="Arial"/>
          <w:sz w:val="20"/>
        </w:rPr>
        <w:t>CHÚ THÍCH 1: Yêu cầu đối với bến lấy nước được quy định tại H.1.5.4.</w:t>
      </w:r>
    </w:p>
    <w:p w14:paraId="0C7288F5" w14:textId="77777777" w:rsidR="00B063CF" w:rsidRDefault="00B063CF" w:rsidP="00B063CF">
      <w:pPr>
        <w:spacing w:after="120" w:line="240" w:lineRule="auto"/>
        <w:ind w:firstLine="720"/>
        <w:jc w:val="both"/>
      </w:pPr>
      <w:r>
        <w:rPr>
          <w:rFonts w:ascii="Arial" w:hAnsi="Arial"/>
          <w:sz w:val="20"/>
        </w:rPr>
        <w:t>CHÚ THÍCH 2: Nguồn nước tự nhiên hoặc nhân tạo phải là nguồn nước công cộng hoặc trong nội bộ dự án, công trình.</w:t>
      </w:r>
    </w:p>
    <w:p w14:paraId="20FCC645" w14:textId="77777777" w:rsidR="00B063CF" w:rsidRDefault="00B063CF" w:rsidP="00B063CF">
      <w:pPr>
        <w:spacing w:after="120" w:line="240" w:lineRule="auto"/>
        <w:ind w:firstLine="720"/>
        <w:jc w:val="both"/>
      </w:pPr>
      <w:r>
        <w:rPr>
          <w:rFonts w:ascii="Arial" w:hAnsi="Arial"/>
          <w:b/>
          <w:sz w:val="20"/>
        </w:rPr>
        <w:t xml:space="preserve">2.3.3 </w:t>
      </w:r>
      <w:r>
        <w:rPr>
          <w:rFonts w:ascii="Arial" w:hAnsi="Arial"/>
          <w:sz w:val="20"/>
        </w:rPr>
        <w:t>Việc thiết kế, lắp đặt hệ thống cấp nước chữa cháy ngoài nhà quy định tại H.1, H.3 và TCVN 6379.</w:t>
      </w:r>
    </w:p>
    <w:p w14:paraId="1C4EFF70" w14:textId="77777777" w:rsidR="00B063CF" w:rsidRDefault="00B063CF" w:rsidP="00B063CF">
      <w:pPr>
        <w:spacing w:after="120" w:line="240" w:lineRule="auto"/>
        <w:ind w:firstLine="720"/>
        <w:jc w:val="both"/>
      </w:pPr>
      <w:r>
        <w:rPr>
          <w:rFonts w:ascii="Arial" w:hAnsi="Arial"/>
          <w:b/>
          <w:sz w:val="20"/>
        </w:rPr>
        <w:t>2.4 Trang bị, bố trí hệ thống họng nước chữa cháy trong nhà</w:t>
      </w:r>
    </w:p>
    <w:p w14:paraId="1DAA3246" w14:textId="77777777" w:rsidR="00B063CF" w:rsidRDefault="00B063CF" w:rsidP="00B063CF">
      <w:pPr>
        <w:spacing w:after="120" w:line="240" w:lineRule="auto"/>
        <w:ind w:firstLine="720"/>
        <w:jc w:val="both"/>
      </w:pPr>
      <w:r>
        <w:rPr>
          <w:rFonts w:ascii="Arial" w:hAnsi="Arial"/>
          <w:b/>
          <w:sz w:val="20"/>
        </w:rPr>
        <w:t xml:space="preserve">2.4.1 </w:t>
      </w:r>
      <w:r>
        <w:rPr>
          <w:rFonts w:ascii="Arial" w:hAnsi="Arial"/>
          <w:sz w:val="20"/>
        </w:rPr>
        <w:t>Nhà, công trình phải trang bị hệ thống họng nước chữa cháy trong nhà được quy định tại Phụ lục B.</w:t>
      </w:r>
    </w:p>
    <w:p w14:paraId="25575EF4" w14:textId="77777777" w:rsidR="00B063CF" w:rsidRDefault="00B063CF" w:rsidP="00B063CF">
      <w:pPr>
        <w:spacing w:after="120" w:line="240" w:lineRule="auto"/>
        <w:ind w:firstLine="720"/>
        <w:jc w:val="both"/>
      </w:pPr>
      <w:r>
        <w:rPr>
          <w:rFonts w:ascii="Arial" w:hAnsi="Arial"/>
          <w:sz w:val="20"/>
        </w:rPr>
        <w:t>CHÚ THÍCH: Hệ thống họng nước chữa cháy trong nhà có thể bố trí độc lập hoặc kết hợp với hệ thống chữa cháy tự động bằng nước. Khi bố trí kết hợp phải bảo đảm yêu cầu theo quy định về hệ thống họng nước chữa cháy trong nhà và hệ thống chữa cháy tự động.</w:t>
      </w:r>
    </w:p>
    <w:p w14:paraId="23E280F9" w14:textId="77777777" w:rsidR="00B063CF" w:rsidRDefault="00B063CF" w:rsidP="00B063CF">
      <w:pPr>
        <w:spacing w:after="120" w:line="240" w:lineRule="auto"/>
        <w:ind w:firstLine="720"/>
        <w:jc w:val="both"/>
      </w:pPr>
      <w:r>
        <w:rPr>
          <w:rFonts w:ascii="Arial" w:hAnsi="Arial"/>
          <w:b/>
          <w:sz w:val="20"/>
        </w:rPr>
        <w:t xml:space="preserve">2.4.2 </w:t>
      </w:r>
      <w:r>
        <w:rPr>
          <w:rFonts w:ascii="Arial" w:hAnsi="Arial"/>
          <w:sz w:val="20"/>
        </w:rPr>
        <w:t>Việc thiết kế, lắp đặt hệ thống họng nước chữa cháy trong nhà quy định tại H.2, H.3.</w:t>
      </w:r>
    </w:p>
    <w:p w14:paraId="437A8B20" w14:textId="77777777" w:rsidR="00B063CF" w:rsidRDefault="00B063CF" w:rsidP="00B063CF">
      <w:pPr>
        <w:spacing w:after="120" w:line="240" w:lineRule="auto"/>
        <w:ind w:firstLine="720"/>
        <w:jc w:val="both"/>
      </w:pPr>
      <w:r>
        <w:rPr>
          <w:rFonts w:ascii="Arial" w:hAnsi="Arial"/>
          <w:sz w:val="20"/>
        </w:rPr>
        <w:t>CHÚ THÍCH: Máy bơm cấp nước chữa cháy của hệ thống họng nước chữa cháy trong nhà phải được điều khiển bằng tay hoặc điều khiển tự động hoặc điều khiển từ xa. Đối với hệ thống họng nước chữa cháy trong nhà của các nhà sản xuất, nhà kho có hạng nguy hiểm cháy và cháy nổ A, B, C1; nhà có chiều cao PCCC từ 25 m trở lên; chợ, trung tâm thương mại, siêu thị, khách sạn; nhà sử dụng với mục đích kinh doanh dịch vụ karaoke, vũ trường thuộc cơ sở kinh doanh dịch vụ karaoke, vũ trường; nhà ga hành khách, nhà ga hàng hóa thuộc cảng hàng không; nhà ga hàng hóa, đề-pô (depot) đường sắt; nhà ga cáp treo; nhà ga hành khách, đề-pô (depot) đường sắt đô thị; nhà hát, rạp chiếu phim, các nhà dịch vụ thuộc bến cảng biển, cảng thủy nội địa thì máy bơm phải được điều khiển bằng tay tại phòng bơm và điều khiển tự động.</w:t>
      </w:r>
    </w:p>
    <w:p w14:paraId="4F382D15" w14:textId="77777777" w:rsidR="00B063CF" w:rsidRDefault="00B063CF" w:rsidP="00B063CF">
      <w:pPr>
        <w:spacing w:after="120" w:line="240" w:lineRule="auto"/>
        <w:ind w:firstLine="720"/>
        <w:jc w:val="both"/>
      </w:pPr>
      <w:r>
        <w:rPr>
          <w:rFonts w:ascii="Arial" w:hAnsi="Arial"/>
          <w:b/>
          <w:sz w:val="20"/>
        </w:rPr>
        <w:t xml:space="preserve">2.4.3 </w:t>
      </w:r>
      <w:r>
        <w:rPr>
          <w:rFonts w:ascii="Arial" w:hAnsi="Arial"/>
          <w:sz w:val="20"/>
        </w:rPr>
        <w:t>Công trình đang thi công xây dựng có chiều cao từ 10 tầng trở lên hoặc có chiều cao PCCC từ 28 m trở lên khi thi công hoàn thiện nội thất, lắp đặt thiết bị của hệ thống cơ điện phải có giải pháp cấp nước phục vụ công tác chữa cháy đảm bảo các yêu cầu sau: bố trí tối thiểu 01 hệ thống đường ống khô có họng nước đến mỗi tầng và kết nối được với xe chữa cháy, máy bơm chữa cháy bằng đầu nối được bố trí ở bên ngoài công trình để tiếp nước vào hệ thống. Tại mỗi họng nước được trang bị ít nhất 02 cuộn vòi đẩy và 01 lăng phun.</w:t>
      </w:r>
    </w:p>
    <w:p w14:paraId="39264C08" w14:textId="77777777" w:rsidR="00B063CF" w:rsidRDefault="00B063CF" w:rsidP="00B063CF">
      <w:pPr>
        <w:spacing w:after="120" w:line="240" w:lineRule="auto"/>
        <w:ind w:firstLine="720"/>
        <w:jc w:val="both"/>
      </w:pPr>
      <w:r>
        <w:rPr>
          <w:rFonts w:ascii="Arial" w:hAnsi="Arial"/>
          <w:b/>
          <w:sz w:val="20"/>
        </w:rPr>
        <w:t xml:space="preserve">2.4.4 </w:t>
      </w:r>
      <w:r>
        <w:rPr>
          <w:rFonts w:ascii="Arial" w:hAnsi="Arial"/>
          <w:sz w:val="20"/>
        </w:rPr>
        <w:t>Nhà và công trình có chiều cao PCCC lớn hơn 28 m (lớn hơn 50 m đối với nhà nhóm F1.3) hoặc nhà có chiều sâu của sàn tầng hầm dưới cùng (tính đến cao độ của lối ra thoát nạn ra ngoài) lớn hơn 9 m phải bố trí hệ thống đường ống khô có họng chờ cấp nước DN65 được lắp đặt van khóa thường đóng cho lực lượng chữa cháy chuyên nghiệp tại các sảnh thang máy chữa cháy hoặc trong các khoang đệm của buồng thang bộ không nhiễm khói. Hệ thống đường ống khô phải đảm bảo các yêu cầu:</w:t>
      </w:r>
    </w:p>
    <w:p w14:paraId="0D3F9ABD" w14:textId="77777777" w:rsidR="00B063CF" w:rsidRDefault="00B063CF" w:rsidP="00B063CF">
      <w:pPr>
        <w:spacing w:after="120" w:line="240" w:lineRule="auto"/>
        <w:ind w:firstLine="720"/>
        <w:jc w:val="both"/>
      </w:pPr>
      <w:r>
        <w:rPr>
          <w:rFonts w:ascii="Arial" w:hAnsi="Arial"/>
          <w:sz w:val="20"/>
        </w:rPr>
        <w:t>- Có đường kính ống tối thiểu DN65;</w:t>
      </w:r>
    </w:p>
    <w:p w14:paraId="5C1FF13E" w14:textId="77777777" w:rsidR="00B063CF" w:rsidRDefault="00B063CF" w:rsidP="00B063CF">
      <w:pPr>
        <w:spacing w:after="120" w:line="240" w:lineRule="auto"/>
        <w:ind w:firstLine="720"/>
        <w:jc w:val="both"/>
      </w:pPr>
      <w:r>
        <w:rPr>
          <w:rFonts w:ascii="Arial" w:hAnsi="Arial"/>
          <w:sz w:val="20"/>
        </w:rPr>
        <w:t>- Có van một chiều hướng từ ngoài vào hệ thống đường ống tại vị trí họng chờ tiếp nước, có đầu nối với kích cỡ phù hợp lắp đặt ở ngoài nhà để đấu nối với các bơm áp lực cao của xe chữa cháy;</w:t>
      </w:r>
    </w:p>
    <w:p w14:paraId="5076B449" w14:textId="77777777" w:rsidR="00B063CF" w:rsidRDefault="00B063CF" w:rsidP="00B063CF">
      <w:pPr>
        <w:spacing w:after="120" w:line="240" w:lineRule="auto"/>
        <w:ind w:firstLine="720"/>
        <w:jc w:val="both"/>
      </w:pPr>
      <w:r>
        <w:rPr>
          <w:rFonts w:ascii="Arial" w:hAnsi="Arial"/>
          <w:sz w:val="20"/>
        </w:rPr>
        <w:t>- Có van xả khí tại điểm cao nhất của hệ thống đường ống;</w:t>
      </w:r>
    </w:p>
    <w:p w14:paraId="74EF2969" w14:textId="77777777" w:rsidR="00B063CF" w:rsidRDefault="00B063CF" w:rsidP="00B063CF">
      <w:pPr>
        <w:spacing w:after="120" w:line="240" w:lineRule="auto"/>
        <w:ind w:firstLine="720"/>
        <w:jc w:val="both"/>
      </w:pPr>
      <w:r>
        <w:rPr>
          <w:rFonts w:ascii="Arial" w:hAnsi="Arial"/>
          <w:sz w:val="20"/>
        </w:rPr>
        <w:t>- Có van xả nước tại vị trí thấp nhất của hệ thống đường ống;</w:t>
      </w:r>
    </w:p>
    <w:p w14:paraId="161499A2" w14:textId="77777777" w:rsidR="00B063CF" w:rsidRDefault="00B063CF" w:rsidP="00B063CF">
      <w:pPr>
        <w:spacing w:after="120" w:line="240" w:lineRule="auto"/>
        <w:ind w:firstLine="720"/>
        <w:jc w:val="both"/>
      </w:pPr>
      <w:r>
        <w:rPr>
          <w:rFonts w:ascii="Arial" w:hAnsi="Arial"/>
          <w:sz w:val="20"/>
        </w:rPr>
        <w:t>- Tại vị trí họng chờ tiếp nước phải có chỉ thị khu vực phục vụ của hệ thống đường ống họng khô.</w:t>
      </w:r>
    </w:p>
    <w:p w14:paraId="2F569253" w14:textId="77777777" w:rsidR="00B063CF" w:rsidRDefault="00B063CF" w:rsidP="00B063CF">
      <w:pPr>
        <w:spacing w:after="120" w:line="240" w:lineRule="auto"/>
        <w:ind w:firstLine="720"/>
        <w:jc w:val="both"/>
      </w:pPr>
      <w:r>
        <w:rPr>
          <w:rFonts w:ascii="Arial" w:hAnsi="Arial"/>
          <w:b/>
          <w:sz w:val="20"/>
        </w:rPr>
        <w:t>2.5 Trang bị, bố trí hệ thống, thiết bị chữa cháy tự động</w:t>
      </w:r>
    </w:p>
    <w:p w14:paraId="27385604" w14:textId="77777777" w:rsidR="00B063CF" w:rsidRDefault="00B063CF" w:rsidP="00B063CF">
      <w:pPr>
        <w:spacing w:after="120" w:line="240" w:lineRule="auto"/>
        <w:ind w:firstLine="720"/>
        <w:jc w:val="both"/>
      </w:pPr>
      <w:r>
        <w:rPr>
          <w:rFonts w:ascii="Arial" w:hAnsi="Arial"/>
          <w:b/>
          <w:sz w:val="20"/>
        </w:rPr>
        <w:t xml:space="preserve">2.5.1 </w:t>
      </w:r>
      <w:r>
        <w:rPr>
          <w:rFonts w:ascii="Arial" w:hAnsi="Arial"/>
          <w:sz w:val="20"/>
        </w:rPr>
        <w:t>Nhà, hạng mục/khu vực, gian phòng, thiết bị phải trang bị, bố trí hệ thống, thiết bị chữa cháy tự động theo quy định tại Phụ lục A. Chất chữa cháy sử dụng trong hệ thống chữa cháy tự động có hiệu quả chữa cháy phù hợp với loại đám cháy của khu vực bảo vệ theo quy định tại 1.5.3 Quy chuẩn này và phù hợp với yêu cầu cần bảo vệ.</w:t>
      </w:r>
    </w:p>
    <w:p w14:paraId="3748A574" w14:textId="77777777" w:rsidR="00B063CF" w:rsidRDefault="00B063CF" w:rsidP="00B063CF">
      <w:pPr>
        <w:spacing w:after="120" w:line="240" w:lineRule="auto"/>
        <w:ind w:firstLine="720"/>
        <w:jc w:val="both"/>
      </w:pPr>
      <w:r>
        <w:rPr>
          <w:rFonts w:ascii="Arial" w:hAnsi="Arial"/>
          <w:b/>
          <w:sz w:val="20"/>
        </w:rPr>
        <w:lastRenderedPageBreak/>
        <w:t xml:space="preserve">2.5.2 </w:t>
      </w:r>
      <w:r>
        <w:rPr>
          <w:rFonts w:ascii="Arial" w:hAnsi="Arial"/>
          <w:sz w:val="20"/>
        </w:rPr>
        <w:t>Việc thiết kế, lắp đặt hệ thống chữa cháy tự động được quy định tại các tiêu chuẩn tương ứng, bao gồm TCVN 7336, TCVN 13926, TCVN 13657-1, TCVN 13333, TCVN 6101, TCVN 7161-1, TCVN 7161-5, TCVN 7161-9, TCVN 7161-13, TCVN 7161-14, TCVN 7161-15, TCVN 13877-2, TCVN 14496, NFPA 15.</w:t>
      </w:r>
    </w:p>
    <w:p w14:paraId="79003059" w14:textId="77777777" w:rsidR="00B063CF" w:rsidRDefault="00B063CF" w:rsidP="00B063CF">
      <w:pPr>
        <w:spacing w:after="120" w:line="240" w:lineRule="auto"/>
        <w:ind w:firstLine="720"/>
        <w:jc w:val="both"/>
      </w:pPr>
      <w:r>
        <w:rPr>
          <w:rFonts w:ascii="Arial" w:hAnsi="Arial"/>
          <w:b/>
          <w:sz w:val="20"/>
        </w:rPr>
        <w:t xml:space="preserve">2.5.3 </w:t>
      </w:r>
      <w:r>
        <w:rPr>
          <w:rFonts w:ascii="Arial" w:hAnsi="Arial"/>
          <w:sz w:val="20"/>
        </w:rPr>
        <w:t>Khi bố trí lắp đặt hệ thống chữa cháy tự động mà chất chữa cháy có nguy hiểm cho người phải tính toán thời gian thoát nạn, đảm bảo cho người cuối cùng thoát ra khỏi căn phòng hoặc vùng cần bảo vệ trước khi hệ thống tự động xả chất chữa cháy.</w:t>
      </w:r>
    </w:p>
    <w:p w14:paraId="174BC50A" w14:textId="77777777" w:rsidR="00B063CF" w:rsidRDefault="00B063CF" w:rsidP="00B063CF">
      <w:pPr>
        <w:spacing w:after="120" w:line="240" w:lineRule="auto"/>
        <w:ind w:firstLine="720"/>
        <w:jc w:val="both"/>
      </w:pPr>
      <w:r>
        <w:rPr>
          <w:rFonts w:ascii="Arial" w:hAnsi="Arial"/>
          <w:b/>
          <w:sz w:val="20"/>
        </w:rPr>
        <w:t xml:space="preserve">2.5.4 </w:t>
      </w:r>
      <w:r>
        <w:rPr>
          <w:rFonts w:ascii="Arial" w:hAnsi="Arial"/>
          <w:sz w:val="20"/>
        </w:rPr>
        <w:t xml:space="preserve">Căn cứ điều kiện thực tế của nhà, công trình, có thể lắp đặt bình bột chữa cháy tự động kích hoạt ở mặt tường hoặc treo trên trần nhà với chiều cao thích hợp sao cho đảm bảo diện tích bảo vệ hữu hiệu theo công bố của đơn vị sản xuất. Trong bất kỳ trường hợp nào phải đảm bảo khoảng cách từ bộ phận cảm biến nhiệt đến trần nhà là không quá 40 cm. Bình bột chữa cháy tự động kích hoạt loại treo có thể được trang bị tại khu vực bếp của nhà hàng, các phòng nồi hơi, giặt là có diện tích không quá 100 m </w:t>
      </w:r>
      <w:r>
        <w:rPr>
          <w:rFonts w:ascii="Arial" w:hAnsi="Arial"/>
          <w:sz w:val="20"/>
          <w:vertAlign w:val="superscript"/>
        </w:rPr>
        <w:t>2</w:t>
      </w:r>
      <w:r>
        <w:rPr>
          <w:rFonts w:ascii="Arial" w:hAnsi="Arial"/>
          <w:sz w:val="20"/>
        </w:rPr>
        <w:t xml:space="preserve"> và các phòng kỹ thuật điện có diện tích không quá 10 m </w:t>
      </w:r>
      <w:r>
        <w:rPr>
          <w:rFonts w:ascii="Arial" w:hAnsi="Arial"/>
          <w:sz w:val="20"/>
          <w:vertAlign w:val="superscript"/>
        </w:rPr>
        <w:t>2</w:t>
      </w:r>
      <w:r>
        <w:rPr>
          <w:rFonts w:ascii="Arial" w:hAnsi="Arial"/>
          <w:sz w:val="20"/>
        </w:rPr>
        <w:t xml:space="preserve">. Nếu lắp đặt tại khu vực có diện tích trên 100 m </w:t>
      </w:r>
      <w:r>
        <w:rPr>
          <w:rFonts w:ascii="Arial" w:hAnsi="Arial"/>
          <w:sz w:val="20"/>
          <w:vertAlign w:val="superscript"/>
        </w:rPr>
        <w:t>2</w:t>
      </w:r>
      <w:r>
        <w:rPr>
          <w:rFonts w:ascii="Arial" w:hAnsi="Arial"/>
          <w:sz w:val="20"/>
        </w:rPr>
        <w:t xml:space="preserve"> thì phải phân chia thành các khu vực có diện tích đến 100 m </w:t>
      </w:r>
      <w:r>
        <w:rPr>
          <w:rFonts w:ascii="Arial" w:hAnsi="Arial"/>
          <w:sz w:val="20"/>
          <w:vertAlign w:val="superscript"/>
        </w:rPr>
        <w:t>2</w:t>
      </w:r>
      <w:r>
        <w:rPr>
          <w:rFonts w:ascii="Arial" w:hAnsi="Arial"/>
          <w:sz w:val="20"/>
        </w:rPr>
        <w:t xml:space="preserve"> bằng tường ngăn cháy (có giới hạn chịu lửa không thấp hơn REI 45) hoặc vách ngăn cháy (có giới hạn chịu lửa không thấp hơn EI 45).</w:t>
      </w:r>
    </w:p>
    <w:p w14:paraId="50D2CA1A" w14:textId="77777777" w:rsidR="00B063CF" w:rsidRDefault="00B063CF" w:rsidP="00B063CF">
      <w:pPr>
        <w:spacing w:after="120" w:line="240" w:lineRule="auto"/>
        <w:ind w:firstLine="720"/>
        <w:jc w:val="both"/>
      </w:pPr>
      <w:r>
        <w:rPr>
          <w:rFonts w:ascii="Arial" w:hAnsi="Arial"/>
          <w:b/>
          <w:sz w:val="20"/>
        </w:rPr>
        <w:t xml:space="preserve">2.5.5 </w:t>
      </w:r>
      <w:r>
        <w:rPr>
          <w:rFonts w:ascii="Arial" w:hAnsi="Arial"/>
          <w:sz w:val="20"/>
        </w:rPr>
        <w:t xml:space="preserve">Cho phép trang bị bình khí, bình sol-khí chữa cháy tự động kích hoạt (có chức năng giám sát trạng thái thường trực của thiết bị, giám sát trạng thái khi chữa cháy, các tín hiệu này phải được liên động với hệ thống báo cháy tự động) thay thế hệ thống chữa cháy tự động tại các khu vực không thường xuyên có người với diện tích không quá 100 m </w:t>
      </w:r>
      <w:r>
        <w:rPr>
          <w:rFonts w:ascii="Arial" w:hAnsi="Arial"/>
          <w:sz w:val="20"/>
          <w:vertAlign w:val="superscript"/>
        </w:rPr>
        <w:t>2</w:t>
      </w:r>
      <w:r>
        <w:rPr>
          <w:rFonts w:ascii="Arial" w:hAnsi="Arial"/>
          <w:sz w:val="20"/>
        </w:rPr>
        <w:t xml:space="preserve">. Nếu lắp đặt tại khu vực có diện tích trên 100 m </w:t>
      </w:r>
      <w:r>
        <w:rPr>
          <w:rFonts w:ascii="Arial" w:hAnsi="Arial"/>
          <w:sz w:val="20"/>
          <w:vertAlign w:val="superscript"/>
        </w:rPr>
        <w:t>2</w:t>
      </w:r>
      <w:r>
        <w:rPr>
          <w:rFonts w:ascii="Arial" w:hAnsi="Arial"/>
          <w:sz w:val="20"/>
        </w:rPr>
        <w:t xml:space="preserve"> thì phải phân chia thành các khu vực có diện tích không quá 100 m </w:t>
      </w:r>
      <w:r>
        <w:rPr>
          <w:rFonts w:ascii="Arial" w:hAnsi="Arial"/>
          <w:sz w:val="20"/>
          <w:vertAlign w:val="superscript"/>
        </w:rPr>
        <w:t>2</w:t>
      </w:r>
      <w:r>
        <w:rPr>
          <w:rFonts w:ascii="Arial" w:hAnsi="Arial"/>
          <w:sz w:val="20"/>
        </w:rPr>
        <w:t xml:space="preserve"> bằng tường ngăn cháy (có giới hạn chịu lửa không thấp hơn REI 45) hoặc vách ngăn cháy (có giới hạn chịu lửa không thấp hơn EI 45).</w:t>
      </w:r>
    </w:p>
    <w:p w14:paraId="41A02D7F" w14:textId="77777777" w:rsidR="00B063CF" w:rsidRDefault="00B063CF" w:rsidP="00B063CF">
      <w:pPr>
        <w:spacing w:after="120" w:line="240" w:lineRule="auto"/>
        <w:ind w:firstLine="720"/>
        <w:jc w:val="both"/>
      </w:pPr>
      <w:r>
        <w:rPr>
          <w:rFonts w:ascii="Arial" w:hAnsi="Arial"/>
          <w:sz w:val="20"/>
        </w:rPr>
        <w:t>Bình khí chữa cháy tự động kích hoạt loại treo phải phù hợp với TCVN 12314-2.</w:t>
      </w:r>
    </w:p>
    <w:p w14:paraId="38FE4A1D" w14:textId="77777777" w:rsidR="00B063CF" w:rsidRDefault="00B063CF" w:rsidP="00B063CF">
      <w:pPr>
        <w:spacing w:after="120" w:line="240" w:lineRule="auto"/>
        <w:ind w:firstLine="720"/>
        <w:jc w:val="both"/>
      </w:pPr>
      <w:r>
        <w:rPr>
          <w:rFonts w:ascii="Arial" w:hAnsi="Arial"/>
          <w:b/>
          <w:sz w:val="20"/>
        </w:rPr>
        <w:t>2.6 Trang bị, bố trí bình chữa cháy</w:t>
      </w:r>
    </w:p>
    <w:p w14:paraId="0E6E005F" w14:textId="77777777" w:rsidR="00B063CF" w:rsidRDefault="00B063CF" w:rsidP="00B063CF">
      <w:pPr>
        <w:spacing w:after="120" w:line="240" w:lineRule="auto"/>
        <w:ind w:firstLine="720"/>
        <w:jc w:val="both"/>
      </w:pPr>
      <w:r>
        <w:rPr>
          <w:rFonts w:ascii="Arial" w:hAnsi="Arial"/>
          <w:b/>
          <w:sz w:val="20"/>
        </w:rPr>
        <w:t xml:space="preserve">2.6.1 </w:t>
      </w:r>
      <w:r>
        <w:rPr>
          <w:rFonts w:ascii="Arial" w:hAnsi="Arial"/>
          <w:sz w:val="20"/>
        </w:rPr>
        <w:t>Tất cả các khu vực trong nhà, công trình kể cả những nơi đã được trang bị hệ thống chữa cháy phải trang bị bình chữa cháy xách tay hoặc bình chữa cháy có bánh xe. Việc lựa chọn, tính toán trang bị và bố trí bình chữa cháy thực hiện theo quy định tại điểm 6 và điểm 7 TCVN 7435-1.</w:t>
      </w:r>
    </w:p>
    <w:p w14:paraId="2D10FB14" w14:textId="77777777" w:rsidR="00B063CF" w:rsidRDefault="00B063CF" w:rsidP="00B063CF">
      <w:pPr>
        <w:spacing w:after="120" w:line="240" w:lineRule="auto"/>
        <w:ind w:firstLine="720"/>
        <w:jc w:val="both"/>
      </w:pPr>
      <w:r>
        <w:rPr>
          <w:rFonts w:ascii="Arial" w:hAnsi="Arial"/>
          <w:b/>
          <w:sz w:val="20"/>
        </w:rPr>
        <w:t xml:space="preserve">2.6.2 </w:t>
      </w:r>
      <w:r>
        <w:rPr>
          <w:rFonts w:ascii="Arial" w:hAnsi="Arial"/>
          <w:sz w:val="20"/>
        </w:rPr>
        <w:t>Đối với khu vực có diện tích hẹp và dài hoặc khu vực có nhiều cấp sàn khác nhau thì việc trang bị bình chữa cháy vẫn phải đảm bảo khoảng cách di chuyển từ vị trí để bình chữa cháy đến điểm xa nhất cần bảo vệ của 01 bình không vượt quá quy định tại điểm 7 TCVN 7435-1.</w:t>
      </w:r>
    </w:p>
    <w:p w14:paraId="7F7CFB70" w14:textId="77777777" w:rsidR="00B063CF" w:rsidRDefault="00B063CF" w:rsidP="00B063CF">
      <w:pPr>
        <w:spacing w:after="120" w:line="240" w:lineRule="auto"/>
        <w:ind w:firstLine="720"/>
        <w:jc w:val="both"/>
      </w:pPr>
      <w:r>
        <w:rPr>
          <w:rFonts w:ascii="Arial" w:hAnsi="Arial"/>
          <w:b/>
          <w:sz w:val="20"/>
        </w:rPr>
        <w:t xml:space="preserve">2.6.3 </w:t>
      </w:r>
      <w:r>
        <w:rPr>
          <w:rFonts w:ascii="Arial" w:hAnsi="Arial"/>
          <w:sz w:val="20"/>
        </w:rPr>
        <w:t>Trên cùng một sàn hoặc tầng nhà, nếu mặt bằng được ngăn thành các khu vực khác nhau bởi tường, vách, rào hoặc các vật cản khác không có lối đi qua lại thì việc trang bị bình chữa cháy phải riêng biệt cho mỗi khu vực và đảm bảo theo quy định tại điểm 6 và điểm 7 TCVN 7435-1.</w:t>
      </w:r>
    </w:p>
    <w:p w14:paraId="78C6FB55" w14:textId="77777777" w:rsidR="00B063CF" w:rsidRDefault="00B063CF" w:rsidP="00B063CF">
      <w:pPr>
        <w:spacing w:after="120" w:line="240" w:lineRule="auto"/>
        <w:ind w:firstLine="720"/>
        <w:jc w:val="both"/>
      </w:pPr>
      <w:r>
        <w:rPr>
          <w:rFonts w:ascii="Arial" w:hAnsi="Arial"/>
          <w:b/>
          <w:sz w:val="20"/>
        </w:rPr>
        <w:t xml:space="preserve">2.6.4 </w:t>
      </w:r>
      <w:r>
        <w:rPr>
          <w:rFonts w:ascii="Arial" w:hAnsi="Arial"/>
          <w:sz w:val="20"/>
        </w:rPr>
        <w:t>Bình chữa cháy được bố trí ở vị trí dễ thấy, dễ lấy và nên có màu đỏ, trường hợp khó nhận biết có thể sử dụng các chỉ dẫn vị trí và theo các quy định tại điểm 5 TCVN 7435-1. Không được để bình chữa cháy tập trung một chỗ.</w:t>
      </w:r>
    </w:p>
    <w:p w14:paraId="04A4F1A1" w14:textId="77777777" w:rsidR="00B063CF" w:rsidRDefault="00B063CF" w:rsidP="00B063CF">
      <w:pPr>
        <w:spacing w:after="120" w:line="240" w:lineRule="auto"/>
        <w:ind w:firstLine="720"/>
        <w:jc w:val="both"/>
      </w:pPr>
      <w:r>
        <w:rPr>
          <w:rFonts w:ascii="Arial" w:hAnsi="Arial"/>
          <w:sz w:val="20"/>
        </w:rPr>
        <w:t>Bình chữa cháy phải luôn sẵn sàng để sử dụng ngay lập tức và được bố trí tại:</w:t>
      </w:r>
    </w:p>
    <w:p w14:paraId="46D669CE" w14:textId="77777777" w:rsidR="00B063CF" w:rsidRDefault="00B063CF" w:rsidP="00B063CF">
      <w:pPr>
        <w:spacing w:after="120" w:line="240" w:lineRule="auto"/>
        <w:ind w:firstLine="720"/>
        <w:jc w:val="both"/>
      </w:pPr>
      <w:r>
        <w:rPr>
          <w:rFonts w:ascii="Arial" w:hAnsi="Arial"/>
          <w:sz w:val="20"/>
        </w:rPr>
        <w:t>- Nơi mà những người theo đường thoát nạn dễ dàng nhìn thấy;</w:t>
      </w:r>
    </w:p>
    <w:p w14:paraId="2AA5E625" w14:textId="77777777" w:rsidR="00B063CF" w:rsidRDefault="00B063CF" w:rsidP="00B063CF">
      <w:pPr>
        <w:spacing w:after="120" w:line="240" w:lineRule="auto"/>
        <w:ind w:firstLine="720"/>
        <w:jc w:val="both"/>
      </w:pPr>
      <w:r>
        <w:rPr>
          <w:rFonts w:ascii="Arial" w:hAnsi="Arial"/>
          <w:sz w:val="20"/>
        </w:rPr>
        <w:t>- Gần lối ra, vào phòng, cầu thang bộ, hành lang và lối đi;</w:t>
      </w:r>
    </w:p>
    <w:p w14:paraId="397AD8E8" w14:textId="77777777" w:rsidR="00B063CF" w:rsidRDefault="00B063CF" w:rsidP="00B063CF">
      <w:pPr>
        <w:spacing w:after="120" w:line="240" w:lineRule="auto"/>
        <w:ind w:firstLine="720"/>
        <w:jc w:val="both"/>
      </w:pPr>
      <w:r>
        <w:rPr>
          <w:rFonts w:ascii="Arial" w:hAnsi="Arial"/>
          <w:sz w:val="20"/>
        </w:rPr>
        <w:t>- Ở các vị trí tương tự trên mỗi tầng, nơi các tầng có cấu trúc giống nhau.</w:t>
      </w:r>
    </w:p>
    <w:p w14:paraId="38E0105A" w14:textId="77777777" w:rsidR="00B063CF" w:rsidRDefault="00B063CF" w:rsidP="00B063CF">
      <w:pPr>
        <w:spacing w:after="120" w:line="240" w:lineRule="auto"/>
        <w:ind w:firstLine="720"/>
        <w:jc w:val="both"/>
      </w:pPr>
      <w:r>
        <w:rPr>
          <w:rFonts w:ascii="Arial" w:hAnsi="Arial"/>
          <w:sz w:val="20"/>
        </w:rPr>
        <w:t>Không đặt bình chữa cháy ở các khu vực, vị trí sau:</w:t>
      </w:r>
    </w:p>
    <w:p w14:paraId="06E01EE5" w14:textId="77777777" w:rsidR="00B063CF" w:rsidRDefault="00B063CF" w:rsidP="00B063CF">
      <w:pPr>
        <w:spacing w:after="120" w:line="240" w:lineRule="auto"/>
        <w:ind w:firstLine="720"/>
        <w:jc w:val="both"/>
      </w:pPr>
      <w:r>
        <w:rPr>
          <w:rFonts w:ascii="Arial" w:hAnsi="Arial"/>
          <w:sz w:val="20"/>
        </w:rPr>
        <w:t>- Khi đám cháy tiềm ẩn có thể ngăn cản việc tiếp cận bình chữa cháy;</w:t>
      </w:r>
    </w:p>
    <w:p w14:paraId="5F0DF4A2" w14:textId="77777777" w:rsidR="00B063CF" w:rsidRDefault="00B063CF" w:rsidP="00B063CF">
      <w:pPr>
        <w:spacing w:after="120" w:line="240" w:lineRule="auto"/>
        <w:ind w:firstLine="720"/>
        <w:jc w:val="both"/>
      </w:pPr>
      <w:r>
        <w:rPr>
          <w:rFonts w:ascii="Arial" w:hAnsi="Arial"/>
          <w:sz w:val="20"/>
        </w:rPr>
        <w:t>- Gần các thiết bị sinh nhiệt có thể ảnh hưởng đến chất lượng, hiệu quả của bình chữa cháy;</w:t>
      </w:r>
    </w:p>
    <w:p w14:paraId="356EC298" w14:textId="77777777" w:rsidR="00B063CF" w:rsidRDefault="00B063CF" w:rsidP="00B063CF">
      <w:pPr>
        <w:spacing w:after="120" w:line="240" w:lineRule="auto"/>
        <w:ind w:firstLine="720"/>
        <w:jc w:val="both"/>
      </w:pPr>
      <w:r>
        <w:rPr>
          <w:rFonts w:ascii="Arial" w:hAnsi="Arial"/>
          <w:sz w:val="20"/>
        </w:rPr>
        <w:t>- Ở những vị trí khuất sau cửa ra, vào, trong tủ không quan sát được bình chữa cháy hoặc hốc sâu;</w:t>
      </w:r>
    </w:p>
    <w:p w14:paraId="752C0F97" w14:textId="77777777" w:rsidR="00B063CF" w:rsidRDefault="00B063CF" w:rsidP="00B063CF">
      <w:pPr>
        <w:spacing w:after="120" w:line="240" w:lineRule="auto"/>
        <w:ind w:firstLine="720"/>
        <w:jc w:val="both"/>
      </w:pPr>
      <w:r>
        <w:rPr>
          <w:rFonts w:ascii="Arial" w:hAnsi="Arial"/>
          <w:sz w:val="20"/>
        </w:rPr>
        <w:t>- Nơi có thể gây cản trở lối thoát nạn;</w:t>
      </w:r>
    </w:p>
    <w:p w14:paraId="365F13E9" w14:textId="77777777" w:rsidR="00B063CF" w:rsidRDefault="00B063CF" w:rsidP="00B063CF">
      <w:pPr>
        <w:spacing w:after="120" w:line="240" w:lineRule="auto"/>
        <w:ind w:firstLine="720"/>
        <w:jc w:val="both"/>
      </w:pPr>
      <w:r>
        <w:rPr>
          <w:rFonts w:ascii="Arial" w:hAnsi="Arial"/>
          <w:sz w:val="20"/>
        </w:rPr>
        <w:t>- Ở các vị trí trong phòng hoặc hành lang cách xa lối ra, trừ trường hợp cần thiết đối với nguy hiểm cháy;</w:t>
      </w:r>
    </w:p>
    <w:p w14:paraId="788B9574" w14:textId="77777777" w:rsidR="00B063CF" w:rsidRDefault="00B063CF" w:rsidP="00B063CF">
      <w:pPr>
        <w:spacing w:after="120" w:line="240" w:lineRule="auto"/>
        <w:ind w:firstLine="720"/>
        <w:jc w:val="both"/>
      </w:pPr>
      <w:r>
        <w:rPr>
          <w:rFonts w:ascii="Arial" w:hAnsi="Arial"/>
          <w:sz w:val="20"/>
        </w:rPr>
        <w:t>- Nơi bình chữa cháy có thể bị hỏng do các hoạt động thường ngày.</w:t>
      </w:r>
    </w:p>
    <w:p w14:paraId="1DF16BBE" w14:textId="77777777" w:rsidR="00B063CF" w:rsidRDefault="00B063CF" w:rsidP="00B063CF">
      <w:pPr>
        <w:spacing w:after="120" w:line="240" w:lineRule="auto"/>
        <w:ind w:firstLine="720"/>
        <w:jc w:val="both"/>
      </w:pPr>
      <w:r>
        <w:rPr>
          <w:rFonts w:ascii="Arial" w:hAnsi="Arial"/>
          <w:b/>
          <w:sz w:val="20"/>
        </w:rPr>
        <w:lastRenderedPageBreak/>
        <w:t xml:space="preserve">2.6.5 </w:t>
      </w:r>
      <w:r>
        <w:rPr>
          <w:rFonts w:ascii="Arial" w:hAnsi="Arial"/>
          <w:sz w:val="20"/>
        </w:rPr>
        <w:t xml:space="preserve">Công trình đang thi công xây dựng phải trang bị tối thiểu 01 bình bột chữa cháy xách tay loại ABC không nhỏ hơn 4 kg cho mỗi diện tích đến 500 m </w:t>
      </w:r>
      <w:r>
        <w:rPr>
          <w:rFonts w:ascii="Arial" w:hAnsi="Arial"/>
          <w:sz w:val="20"/>
          <w:vertAlign w:val="superscript"/>
        </w:rPr>
        <w:t>2</w:t>
      </w:r>
      <w:r>
        <w:rPr>
          <w:rFonts w:ascii="Arial" w:hAnsi="Arial"/>
          <w:sz w:val="20"/>
        </w:rPr>
        <w:t xml:space="preserve"> sàn xây dựng, xét riêng cho mỗi tầng công trình, kể cả các nhà tạm để phục vụ thi công xây dựng công trình (nếu diện tích chưa đủ 500 m </w:t>
      </w:r>
      <w:r>
        <w:rPr>
          <w:rFonts w:ascii="Arial" w:hAnsi="Arial"/>
          <w:sz w:val="20"/>
          <w:vertAlign w:val="superscript"/>
        </w:rPr>
        <w:t>2</w:t>
      </w:r>
      <w:r>
        <w:rPr>
          <w:rFonts w:ascii="Arial" w:hAnsi="Arial"/>
          <w:sz w:val="20"/>
        </w:rPr>
        <w:t xml:space="preserve"> vẫn phải trang bị tối thiểu 01 bình bột chữa cháy xách tay loại ABC không nhỏ hơn 4 kg). Số lượng bình chữa cháy xách tay phải được trang bị gấp đôi so với số lượng yêu cầu tối thiểu khi không thể bố trí đường giao thông dành cho xe chữa cháy tiếp cận đến công trình. Các bình chữa cháy xách tay phải bố trí bảo đảm bán kính bảo vệ tối đa của bình chữa cháy xách tay là 25 m tại nơi dễ thấy, dễ lấy.</w:t>
      </w:r>
    </w:p>
    <w:p w14:paraId="51BF2161" w14:textId="77777777" w:rsidR="00B063CF" w:rsidRDefault="00B063CF" w:rsidP="00B063CF">
      <w:pPr>
        <w:spacing w:after="120" w:line="240" w:lineRule="auto"/>
        <w:ind w:firstLine="720"/>
        <w:jc w:val="both"/>
      </w:pPr>
      <w:r>
        <w:rPr>
          <w:rFonts w:ascii="Arial" w:hAnsi="Arial"/>
          <w:b/>
          <w:sz w:val="20"/>
        </w:rPr>
        <w:t>2.7 Trang bị, bố trí dụng cụ phá dỡ thô sơ, mặt nạ lọc độc và mặt nạ phòng độc cách ly</w:t>
      </w:r>
    </w:p>
    <w:p w14:paraId="2C705969" w14:textId="77777777" w:rsidR="00B063CF" w:rsidRDefault="00B063CF" w:rsidP="00B063CF">
      <w:pPr>
        <w:spacing w:after="120" w:line="240" w:lineRule="auto"/>
        <w:ind w:firstLine="720"/>
        <w:jc w:val="both"/>
      </w:pPr>
      <w:r>
        <w:rPr>
          <w:rFonts w:ascii="Arial" w:hAnsi="Arial"/>
          <w:b/>
          <w:sz w:val="20"/>
        </w:rPr>
        <w:t xml:space="preserve">2.7.1 </w:t>
      </w:r>
      <w:r>
        <w:rPr>
          <w:rFonts w:ascii="Arial" w:hAnsi="Arial"/>
          <w:sz w:val="20"/>
        </w:rPr>
        <w:t>Nhà, công trình phải trang bị dụng cụ phá dỡ thô sơ quy định tại Phụ lục E.</w:t>
      </w:r>
    </w:p>
    <w:p w14:paraId="6D22DC72" w14:textId="77777777" w:rsidR="00B063CF" w:rsidRDefault="00B063CF" w:rsidP="00B063CF">
      <w:pPr>
        <w:spacing w:after="120" w:line="240" w:lineRule="auto"/>
        <w:ind w:firstLine="720"/>
        <w:jc w:val="both"/>
      </w:pPr>
      <w:r>
        <w:rPr>
          <w:rFonts w:ascii="Arial" w:hAnsi="Arial"/>
          <w:sz w:val="20"/>
        </w:rPr>
        <w:t>Dụng cụ phá dỡ thô sơ trang bị cho nhà, công trình được bố trí tại khu vực có người thường xuyên trực về phòng cháy, chữa cháy.</w:t>
      </w:r>
    </w:p>
    <w:p w14:paraId="6D6FF04E" w14:textId="77777777" w:rsidR="00B063CF" w:rsidRDefault="00B063CF" w:rsidP="00B063CF">
      <w:pPr>
        <w:spacing w:after="120" w:line="240" w:lineRule="auto"/>
        <w:ind w:firstLine="720"/>
        <w:jc w:val="both"/>
      </w:pPr>
      <w:r>
        <w:rPr>
          <w:rFonts w:ascii="Arial" w:hAnsi="Arial"/>
          <w:b/>
          <w:sz w:val="20"/>
        </w:rPr>
        <w:t xml:space="preserve">2.7.2 </w:t>
      </w:r>
      <w:r>
        <w:rPr>
          <w:rFonts w:ascii="Arial" w:hAnsi="Arial"/>
          <w:sz w:val="20"/>
        </w:rPr>
        <w:t>Nhà, công trình phải trang bị mặt nạ lọc độc và mặt nạ phòng độc cách ly quy định tại Phụ lục F.</w:t>
      </w:r>
    </w:p>
    <w:p w14:paraId="7A62D9F1" w14:textId="77777777" w:rsidR="00B063CF" w:rsidRDefault="00B063CF" w:rsidP="00B063CF">
      <w:pPr>
        <w:spacing w:after="120" w:line="240" w:lineRule="auto"/>
        <w:ind w:firstLine="720"/>
        <w:jc w:val="both"/>
      </w:pPr>
      <w:r>
        <w:rPr>
          <w:rFonts w:ascii="Arial" w:hAnsi="Arial"/>
          <w:sz w:val="20"/>
        </w:rPr>
        <w:t>Mặt nạ lọc độc trang bị cho nhà, công trình được bố trí tại các tủ phương tiện trên hành lang, đường thoát nạn từng tầng hoặc trong các gian phòng thường xuyên có người; mặt nạ phòng độc cách ly được bố trí tại phòng trực điều khiển chống cháy hoặc khu vực thường trực về phòng cháy, chữa cháy tại vị trí dễ thấy, dễ lấy và đảm bảo đúng hướng dẫn của nhà sản xuất.</w:t>
      </w:r>
    </w:p>
    <w:p w14:paraId="3D4FEB43" w14:textId="77777777" w:rsidR="00B063CF" w:rsidRDefault="00B063CF" w:rsidP="00B063CF">
      <w:pPr>
        <w:spacing w:after="120" w:line="240" w:lineRule="auto"/>
        <w:ind w:firstLine="720"/>
        <w:jc w:val="both"/>
      </w:pPr>
      <w:r>
        <w:rPr>
          <w:rFonts w:ascii="Arial" w:hAnsi="Arial"/>
          <w:b/>
          <w:sz w:val="20"/>
        </w:rPr>
        <w:t>2.8 Trang bị, bố trí phương tiện chữa cháy cơ giới</w:t>
      </w:r>
    </w:p>
    <w:p w14:paraId="3E0134CB" w14:textId="77777777" w:rsidR="00B063CF" w:rsidRDefault="00B063CF" w:rsidP="00B063CF">
      <w:pPr>
        <w:spacing w:after="120" w:line="240" w:lineRule="auto"/>
        <w:ind w:firstLine="720"/>
        <w:jc w:val="both"/>
      </w:pPr>
      <w:r>
        <w:rPr>
          <w:rFonts w:ascii="Arial" w:hAnsi="Arial"/>
          <w:b/>
          <w:sz w:val="20"/>
        </w:rPr>
        <w:t xml:space="preserve">2.8.1 </w:t>
      </w:r>
      <w:r>
        <w:rPr>
          <w:rFonts w:ascii="Arial" w:hAnsi="Arial"/>
          <w:sz w:val="20"/>
        </w:rPr>
        <w:t>Các kho, cơ sở sản xuất, cảng hàng không, bến cảng, khu công nghiệp, cụm công nghiệp ngoài việc trang bị hệ thống chữa cháy, phải trang bị phương tiện chữa cháy cơ giới theo quy định tại Phụ lục D. Phương tiện chữa cháy cơ giới trang bị phải bảo đảm theo TCVN 13316 (các phần), TCVN 12110.</w:t>
      </w:r>
    </w:p>
    <w:p w14:paraId="4F532636" w14:textId="77777777" w:rsidR="00B063CF" w:rsidRDefault="00B063CF" w:rsidP="00B063CF">
      <w:pPr>
        <w:spacing w:after="120" w:line="240" w:lineRule="auto"/>
        <w:ind w:firstLine="720"/>
        <w:jc w:val="both"/>
      </w:pPr>
      <w:r>
        <w:rPr>
          <w:rFonts w:ascii="Arial" w:hAnsi="Arial"/>
          <w:b/>
          <w:sz w:val="20"/>
        </w:rPr>
        <w:t xml:space="preserve">2.8.2 </w:t>
      </w:r>
      <w:r>
        <w:rPr>
          <w:rFonts w:ascii="Arial" w:hAnsi="Arial"/>
          <w:sz w:val="20"/>
        </w:rPr>
        <w:t>Xe ô tô chữa cháy, tàu chữa cháy trang bị cho nhà, công trình đảm bảo các yêu cầu sau:</w:t>
      </w:r>
    </w:p>
    <w:p w14:paraId="43EDD6FC" w14:textId="77777777" w:rsidR="00B063CF" w:rsidRDefault="00B063CF" w:rsidP="00B063CF">
      <w:pPr>
        <w:spacing w:after="120" w:line="240" w:lineRule="auto"/>
        <w:ind w:firstLine="720"/>
        <w:jc w:val="both"/>
      </w:pPr>
      <w:r>
        <w:rPr>
          <w:rFonts w:ascii="Arial" w:hAnsi="Arial"/>
          <w:sz w:val="20"/>
        </w:rPr>
        <w:t>- Có đặc tính kỹ thuật và tính năng chữa cháy phù hợp với loại nhà, công trình cần bảo vệ;</w:t>
      </w:r>
    </w:p>
    <w:p w14:paraId="165D5492" w14:textId="77777777" w:rsidR="00B063CF" w:rsidRDefault="00B063CF" w:rsidP="00B063CF">
      <w:pPr>
        <w:spacing w:after="120" w:line="240" w:lineRule="auto"/>
        <w:ind w:firstLine="720"/>
        <w:jc w:val="both"/>
      </w:pPr>
      <w:r>
        <w:rPr>
          <w:rFonts w:ascii="Arial" w:hAnsi="Arial"/>
          <w:sz w:val="20"/>
        </w:rPr>
        <w:t>- Có chất chữa cháy, phương tiện, dụng cụ trang bị kèm theo đúng quy định.</w:t>
      </w:r>
    </w:p>
    <w:p w14:paraId="15822269" w14:textId="77777777" w:rsidR="00B063CF" w:rsidRDefault="00B063CF" w:rsidP="00B063CF">
      <w:pPr>
        <w:spacing w:after="120" w:line="240" w:lineRule="auto"/>
        <w:ind w:firstLine="720"/>
        <w:jc w:val="both"/>
      </w:pPr>
      <w:r>
        <w:rPr>
          <w:rFonts w:ascii="Arial" w:hAnsi="Arial"/>
          <w:b/>
          <w:sz w:val="20"/>
        </w:rPr>
        <w:t>3 QUY ĐỊNH VỀ QUẢN LÝ</w:t>
      </w:r>
    </w:p>
    <w:p w14:paraId="3C6EC08E" w14:textId="77777777" w:rsidR="00B063CF" w:rsidRDefault="00B063CF" w:rsidP="00B063CF">
      <w:pPr>
        <w:spacing w:after="120" w:line="240" w:lineRule="auto"/>
        <w:ind w:firstLine="720"/>
        <w:jc w:val="both"/>
      </w:pPr>
      <w:r>
        <w:rPr>
          <w:rFonts w:ascii="Arial" w:hAnsi="Arial"/>
          <w:b/>
          <w:sz w:val="20"/>
        </w:rPr>
        <w:t xml:space="preserve">3.1 </w:t>
      </w:r>
      <w:r>
        <w:rPr>
          <w:rFonts w:ascii="Arial" w:hAnsi="Arial"/>
          <w:sz w:val="20"/>
        </w:rPr>
        <w:t>Phương tiện phòng cháy, chữa cháy, cứu nạn, cứu hộ theo danh mục quy định tại Phụ lục V kèm theo Nghị định số 105/2025/NĐ-CP trước khi lưu thông trên thị trường phải được cơ quan có thẩm quyền cấp giấy phép lưu thông.</w:t>
      </w:r>
    </w:p>
    <w:p w14:paraId="7FDDDA14" w14:textId="77777777" w:rsidR="00B063CF" w:rsidRDefault="00B063CF" w:rsidP="00B063CF">
      <w:pPr>
        <w:spacing w:after="120" w:line="240" w:lineRule="auto"/>
        <w:ind w:firstLine="720"/>
        <w:jc w:val="both"/>
      </w:pPr>
      <w:r>
        <w:rPr>
          <w:rFonts w:ascii="Arial" w:hAnsi="Arial"/>
          <w:b/>
          <w:sz w:val="20"/>
        </w:rPr>
        <w:t xml:space="preserve">3.2 </w:t>
      </w:r>
      <w:r>
        <w:rPr>
          <w:rFonts w:ascii="Arial" w:hAnsi="Arial"/>
          <w:sz w:val="20"/>
        </w:rPr>
        <w:t>Việc cấp Giấy chứng nhận kiểm định phương tiện phòng cháy và chữa cháy, quản lý, sử dụng tem kiểm định phương tiện phòng cháy và chữa cháy thực hiện theo quy định tại khoản 1 Điều 46 Nghị định số 105/2025/NĐ-CP.</w:t>
      </w:r>
    </w:p>
    <w:p w14:paraId="7D0430F1" w14:textId="77777777" w:rsidR="00B063CF" w:rsidRDefault="00B063CF" w:rsidP="00B063CF">
      <w:pPr>
        <w:spacing w:after="120" w:line="240" w:lineRule="auto"/>
        <w:ind w:firstLine="720"/>
        <w:jc w:val="both"/>
      </w:pPr>
      <w:r>
        <w:rPr>
          <w:rFonts w:ascii="Arial" w:hAnsi="Arial"/>
          <w:b/>
          <w:sz w:val="20"/>
        </w:rPr>
        <w:t>4 TỔ CHỨC THỰC HIỆN</w:t>
      </w:r>
    </w:p>
    <w:p w14:paraId="24D67B2C" w14:textId="77777777" w:rsidR="00B063CF" w:rsidRDefault="00B063CF" w:rsidP="00B063CF">
      <w:pPr>
        <w:spacing w:after="120" w:line="240" w:lineRule="auto"/>
        <w:ind w:firstLine="720"/>
        <w:jc w:val="both"/>
      </w:pPr>
      <w:r>
        <w:rPr>
          <w:rFonts w:ascii="Arial" w:hAnsi="Arial"/>
          <w:b/>
          <w:sz w:val="20"/>
        </w:rPr>
        <w:t xml:space="preserve">4.1 </w:t>
      </w:r>
      <w:r>
        <w:rPr>
          <w:rFonts w:ascii="Arial" w:hAnsi="Arial"/>
          <w:sz w:val="20"/>
        </w:rPr>
        <w:t>Cục Cảnh sát phòng cháy, chữa cháy và cứu nạn, cứu hộ tổ chức phổ biến, hướng dẫn việc áp dụng Quy chuẩn này cho các đối tượng có liên quan.</w:t>
      </w:r>
    </w:p>
    <w:p w14:paraId="534016EF" w14:textId="77777777" w:rsidR="00B063CF" w:rsidRDefault="00B063CF" w:rsidP="00B063CF">
      <w:pPr>
        <w:spacing w:after="120" w:line="240" w:lineRule="auto"/>
        <w:ind w:firstLine="720"/>
        <w:jc w:val="both"/>
      </w:pPr>
      <w:r>
        <w:rPr>
          <w:rFonts w:ascii="Arial" w:hAnsi="Arial"/>
          <w:b/>
          <w:sz w:val="20"/>
        </w:rPr>
        <w:t xml:space="preserve">4.2 </w:t>
      </w:r>
      <w:r>
        <w:rPr>
          <w:rFonts w:ascii="Arial" w:hAnsi="Arial"/>
          <w:sz w:val="20"/>
        </w:rPr>
        <w:t>Tổ chức, cá nhân có liên quan đến hoạt động trang bị, bố trí phương tiện phòng cháy, chữa cháy, cứu nạn, cứu hộ cho nhà và công trình trên lãnh thổ Việt Nam có trách nhiệm nghiên cứu, thực hiện theo quy định của Quy chuẩn này và phổ biến Quy chuẩn này đến các đơn vị và các nhân viên dưới quyền để thực hiện./.</w:t>
      </w:r>
    </w:p>
    <w:p w14:paraId="74474F9C" w14:textId="77777777" w:rsidR="00DF7FB3" w:rsidRDefault="00DF7FB3" w:rsidP="00F82B46">
      <w:pPr>
        <w:spacing w:after="120" w:line="240" w:lineRule="auto"/>
        <w:ind w:firstLine="720"/>
        <w:jc w:val="both"/>
        <w:rPr>
          <w:rFonts w:ascii="Arial" w:hAnsi="Arial"/>
          <w:sz w:val="20"/>
        </w:rPr>
        <w:sectPr w:rsidR="00DF7FB3" w:rsidSect="00D30523">
          <w:pgSz w:w="11906" w:h="16838" w:code="9"/>
          <w:pgMar w:top="1440" w:right="1440" w:bottom="1440" w:left="1440" w:header="0" w:footer="0" w:gutter="0"/>
          <w:cols w:space="720"/>
          <w:docGrid w:linePitch="326"/>
        </w:sectPr>
      </w:pPr>
    </w:p>
    <w:p w14:paraId="7C6DD3A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lastRenderedPageBreak/>
        <w:t>PHỤ LỤC A</w:t>
      </w:r>
    </w:p>
    <w:p w14:paraId="1C5DC4E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(Quy định)</w:t>
      </w:r>
    </w:p>
    <w:p w14:paraId="54568E21"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Quy định về trang bị hệ thống báo cháy tự động, thiết bị báo cháy độc lập và</w:t>
      </w:r>
      <w:r w:rsidRPr="00DF7FB3">
        <w:rPr>
          <w:rFonts w:ascii="Arial" w:hAnsi="Arial" w:cs="Arial"/>
          <w:color w:val="000000" w:themeColor="text1"/>
          <w:sz w:val="20"/>
          <w:szCs w:val="20"/>
          <w:lang w:val="vi-VN" w:eastAsia="vi-VN"/>
        </w:rPr>
        <w:br/>
      </w:r>
      <w:r w:rsidRPr="00DF7FB3">
        <w:rPr>
          <w:rFonts w:ascii="Arial" w:hAnsi="Arial" w:cs="Arial"/>
          <w:b/>
          <w:color w:val="000000" w:themeColor="text1"/>
          <w:sz w:val="20"/>
          <w:szCs w:val="20"/>
          <w:lang w:val="vi-VN" w:eastAsia="vi-VN"/>
        </w:rPr>
        <w:t>hệ thống chữa cháy tự động, thiết bị chữa cháy tự động kích hoạt</w:t>
      </w:r>
    </w:p>
    <w:p w14:paraId="17977024"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Bảng A.1 - Đối với nhà</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32"/>
        <w:gridCol w:w="2908"/>
        <w:gridCol w:w="2823"/>
        <w:gridCol w:w="2643"/>
      </w:tblGrid>
      <w:tr w:rsidR="00DF7FB3" w:rsidRPr="00F03272" w14:paraId="36BD2167" w14:textId="77777777" w:rsidTr="00A12F29">
        <w:trPr>
          <w:trHeight w:val="20"/>
        </w:trPr>
        <w:tc>
          <w:tcPr>
            <w:tcW w:w="349" w:type="pct"/>
            <w:tcBorders>
              <w:top w:val="single" w:sz="8" w:space="0" w:color="000000"/>
              <w:left w:val="single" w:sz="8" w:space="0" w:color="000000"/>
              <w:bottom w:val="nil"/>
              <w:right w:val="nil"/>
            </w:tcBorders>
          </w:tcPr>
          <w:p w14:paraId="27B5DAFD"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STT</w:t>
            </w:r>
          </w:p>
        </w:tc>
        <w:tc>
          <w:tcPr>
            <w:tcW w:w="1615" w:type="pct"/>
            <w:tcBorders>
              <w:top w:val="single" w:sz="8" w:space="0" w:color="000000"/>
              <w:left w:val="single" w:sz="8" w:space="0" w:color="000000"/>
              <w:bottom w:val="nil"/>
              <w:right w:val="nil"/>
            </w:tcBorders>
          </w:tcPr>
          <w:p w14:paraId="069EE173"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Loại nhà</w:t>
            </w:r>
          </w:p>
        </w:tc>
        <w:tc>
          <w:tcPr>
            <w:tcW w:w="1568" w:type="pct"/>
            <w:tcBorders>
              <w:top w:val="single" w:sz="8" w:space="0" w:color="000000"/>
              <w:left w:val="single" w:sz="8" w:space="0" w:color="000000"/>
              <w:bottom w:val="nil"/>
              <w:right w:val="nil"/>
            </w:tcBorders>
          </w:tcPr>
          <w:p w14:paraId="183B9B7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 xml:space="preserve">Hệ thống báo cháy tự </w:t>
            </w:r>
            <w:r w:rsidRPr="00DF7FB3">
              <w:rPr>
                <w:rFonts w:ascii="Arial" w:hAnsi="Arial" w:cs="Arial"/>
                <w:b/>
                <w:color w:val="000000" w:themeColor="text1"/>
                <w:sz w:val="20"/>
                <w:szCs w:val="20"/>
                <w:lang w:val="vi-VN" w:eastAsia="vi-VN"/>
              </w:rPr>
              <w:br/>
              <w:t>động</w:t>
            </w:r>
          </w:p>
        </w:tc>
        <w:tc>
          <w:tcPr>
            <w:tcW w:w="1469" w:type="pct"/>
            <w:tcBorders>
              <w:top w:val="single" w:sz="8" w:space="0" w:color="000000"/>
              <w:left w:val="single" w:sz="8" w:space="0" w:color="000000"/>
              <w:bottom w:val="nil"/>
              <w:right w:val="single" w:sz="8" w:space="0" w:color="000000"/>
            </w:tcBorders>
          </w:tcPr>
          <w:p w14:paraId="41C82841"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 xml:space="preserve">Hệ thống chữa cháy </w:t>
            </w:r>
            <w:r w:rsidRPr="00DF7FB3">
              <w:rPr>
                <w:rFonts w:ascii="Arial" w:hAnsi="Arial" w:cs="Arial"/>
                <w:b/>
                <w:color w:val="000000" w:themeColor="text1"/>
                <w:sz w:val="20"/>
                <w:szCs w:val="20"/>
                <w:lang w:val="vi-VN" w:eastAsia="vi-VN"/>
              </w:rPr>
              <w:br/>
              <w:t xml:space="preserve">tự động </w:t>
            </w:r>
            <w:r w:rsidRPr="00DF7FB3">
              <w:rPr>
                <w:rFonts w:ascii="Arial" w:hAnsi="Arial" w:cs="Arial"/>
                <w:b/>
                <w:color w:val="000000" w:themeColor="text1"/>
                <w:sz w:val="20"/>
                <w:szCs w:val="20"/>
                <w:vertAlign w:val="superscript"/>
                <w:lang w:val="vi-VN" w:eastAsia="vi-VN"/>
              </w:rPr>
              <w:t>(1)</w:t>
            </w:r>
          </w:p>
        </w:tc>
      </w:tr>
      <w:tr w:rsidR="00DF7FB3" w:rsidRPr="00F03272" w14:paraId="1CC60EF7" w14:textId="77777777" w:rsidTr="00A12F29">
        <w:trPr>
          <w:trHeight w:val="20"/>
        </w:trPr>
        <w:tc>
          <w:tcPr>
            <w:tcW w:w="349" w:type="pct"/>
            <w:tcBorders>
              <w:top w:val="single" w:sz="8" w:space="0" w:color="000000"/>
              <w:left w:val="single" w:sz="8" w:space="0" w:color="000000"/>
              <w:bottom w:val="nil"/>
              <w:right w:val="nil"/>
            </w:tcBorders>
          </w:tcPr>
          <w:p w14:paraId="10B73374"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w:t>
            </w:r>
          </w:p>
        </w:tc>
        <w:tc>
          <w:tcPr>
            <w:tcW w:w="1615" w:type="pct"/>
            <w:tcBorders>
              <w:top w:val="single" w:sz="8" w:space="0" w:color="000000"/>
              <w:left w:val="single" w:sz="8" w:space="0" w:color="000000"/>
              <w:bottom w:val="nil"/>
              <w:right w:val="nil"/>
            </w:tcBorders>
          </w:tcPr>
          <w:p w14:paraId="5F3DA41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xml:space="preserve">Nhà ở riêng lẻ kết hợp kinh doanh dịch vụ (có phần diện tích để kinh doanh dưới 30% tổng diện tích sàn của nhà) </w:t>
            </w:r>
            <w:r w:rsidRPr="00DF7FB3">
              <w:rPr>
                <w:rFonts w:ascii="Arial" w:hAnsi="Arial" w:cs="Arial"/>
                <w:color w:val="000000" w:themeColor="text1"/>
                <w:sz w:val="20"/>
                <w:szCs w:val="20"/>
                <w:vertAlign w:val="superscript"/>
                <w:lang w:val="vi-VN" w:eastAsia="vi-VN"/>
              </w:rPr>
              <w:t>(2)</w:t>
            </w:r>
          </w:p>
        </w:tc>
        <w:tc>
          <w:tcPr>
            <w:tcW w:w="1568" w:type="pct"/>
            <w:tcBorders>
              <w:top w:val="single" w:sz="8" w:space="0" w:color="000000"/>
              <w:left w:val="single" w:sz="8" w:space="0" w:color="000000"/>
              <w:bottom w:val="nil"/>
              <w:right w:val="nil"/>
            </w:tcBorders>
          </w:tcPr>
          <w:p w14:paraId="5ACD9E2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Cao từ 7 tầng trở lên (cho phép trang bị thiết bị báo cháy độc lập)</w:t>
            </w:r>
          </w:p>
        </w:tc>
        <w:tc>
          <w:tcPr>
            <w:tcW w:w="1469" w:type="pct"/>
            <w:tcBorders>
              <w:top w:val="single" w:sz="8" w:space="0" w:color="000000"/>
              <w:left w:val="single" w:sz="8" w:space="0" w:color="000000"/>
              <w:bottom w:val="nil"/>
              <w:right w:val="single" w:sz="8" w:space="0" w:color="000000"/>
            </w:tcBorders>
          </w:tcPr>
          <w:p w14:paraId="1D3887F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Chiều cao PCCC từ 30 m trở lên</w:t>
            </w:r>
          </w:p>
        </w:tc>
      </w:tr>
      <w:tr w:rsidR="00DF7FB3" w:rsidRPr="00F03272" w14:paraId="45B42B5B" w14:textId="77777777" w:rsidTr="00A12F29">
        <w:trPr>
          <w:trHeight w:val="20"/>
        </w:trPr>
        <w:tc>
          <w:tcPr>
            <w:tcW w:w="349" w:type="pct"/>
            <w:tcBorders>
              <w:top w:val="single" w:sz="8" w:space="0" w:color="000000"/>
              <w:left w:val="single" w:sz="8" w:space="0" w:color="000000"/>
              <w:bottom w:val="nil"/>
              <w:right w:val="nil"/>
            </w:tcBorders>
          </w:tcPr>
          <w:p w14:paraId="7538DE9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w:t>
            </w:r>
          </w:p>
        </w:tc>
        <w:tc>
          <w:tcPr>
            <w:tcW w:w="1615" w:type="pct"/>
            <w:tcBorders>
              <w:top w:val="single" w:sz="8" w:space="0" w:color="000000"/>
              <w:left w:val="single" w:sz="8" w:space="0" w:color="000000"/>
              <w:bottom w:val="nil"/>
              <w:right w:val="nil"/>
            </w:tcBorders>
          </w:tcPr>
          <w:p w14:paraId="21C01DE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xml:space="preserve">Nhà ở riêng lẻ kết hợp sản xuất, kinh doanh hàng hóa dễ cháy (có phần diện tích để sản xuất, kinh doanh dưới 30 % tổng diện tích sàn của nhà) </w:t>
            </w:r>
            <w:r w:rsidRPr="00DF7FB3">
              <w:rPr>
                <w:rFonts w:ascii="Arial" w:hAnsi="Arial" w:cs="Arial"/>
                <w:color w:val="000000" w:themeColor="text1"/>
                <w:sz w:val="20"/>
                <w:szCs w:val="20"/>
                <w:vertAlign w:val="superscript"/>
                <w:lang w:val="vi-VN" w:eastAsia="vi-VN"/>
              </w:rPr>
              <w:t>(2)</w:t>
            </w:r>
          </w:p>
        </w:tc>
        <w:tc>
          <w:tcPr>
            <w:tcW w:w="1568" w:type="pct"/>
            <w:tcBorders>
              <w:top w:val="single" w:sz="8" w:space="0" w:color="000000"/>
              <w:left w:val="single" w:sz="8" w:space="0" w:color="000000"/>
              <w:bottom w:val="nil"/>
              <w:right w:val="nil"/>
            </w:tcBorders>
          </w:tcPr>
          <w:p w14:paraId="6248C34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Cao từ 3 tầng trở lên hoặc tổng diện tích sàn từ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 (cho phép trang bị thiết bị báo cháy độc lập khi chiều cao thấp hơn 5 tầng và tổng diện tích sàn nhỏ hơn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w:t>
            </w:r>
          </w:p>
        </w:tc>
        <w:tc>
          <w:tcPr>
            <w:tcW w:w="1469" w:type="pct"/>
            <w:tcBorders>
              <w:top w:val="single" w:sz="8" w:space="0" w:color="000000"/>
              <w:left w:val="single" w:sz="8" w:space="0" w:color="000000"/>
              <w:bottom w:val="nil"/>
              <w:right w:val="single" w:sz="8" w:space="0" w:color="000000"/>
            </w:tcBorders>
          </w:tcPr>
          <w:p w14:paraId="1C78146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Chiều cao PCCC từ 30 m trở lên</w:t>
            </w:r>
          </w:p>
        </w:tc>
      </w:tr>
      <w:tr w:rsidR="00DF7FB3" w:rsidRPr="00F03272" w14:paraId="4009A7B2" w14:textId="77777777" w:rsidTr="00A12F29">
        <w:trPr>
          <w:trHeight w:val="20"/>
        </w:trPr>
        <w:tc>
          <w:tcPr>
            <w:tcW w:w="349" w:type="pct"/>
            <w:tcBorders>
              <w:top w:val="single" w:sz="8" w:space="0" w:color="000000"/>
              <w:left w:val="single" w:sz="8" w:space="0" w:color="000000"/>
              <w:bottom w:val="nil"/>
              <w:right w:val="nil"/>
            </w:tcBorders>
          </w:tcPr>
          <w:p w14:paraId="2BF01DC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w:t>
            </w:r>
          </w:p>
        </w:tc>
        <w:tc>
          <w:tcPr>
            <w:tcW w:w="1615" w:type="pct"/>
            <w:tcBorders>
              <w:top w:val="single" w:sz="8" w:space="0" w:color="000000"/>
              <w:left w:val="single" w:sz="8" w:space="0" w:color="000000"/>
              <w:bottom w:val="nil"/>
              <w:right w:val="nil"/>
            </w:tcBorders>
          </w:tcPr>
          <w:p w14:paraId="35B2F4F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Chung cư, nhà ở tập thể, ký túc xá thuộc cơ sở giáo dục theo quy định của pháp luật về giáo dục</w:t>
            </w:r>
          </w:p>
        </w:tc>
        <w:tc>
          <w:tcPr>
            <w:tcW w:w="1568" w:type="pct"/>
            <w:tcBorders>
              <w:top w:val="single" w:sz="8" w:space="0" w:color="000000"/>
              <w:left w:val="single" w:sz="8" w:space="0" w:color="000000"/>
              <w:bottom w:val="nil"/>
              <w:right w:val="nil"/>
            </w:tcBorders>
          </w:tcPr>
          <w:p w14:paraId="2D6D99B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Cao từ 5 tầng trở lên hoặc tổng diện tích sàn từ 700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 (cho phép trang bị thiết bị báo cháy độc lập khi chiều cao thấp hơn 5 tầng và tổng diện tích sàn nhỏ hơn 1500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w:t>
            </w:r>
          </w:p>
        </w:tc>
        <w:tc>
          <w:tcPr>
            <w:tcW w:w="1469" w:type="pct"/>
            <w:tcBorders>
              <w:top w:val="single" w:sz="8" w:space="0" w:color="000000"/>
              <w:left w:val="single" w:sz="8" w:space="0" w:color="000000"/>
              <w:bottom w:val="nil"/>
              <w:right w:val="single" w:sz="8" w:space="0" w:color="000000"/>
            </w:tcBorders>
          </w:tcPr>
          <w:p w14:paraId="60AF4C2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Chiều cao PCCC từ 30 m trở lên</w:t>
            </w:r>
          </w:p>
        </w:tc>
      </w:tr>
      <w:tr w:rsidR="00DF7FB3" w:rsidRPr="00F03272" w14:paraId="08C57BDF" w14:textId="77777777" w:rsidTr="00A12F29">
        <w:trPr>
          <w:trHeight w:val="20"/>
        </w:trPr>
        <w:tc>
          <w:tcPr>
            <w:tcW w:w="349" w:type="pct"/>
            <w:tcBorders>
              <w:top w:val="single" w:sz="8" w:space="0" w:color="000000"/>
              <w:left w:val="single" w:sz="8" w:space="0" w:color="000000"/>
              <w:bottom w:val="single" w:sz="8" w:space="0" w:color="000000"/>
              <w:right w:val="nil"/>
            </w:tcBorders>
          </w:tcPr>
          <w:p w14:paraId="4D73399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4.</w:t>
            </w:r>
          </w:p>
        </w:tc>
        <w:tc>
          <w:tcPr>
            <w:tcW w:w="1615" w:type="pct"/>
            <w:tcBorders>
              <w:top w:val="single" w:sz="8" w:space="0" w:color="000000"/>
              <w:left w:val="single" w:sz="8" w:space="0" w:color="000000"/>
              <w:bottom w:val="single" w:sz="8" w:space="0" w:color="000000"/>
              <w:right w:val="nil"/>
            </w:tcBorders>
          </w:tcPr>
          <w:p w14:paraId="5875659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trẻ, trường mẫu giáo, trường mầm non và cơ sở giáo dục mầm non khác theo quy định của pháp luật về giáo dục</w:t>
            </w:r>
          </w:p>
        </w:tc>
        <w:tc>
          <w:tcPr>
            <w:tcW w:w="1568" w:type="pct"/>
            <w:tcBorders>
              <w:top w:val="single" w:sz="8" w:space="0" w:color="000000"/>
              <w:left w:val="single" w:sz="8" w:space="0" w:color="000000"/>
              <w:bottom w:val="single" w:sz="8" w:space="0" w:color="000000"/>
              <w:right w:val="nil"/>
            </w:tcBorders>
          </w:tcPr>
          <w:p w14:paraId="2AC6545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Có từ 100 cháu trở lên hoặc tổng diện tích sàn từ 300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 (cho phép trang bị thiết bị báo cháy độc lập khi tổng diện tích sàn nhỏ hơn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w:t>
            </w:r>
          </w:p>
        </w:tc>
        <w:tc>
          <w:tcPr>
            <w:tcW w:w="1469" w:type="pct"/>
            <w:tcBorders>
              <w:top w:val="single" w:sz="8" w:space="0" w:color="000000"/>
              <w:left w:val="single" w:sz="8" w:space="0" w:color="000000"/>
              <w:bottom w:val="single" w:sz="8" w:space="0" w:color="000000"/>
              <w:right w:val="single" w:sz="8" w:space="0" w:color="000000"/>
            </w:tcBorders>
          </w:tcPr>
          <w:p w14:paraId="159ED10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Cao từ 4 tầng trở lên (không tính tầng kỹ thuật trên cùng) và tổng diện tích sàn từ 5000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7FC75C01" w14:textId="77777777" w:rsidTr="00A12F29">
        <w:trPr>
          <w:trHeight w:val="20"/>
        </w:trPr>
        <w:tc>
          <w:tcPr>
            <w:tcW w:w="349" w:type="pct"/>
            <w:tcBorders>
              <w:top w:val="single" w:sz="8" w:space="0" w:color="000000"/>
              <w:left w:val="single" w:sz="8" w:space="0" w:color="000000"/>
              <w:bottom w:val="nil"/>
              <w:right w:val="nil"/>
            </w:tcBorders>
          </w:tcPr>
          <w:p w14:paraId="1B2DBF54"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w:t>
            </w:r>
          </w:p>
        </w:tc>
        <w:tc>
          <w:tcPr>
            <w:tcW w:w="1615" w:type="pct"/>
            <w:tcBorders>
              <w:top w:val="single" w:sz="8" w:space="0" w:color="000000"/>
              <w:left w:val="single" w:sz="8" w:space="0" w:color="000000"/>
              <w:bottom w:val="nil"/>
              <w:right w:val="nil"/>
            </w:tcBorders>
          </w:tcPr>
          <w:p w14:paraId="4511BE8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Trường tiểu học; trường trung học cơ sở; trường trung học phổ thông; trường phổ thông có nhiều cấp học; trường đại học; trường cao đẳng; trường trung học chuyên nghiệp; trường dạy nghề; trường công nhân kỹ thuật; nhà thuộc cơ sở giáo dục khác theo quy định của pháp luật về giáo dục (ngoại trừ mục 4 Bảng này); cơ sở bảo trợ xã hội</w:t>
            </w:r>
          </w:p>
        </w:tc>
        <w:tc>
          <w:tcPr>
            <w:tcW w:w="1568" w:type="pct"/>
            <w:tcBorders>
              <w:top w:val="single" w:sz="8" w:space="0" w:color="000000"/>
              <w:left w:val="single" w:sz="8" w:space="0" w:color="000000"/>
              <w:bottom w:val="nil"/>
              <w:right w:val="nil"/>
            </w:tcBorders>
          </w:tcPr>
          <w:p w14:paraId="54C6FFA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Cao từ 5 tầng trở lên hoặc tổng diện tích sàn từ 1500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 (cho phép trang bị thiết bị báo cháy độc lập khi tổng diện tích sàn nhỏ hơn 700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w:t>
            </w:r>
          </w:p>
        </w:tc>
        <w:tc>
          <w:tcPr>
            <w:tcW w:w="1469" w:type="pct"/>
            <w:tcBorders>
              <w:top w:val="single" w:sz="8" w:space="0" w:color="000000"/>
              <w:left w:val="single" w:sz="8" w:space="0" w:color="000000"/>
              <w:bottom w:val="nil"/>
              <w:right w:val="single" w:sz="8" w:space="0" w:color="000000"/>
            </w:tcBorders>
          </w:tcPr>
          <w:p w14:paraId="714BB0B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Chiều cao PCCC từ 25 m trở lên</w:t>
            </w:r>
          </w:p>
        </w:tc>
      </w:tr>
      <w:tr w:rsidR="00DF7FB3" w:rsidRPr="00F03272" w14:paraId="03E4EBE1" w14:textId="77777777" w:rsidTr="00A12F29">
        <w:trPr>
          <w:trHeight w:val="20"/>
        </w:trPr>
        <w:tc>
          <w:tcPr>
            <w:tcW w:w="349" w:type="pct"/>
            <w:tcBorders>
              <w:top w:val="single" w:sz="8" w:space="0" w:color="000000"/>
              <w:left w:val="single" w:sz="8" w:space="0" w:color="000000"/>
              <w:bottom w:val="nil"/>
              <w:right w:val="nil"/>
            </w:tcBorders>
          </w:tcPr>
          <w:p w14:paraId="1E21989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6.</w:t>
            </w:r>
          </w:p>
        </w:tc>
        <w:tc>
          <w:tcPr>
            <w:tcW w:w="1615" w:type="pct"/>
            <w:tcBorders>
              <w:top w:val="single" w:sz="8" w:space="0" w:color="000000"/>
              <w:left w:val="single" w:sz="8" w:space="0" w:color="000000"/>
              <w:bottom w:val="nil"/>
              <w:right w:val="nil"/>
            </w:tcBorders>
          </w:tcPr>
          <w:p w14:paraId="09E68C1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khám, chữa bệnh, lưu trú bệnh nhân của bệnh viện; nhà hộ sinh, trạm y tế, phòng khám đa khoa, chuyên khoa; nhà điều dưỡng, phục hồi chức năng, chỉnh hình; nhà thuộc cơ sở phòng chống dịch bệnh; nhà thuộc cơ sở y tế khác theo quy định của Luật Khám bệnh, chữa bệnh</w:t>
            </w:r>
          </w:p>
        </w:tc>
        <w:tc>
          <w:tcPr>
            <w:tcW w:w="1568" w:type="pct"/>
            <w:tcBorders>
              <w:top w:val="single" w:sz="8" w:space="0" w:color="000000"/>
              <w:left w:val="single" w:sz="8" w:space="0" w:color="000000"/>
              <w:bottom w:val="nil"/>
              <w:right w:val="nil"/>
            </w:tcBorders>
          </w:tcPr>
          <w:p w14:paraId="6C98A4D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Cao từ 3 tầng trở lên hoặc tổng diện tích sàn từ 300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c>
          <w:tcPr>
            <w:tcW w:w="1469" w:type="pct"/>
            <w:tcBorders>
              <w:top w:val="single" w:sz="8" w:space="0" w:color="000000"/>
              <w:left w:val="single" w:sz="8" w:space="0" w:color="000000"/>
              <w:bottom w:val="nil"/>
              <w:right w:val="single" w:sz="8" w:space="0" w:color="000000"/>
            </w:tcBorders>
          </w:tcPr>
          <w:p w14:paraId="36F8DA8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Chiều cao PCCC từ 25 m trở lên hoặc tổng diện tích sàn từ 2000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6D1EF361" w14:textId="77777777" w:rsidTr="00A12F29">
        <w:trPr>
          <w:trHeight w:val="20"/>
        </w:trPr>
        <w:tc>
          <w:tcPr>
            <w:tcW w:w="349" w:type="pct"/>
            <w:tcBorders>
              <w:top w:val="single" w:sz="8" w:space="0" w:color="000000"/>
              <w:left w:val="single" w:sz="8" w:space="0" w:color="000000"/>
              <w:bottom w:val="nil"/>
              <w:right w:val="nil"/>
            </w:tcBorders>
          </w:tcPr>
          <w:p w14:paraId="0039C101"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7.</w:t>
            </w:r>
          </w:p>
        </w:tc>
        <w:tc>
          <w:tcPr>
            <w:tcW w:w="1615" w:type="pct"/>
            <w:tcBorders>
              <w:top w:val="single" w:sz="8" w:space="0" w:color="000000"/>
              <w:left w:val="single" w:sz="8" w:space="0" w:color="000000"/>
              <w:bottom w:val="nil"/>
              <w:right w:val="nil"/>
            </w:tcBorders>
          </w:tcPr>
          <w:p w14:paraId="42ADE18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dưỡng lão</w:t>
            </w:r>
          </w:p>
        </w:tc>
        <w:tc>
          <w:tcPr>
            <w:tcW w:w="1568" w:type="pct"/>
            <w:tcBorders>
              <w:top w:val="single" w:sz="8" w:space="0" w:color="000000"/>
              <w:left w:val="single" w:sz="8" w:space="0" w:color="000000"/>
              <w:bottom w:val="nil"/>
              <w:right w:val="nil"/>
            </w:tcBorders>
          </w:tcPr>
          <w:p w14:paraId="23B30C8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 (cho phép trang bị thiết bị báo cháy độc lập khi chiều cao thấp hơn 3 tầng và tổng diện tích sàn nhỏ hơn 300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w:t>
            </w:r>
          </w:p>
        </w:tc>
        <w:tc>
          <w:tcPr>
            <w:tcW w:w="1469" w:type="pct"/>
            <w:tcBorders>
              <w:top w:val="single" w:sz="8" w:space="0" w:color="000000"/>
              <w:left w:val="single" w:sz="8" w:space="0" w:color="000000"/>
              <w:bottom w:val="nil"/>
              <w:right w:val="single" w:sz="8" w:space="0" w:color="000000"/>
            </w:tcBorders>
          </w:tcPr>
          <w:p w14:paraId="26F3AC1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4B44E8EA" w14:textId="77777777" w:rsidTr="00A12F29">
        <w:trPr>
          <w:trHeight w:val="20"/>
        </w:trPr>
        <w:tc>
          <w:tcPr>
            <w:tcW w:w="349" w:type="pct"/>
            <w:tcBorders>
              <w:top w:val="single" w:sz="8" w:space="0" w:color="000000"/>
              <w:left w:val="single" w:sz="8" w:space="0" w:color="000000"/>
              <w:bottom w:val="single" w:sz="8" w:space="0" w:color="000000"/>
              <w:right w:val="nil"/>
            </w:tcBorders>
          </w:tcPr>
          <w:p w14:paraId="576BD37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8.</w:t>
            </w:r>
          </w:p>
        </w:tc>
        <w:tc>
          <w:tcPr>
            <w:tcW w:w="1615" w:type="pct"/>
            <w:tcBorders>
              <w:top w:val="single" w:sz="8" w:space="0" w:color="000000"/>
              <w:left w:val="single" w:sz="8" w:space="0" w:color="000000"/>
              <w:bottom w:val="single" w:sz="8" w:space="0" w:color="000000"/>
              <w:right w:val="nil"/>
            </w:tcBorders>
          </w:tcPr>
          <w:p w14:paraId="5E9B4B9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xml:space="preserve">Nhà thi đấu, nhà tập luyện các môn thể thao, nhà thuộc cơ sở thể thao khác được thành lập theo quy định của Luật Thể dục, </w:t>
            </w:r>
            <w:r w:rsidRPr="00DF7FB3">
              <w:rPr>
                <w:rFonts w:ascii="Arial" w:hAnsi="Arial" w:cs="Arial"/>
                <w:color w:val="000000" w:themeColor="text1"/>
                <w:sz w:val="20"/>
                <w:szCs w:val="20"/>
                <w:lang w:val="vi-VN" w:eastAsia="vi-VN"/>
              </w:rPr>
              <w:lastRenderedPageBreak/>
              <w:t>thể thao</w:t>
            </w:r>
          </w:p>
        </w:tc>
        <w:tc>
          <w:tcPr>
            <w:tcW w:w="1568" w:type="pct"/>
            <w:tcBorders>
              <w:top w:val="single" w:sz="8" w:space="0" w:color="000000"/>
              <w:left w:val="single" w:sz="8" w:space="0" w:color="000000"/>
              <w:bottom w:val="single" w:sz="8" w:space="0" w:color="000000"/>
              <w:right w:val="nil"/>
            </w:tcBorders>
          </w:tcPr>
          <w:p w14:paraId="06B10E1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lastRenderedPageBreak/>
              <w:t>Tổng diện tích sàn từ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 hoặc có khán đài từ 200 chỗ trở lên (cho phép trang bị thiết bị báo cháy độc lập khi </w:t>
            </w:r>
            <w:r w:rsidRPr="00DF7FB3">
              <w:rPr>
                <w:rFonts w:ascii="Arial" w:hAnsi="Arial" w:cs="Arial"/>
                <w:color w:val="000000" w:themeColor="text1"/>
                <w:sz w:val="20"/>
                <w:szCs w:val="20"/>
                <w:lang w:val="vi-VN" w:eastAsia="vi-VN"/>
              </w:rPr>
              <w:lastRenderedPageBreak/>
              <w:t>tổng diện tích sàn nhỏ hơn 1500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w:t>
            </w:r>
          </w:p>
        </w:tc>
        <w:tc>
          <w:tcPr>
            <w:tcW w:w="1469" w:type="pct"/>
            <w:tcBorders>
              <w:top w:val="single" w:sz="8" w:space="0" w:color="000000"/>
              <w:left w:val="single" w:sz="8" w:space="0" w:color="000000"/>
              <w:bottom w:val="single" w:sz="8" w:space="0" w:color="000000"/>
              <w:right w:val="single" w:sz="8" w:space="0" w:color="000000"/>
            </w:tcBorders>
          </w:tcPr>
          <w:p w14:paraId="517687C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lastRenderedPageBreak/>
              <w:t>Chiều cao PCCC từ 25 m trở lên</w:t>
            </w:r>
          </w:p>
        </w:tc>
      </w:tr>
      <w:tr w:rsidR="00DF7FB3" w:rsidRPr="00F03272" w14:paraId="06D60CAB" w14:textId="77777777" w:rsidTr="00A12F29">
        <w:trPr>
          <w:trHeight w:val="20"/>
        </w:trPr>
        <w:tc>
          <w:tcPr>
            <w:tcW w:w="349" w:type="pct"/>
            <w:tcBorders>
              <w:top w:val="single" w:sz="8" w:space="0" w:color="000000"/>
              <w:left w:val="single" w:sz="8" w:space="0" w:color="000000"/>
              <w:bottom w:val="nil"/>
              <w:right w:val="nil"/>
            </w:tcBorders>
          </w:tcPr>
          <w:p w14:paraId="2DA8353F"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9.</w:t>
            </w:r>
          </w:p>
        </w:tc>
        <w:tc>
          <w:tcPr>
            <w:tcW w:w="1615" w:type="pct"/>
            <w:tcBorders>
              <w:top w:val="single" w:sz="8" w:space="0" w:color="000000"/>
              <w:left w:val="single" w:sz="8" w:space="0" w:color="000000"/>
              <w:bottom w:val="nil"/>
              <w:right w:val="nil"/>
            </w:tcBorders>
          </w:tcPr>
          <w:p w14:paraId="290F7C5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hát, rạp chiếu phim, rạp xiếc</w:t>
            </w:r>
          </w:p>
        </w:tc>
        <w:tc>
          <w:tcPr>
            <w:tcW w:w="1568" w:type="pct"/>
            <w:tcBorders>
              <w:top w:val="single" w:sz="8" w:space="0" w:color="000000"/>
              <w:left w:val="single" w:sz="8" w:space="0" w:color="000000"/>
              <w:bottom w:val="nil"/>
              <w:right w:val="nil"/>
            </w:tcBorders>
          </w:tcPr>
          <w:p w14:paraId="5222EAC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 hoặc có từ 200 chỗ trở lên (cho phép trang bị thiết bị báo cháy độc lập khi tổng diện tích sàn nhỏ hơn 1500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w:t>
            </w:r>
          </w:p>
        </w:tc>
        <w:tc>
          <w:tcPr>
            <w:tcW w:w="1469" w:type="pct"/>
            <w:tcBorders>
              <w:top w:val="single" w:sz="8" w:space="0" w:color="000000"/>
              <w:left w:val="single" w:sz="8" w:space="0" w:color="000000"/>
              <w:bottom w:val="nil"/>
              <w:right w:val="single" w:sz="8" w:space="0" w:color="000000"/>
            </w:tcBorders>
          </w:tcPr>
          <w:p w14:paraId="2094C85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Chiều cao PCCC từ 25 m trở lên</w:t>
            </w:r>
          </w:p>
        </w:tc>
      </w:tr>
      <w:tr w:rsidR="00DF7FB3" w:rsidRPr="00F03272" w14:paraId="75FC8FD8" w14:textId="77777777" w:rsidTr="00A12F29">
        <w:trPr>
          <w:trHeight w:val="20"/>
        </w:trPr>
        <w:tc>
          <w:tcPr>
            <w:tcW w:w="349" w:type="pct"/>
            <w:tcBorders>
              <w:top w:val="single" w:sz="8" w:space="0" w:color="000000"/>
              <w:left w:val="single" w:sz="8" w:space="0" w:color="000000"/>
              <w:bottom w:val="nil"/>
              <w:right w:val="nil"/>
            </w:tcBorders>
          </w:tcPr>
          <w:p w14:paraId="5CB0C0E7"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10.</w:t>
            </w:r>
          </w:p>
        </w:tc>
        <w:tc>
          <w:tcPr>
            <w:tcW w:w="1615" w:type="pct"/>
            <w:tcBorders>
              <w:top w:val="single" w:sz="8" w:space="0" w:color="000000"/>
              <w:left w:val="single" w:sz="8" w:space="0" w:color="000000"/>
              <w:bottom w:val="nil"/>
              <w:right w:val="nil"/>
            </w:tcBorders>
          </w:tcPr>
          <w:p w14:paraId="03E5546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Thư viện</w:t>
            </w:r>
          </w:p>
        </w:tc>
        <w:tc>
          <w:tcPr>
            <w:tcW w:w="1568" w:type="pct"/>
            <w:tcBorders>
              <w:top w:val="single" w:sz="8" w:space="0" w:color="000000"/>
              <w:left w:val="single" w:sz="8" w:space="0" w:color="000000"/>
              <w:bottom w:val="nil"/>
              <w:right w:val="nil"/>
            </w:tcBorders>
          </w:tcPr>
          <w:p w14:paraId="0FE2EDC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300 m</w:t>
            </w:r>
            <w:r w:rsidRPr="00DF7FB3">
              <w:rPr>
                <w:rFonts w:ascii="Arial" w:hAnsi="Arial" w:cs="Arial"/>
                <w:color w:val="000000" w:themeColor="text1"/>
                <w:sz w:val="20"/>
                <w:szCs w:val="20"/>
                <w:vertAlign w:val="superscript"/>
                <w:lang w:val="vi-VN" w:eastAsia="vi-VN"/>
              </w:rPr>
              <w:t>2 </w:t>
            </w:r>
            <w:r w:rsidRPr="00DF7FB3">
              <w:rPr>
                <w:rFonts w:ascii="Arial" w:hAnsi="Arial" w:cs="Arial"/>
                <w:color w:val="000000" w:themeColor="text1"/>
                <w:sz w:val="20"/>
                <w:szCs w:val="20"/>
                <w:lang w:val="vi-VN" w:eastAsia="vi-VN"/>
              </w:rPr>
              <w:t>trở lên (cho phép trang bị thiết bị báo cháy độc lập khi tổng diện tích sàn nhỏ hơn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w:t>
            </w:r>
          </w:p>
        </w:tc>
        <w:tc>
          <w:tcPr>
            <w:tcW w:w="1469" w:type="pct"/>
            <w:tcBorders>
              <w:top w:val="single" w:sz="8" w:space="0" w:color="000000"/>
              <w:left w:val="single" w:sz="8" w:space="0" w:color="000000"/>
              <w:bottom w:val="nil"/>
              <w:right w:val="single" w:sz="8" w:space="0" w:color="000000"/>
            </w:tcBorders>
          </w:tcPr>
          <w:p w14:paraId="0FC7906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Chiều cao PCCC từ 25 m trở lên hoặc tổng diện tích sàn từ 5000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0346B525" w14:textId="77777777" w:rsidTr="00A12F29">
        <w:trPr>
          <w:trHeight w:val="20"/>
        </w:trPr>
        <w:tc>
          <w:tcPr>
            <w:tcW w:w="349" w:type="pct"/>
            <w:tcBorders>
              <w:top w:val="single" w:sz="8" w:space="0" w:color="000000"/>
              <w:left w:val="single" w:sz="8" w:space="0" w:color="000000"/>
              <w:bottom w:val="nil"/>
              <w:right w:val="nil"/>
            </w:tcBorders>
          </w:tcPr>
          <w:p w14:paraId="7527410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11.</w:t>
            </w:r>
          </w:p>
        </w:tc>
        <w:tc>
          <w:tcPr>
            <w:tcW w:w="4651" w:type="pct"/>
            <w:gridSpan w:val="3"/>
            <w:tcBorders>
              <w:top w:val="single" w:sz="8" w:space="0" w:color="000000"/>
              <w:left w:val="single" w:sz="8" w:space="0" w:color="000000"/>
              <w:bottom w:val="nil"/>
              <w:right w:val="single" w:sz="8" w:space="0" w:color="000000"/>
            </w:tcBorders>
          </w:tcPr>
          <w:p w14:paraId="7DF6E1F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Bảo tàng, nhà triển lãm, nhà trưng bày (không bao gồm nhà trưng bày quy định tại mục 25 của Bảng này)</w:t>
            </w:r>
          </w:p>
        </w:tc>
      </w:tr>
      <w:tr w:rsidR="00DF7FB3" w:rsidRPr="00F03272" w14:paraId="6B589630" w14:textId="77777777" w:rsidTr="00A12F29">
        <w:trPr>
          <w:trHeight w:val="20"/>
        </w:trPr>
        <w:tc>
          <w:tcPr>
            <w:tcW w:w="349" w:type="pct"/>
            <w:tcBorders>
              <w:top w:val="single" w:sz="8" w:space="0" w:color="000000"/>
              <w:left w:val="single" w:sz="8" w:space="0" w:color="000000"/>
              <w:bottom w:val="nil"/>
              <w:right w:val="nil"/>
            </w:tcBorders>
          </w:tcPr>
          <w:p w14:paraId="4A9FF0C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11.1.</w:t>
            </w:r>
          </w:p>
        </w:tc>
        <w:tc>
          <w:tcPr>
            <w:tcW w:w="1615" w:type="pct"/>
            <w:tcBorders>
              <w:top w:val="single" w:sz="8" w:space="0" w:color="000000"/>
              <w:left w:val="single" w:sz="8" w:space="0" w:color="000000"/>
              <w:bottom w:val="nil"/>
              <w:right w:val="nil"/>
            </w:tcBorders>
          </w:tcPr>
          <w:p w14:paraId="74E5062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Bố trí tại tầng hầm, tầng bán hầm</w:t>
            </w:r>
          </w:p>
        </w:tc>
        <w:tc>
          <w:tcPr>
            <w:tcW w:w="1568" w:type="pct"/>
            <w:tcBorders>
              <w:top w:val="single" w:sz="8" w:space="0" w:color="000000"/>
              <w:left w:val="single" w:sz="8" w:space="0" w:color="000000"/>
              <w:bottom w:val="nil"/>
              <w:right w:val="nil"/>
            </w:tcBorders>
          </w:tcPr>
          <w:p w14:paraId="112A847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469" w:type="pct"/>
            <w:tcBorders>
              <w:top w:val="single" w:sz="8" w:space="0" w:color="000000"/>
              <w:left w:val="single" w:sz="8" w:space="0" w:color="000000"/>
              <w:bottom w:val="nil"/>
              <w:right w:val="single" w:sz="8" w:space="0" w:color="000000"/>
            </w:tcBorders>
          </w:tcPr>
          <w:p w14:paraId="272902A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200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125DAA4C" w14:textId="77777777" w:rsidTr="00A12F29">
        <w:trPr>
          <w:trHeight w:val="20"/>
        </w:trPr>
        <w:tc>
          <w:tcPr>
            <w:tcW w:w="349" w:type="pct"/>
            <w:tcBorders>
              <w:top w:val="single" w:sz="8" w:space="0" w:color="000000"/>
              <w:left w:val="single" w:sz="8" w:space="0" w:color="000000"/>
              <w:bottom w:val="nil"/>
              <w:right w:val="nil"/>
            </w:tcBorders>
          </w:tcPr>
          <w:p w14:paraId="4086AC7E"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11.2.</w:t>
            </w:r>
          </w:p>
        </w:tc>
        <w:tc>
          <w:tcPr>
            <w:tcW w:w="1615" w:type="pct"/>
            <w:tcBorders>
              <w:top w:val="single" w:sz="8" w:space="0" w:color="000000"/>
              <w:left w:val="single" w:sz="8" w:space="0" w:color="000000"/>
              <w:bottom w:val="nil"/>
              <w:right w:val="nil"/>
            </w:tcBorders>
          </w:tcPr>
          <w:p w14:paraId="09943DC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Bố trí tại các tầng trên mặt đất</w:t>
            </w:r>
          </w:p>
        </w:tc>
        <w:tc>
          <w:tcPr>
            <w:tcW w:w="1568" w:type="pct"/>
            <w:tcBorders>
              <w:top w:val="single" w:sz="8" w:space="0" w:color="000000"/>
              <w:left w:val="single" w:sz="8" w:space="0" w:color="000000"/>
              <w:bottom w:val="nil"/>
              <w:right w:val="nil"/>
            </w:tcBorders>
          </w:tcPr>
          <w:p w14:paraId="1712091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c>
          <w:tcPr>
            <w:tcW w:w="1469" w:type="pct"/>
            <w:tcBorders>
              <w:top w:val="single" w:sz="8" w:space="0" w:color="000000"/>
              <w:left w:val="single" w:sz="8" w:space="0" w:color="000000"/>
              <w:bottom w:val="nil"/>
              <w:right w:val="single" w:sz="8" w:space="0" w:color="000000"/>
            </w:tcBorders>
          </w:tcPr>
          <w:p w14:paraId="29F40B2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r>
      <w:tr w:rsidR="00DF7FB3" w:rsidRPr="00F03272" w14:paraId="2987B188" w14:textId="77777777" w:rsidTr="00A12F29">
        <w:trPr>
          <w:trHeight w:val="20"/>
        </w:trPr>
        <w:tc>
          <w:tcPr>
            <w:tcW w:w="349" w:type="pct"/>
            <w:tcBorders>
              <w:top w:val="single" w:sz="8" w:space="0" w:color="000000"/>
              <w:left w:val="single" w:sz="8" w:space="0" w:color="000000"/>
              <w:bottom w:val="nil"/>
              <w:right w:val="nil"/>
            </w:tcBorders>
          </w:tcPr>
          <w:p w14:paraId="2E5ADD2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11.2.1.</w:t>
            </w:r>
          </w:p>
        </w:tc>
        <w:tc>
          <w:tcPr>
            <w:tcW w:w="1615" w:type="pct"/>
            <w:tcBorders>
              <w:top w:val="single" w:sz="8" w:space="0" w:color="000000"/>
              <w:left w:val="single" w:sz="8" w:space="0" w:color="000000"/>
              <w:bottom w:val="nil"/>
              <w:right w:val="nil"/>
            </w:tcBorders>
          </w:tcPr>
          <w:p w14:paraId="6EE22BA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Một tầng, hai tầng</w:t>
            </w:r>
          </w:p>
        </w:tc>
        <w:tc>
          <w:tcPr>
            <w:tcW w:w="1568" w:type="pct"/>
            <w:tcBorders>
              <w:top w:val="single" w:sz="8" w:space="0" w:color="000000"/>
              <w:left w:val="single" w:sz="8" w:space="0" w:color="000000"/>
              <w:bottom w:val="nil"/>
              <w:right w:val="nil"/>
            </w:tcBorders>
          </w:tcPr>
          <w:p w14:paraId="75B2933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c>
          <w:tcPr>
            <w:tcW w:w="1469" w:type="pct"/>
            <w:tcBorders>
              <w:top w:val="single" w:sz="8" w:space="0" w:color="000000"/>
              <w:left w:val="single" w:sz="8" w:space="0" w:color="000000"/>
              <w:bottom w:val="nil"/>
              <w:right w:val="single" w:sz="8" w:space="0" w:color="000000"/>
            </w:tcBorders>
          </w:tcPr>
          <w:p w14:paraId="5EC7940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1 000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1FA98927" w14:textId="77777777" w:rsidTr="00A12F29">
        <w:trPr>
          <w:trHeight w:val="20"/>
        </w:trPr>
        <w:tc>
          <w:tcPr>
            <w:tcW w:w="349" w:type="pct"/>
            <w:tcBorders>
              <w:top w:val="single" w:sz="8" w:space="0" w:color="000000"/>
              <w:left w:val="single" w:sz="8" w:space="0" w:color="000000"/>
              <w:bottom w:val="nil"/>
              <w:right w:val="nil"/>
            </w:tcBorders>
          </w:tcPr>
          <w:p w14:paraId="55B27D14"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11.2.2.</w:t>
            </w:r>
          </w:p>
        </w:tc>
        <w:tc>
          <w:tcPr>
            <w:tcW w:w="1615" w:type="pct"/>
            <w:tcBorders>
              <w:top w:val="single" w:sz="8" w:space="0" w:color="000000"/>
              <w:left w:val="single" w:sz="8" w:space="0" w:color="000000"/>
              <w:bottom w:val="nil"/>
              <w:right w:val="nil"/>
            </w:tcBorders>
          </w:tcPr>
          <w:p w14:paraId="3B755DD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Từ ba tầng trở lên</w:t>
            </w:r>
          </w:p>
        </w:tc>
        <w:tc>
          <w:tcPr>
            <w:tcW w:w="1568" w:type="pct"/>
            <w:tcBorders>
              <w:top w:val="single" w:sz="8" w:space="0" w:color="000000"/>
              <w:left w:val="single" w:sz="8" w:space="0" w:color="000000"/>
              <w:bottom w:val="nil"/>
              <w:right w:val="nil"/>
            </w:tcBorders>
          </w:tcPr>
          <w:p w14:paraId="209D67A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469" w:type="pct"/>
            <w:tcBorders>
              <w:top w:val="single" w:sz="8" w:space="0" w:color="000000"/>
              <w:left w:val="single" w:sz="8" w:space="0" w:color="000000"/>
              <w:bottom w:val="nil"/>
              <w:right w:val="single" w:sz="8" w:space="0" w:color="000000"/>
            </w:tcBorders>
          </w:tcPr>
          <w:p w14:paraId="519D6E9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393A2079" w14:textId="77777777" w:rsidTr="00A12F29">
        <w:trPr>
          <w:trHeight w:val="20"/>
        </w:trPr>
        <w:tc>
          <w:tcPr>
            <w:tcW w:w="349" w:type="pct"/>
            <w:tcBorders>
              <w:top w:val="single" w:sz="8" w:space="0" w:color="000000"/>
              <w:left w:val="single" w:sz="8" w:space="0" w:color="000000"/>
              <w:bottom w:val="nil"/>
              <w:right w:val="nil"/>
            </w:tcBorders>
          </w:tcPr>
          <w:p w14:paraId="45FF6A45"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12.</w:t>
            </w:r>
          </w:p>
        </w:tc>
        <w:tc>
          <w:tcPr>
            <w:tcW w:w="1615" w:type="pct"/>
            <w:tcBorders>
              <w:top w:val="single" w:sz="8" w:space="0" w:color="000000"/>
              <w:left w:val="single" w:sz="8" w:space="0" w:color="000000"/>
              <w:bottom w:val="nil"/>
              <w:right w:val="nil"/>
            </w:tcBorders>
          </w:tcPr>
          <w:p w14:paraId="729CAF6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văn hóa, trung tâm hội nghị, nhà đa năng</w:t>
            </w:r>
          </w:p>
        </w:tc>
        <w:tc>
          <w:tcPr>
            <w:tcW w:w="1568" w:type="pct"/>
            <w:tcBorders>
              <w:top w:val="single" w:sz="8" w:space="0" w:color="000000"/>
              <w:left w:val="single" w:sz="8" w:space="0" w:color="000000"/>
              <w:bottom w:val="nil"/>
              <w:right w:val="nil"/>
            </w:tcBorders>
          </w:tcPr>
          <w:p w14:paraId="0001260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Cao từ 3 tầng trở lên hoặc tổng diện tích sàn từ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c>
          <w:tcPr>
            <w:tcW w:w="1469" w:type="pct"/>
            <w:tcBorders>
              <w:top w:val="single" w:sz="8" w:space="0" w:color="000000"/>
              <w:left w:val="single" w:sz="8" w:space="0" w:color="000000"/>
              <w:bottom w:val="nil"/>
              <w:right w:val="single" w:sz="8" w:space="0" w:color="000000"/>
            </w:tcBorders>
          </w:tcPr>
          <w:p w14:paraId="471CDC3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Chiều cao PCCC từ 25 m trở lên hoặc tổng diện tích sàn từ 5 000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1FB916C9" w14:textId="77777777" w:rsidTr="00A12F29">
        <w:trPr>
          <w:trHeight w:val="20"/>
        </w:trPr>
        <w:tc>
          <w:tcPr>
            <w:tcW w:w="349" w:type="pct"/>
            <w:tcBorders>
              <w:top w:val="single" w:sz="8" w:space="0" w:color="000000"/>
              <w:left w:val="single" w:sz="8" w:space="0" w:color="000000"/>
              <w:bottom w:val="nil"/>
              <w:right w:val="nil"/>
            </w:tcBorders>
          </w:tcPr>
          <w:p w14:paraId="05FCA384"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13.</w:t>
            </w:r>
          </w:p>
        </w:tc>
        <w:tc>
          <w:tcPr>
            <w:tcW w:w="4651" w:type="pct"/>
            <w:gridSpan w:val="3"/>
            <w:tcBorders>
              <w:top w:val="single" w:sz="8" w:space="0" w:color="000000"/>
              <w:left w:val="single" w:sz="8" w:space="0" w:color="000000"/>
              <w:bottom w:val="nil"/>
              <w:right w:val="single" w:sz="8" w:space="0" w:color="000000"/>
            </w:tcBorders>
          </w:tcPr>
          <w:p w14:paraId="4819C57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sử dụng với mục đích kinh doanh dịch vụ karaoke, vũ trường thuộc cơ sở kinh doanh dịch vụ karaoke, vũ trường</w:t>
            </w:r>
          </w:p>
        </w:tc>
      </w:tr>
      <w:tr w:rsidR="00DF7FB3" w:rsidRPr="00F03272" w14:paraId="110B7C39" w14:textId="77777777" w:rsidTr="00A12F29">
        <w:trPr>
          <w:trHeight w:val="20"/>
        </w:trPr>
        <w:tc>
          <w:tcPr>
            <w:tcW w:w="349" w:type="pct"/>
            <w:tcBorders>
              <w:top w:val="single" w:sz="8" w:space="0" w:color="000000"/>
              <w:left w:val="single" w:sz="8" w:space="0" w:color="000000"/>
              <w:bottom w:val="nil"/>
              <w:right w:val="nil"/>
            </w:tcBorders>
          </w:tcPr>
          <w:p w14:paraId="1AABEB7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13.1.</w:t>
            </w:r>
          </w:p>
        </w:tc>
        <w:tc>
          <w:tcPr>
            <w:tcW w:w="1615" w:type="pct"/>
            <w:tcBorders>
              <w:top w:val="single" w:sz="8" w:space="0" w:color="000000"/>
              <w:left w:val="single" w:sz="8" w:space="0" w:color="000000"/>
              <w:bottom w:val="nil"/>
              <w:right w:val="nil"/>
            </w:tcBorders>
          </w:tcPr>
          <w:p w14:paraId="50753B4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Bố trí tại tầng hầm, tầng bán hầm</w:t>
            </w:r>
          </w:p>
        </w:tc>
        <w:tc>
          <w:tcPr>
            <w:tcW w:w="1568" w:type="pct"/>
            <w:tcBorders>
              <w:top w:val="single" w:sz="8" w:space="0" w:color="000000"/>
              <w:left w:val="single" w:sz="8" w:space="0" w:color="000000"/>
              <w:bottom w:val="nil"/>
              <w:right w:val="nil"/>
            </w:tcBorders>
          </w:tcPr>
          <w:p w14:paraId="3C6EEC3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469" w:type="pct"/>
            <w:tcBorders>
              <w:top w:val="single" w:sz="8" w:space="0" w:color="000000"/>
              <w:left w:val="single" w:sz="8" w:space="0" w:color="000000"/>
              <w:bottom w:val="nil"/>
              <w:right w:val="single" w:sz="8" w:space="0" w:color="000000"/>
            </w:tcBorders>
          </w:tcPr>
          <w:p w14:paraId="06694F1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r>
      <w:tr w:rsidR="00DF7FB3" w:rsidRPr="00F03272" w14:paraId="4255C1EB" w14:textId="77777777" w:rsidTr="00A12F29">
        <w:trPr>
          <w:trHeight w:val="20"/>
        </w:trPr>
        <w:tc>
          <w:tcPr>
            <w:tcW w:w="349" w:type="pct"/>
            <w:tcBorders>
              <w:top w:val="single" w:sz="8" w:space="0" w:color="000000"/>
              <w:left w:val="single" w:sz="8" w:space="0" w:color="000000"/>
              <w:bottom w:val="nil"/>
              <w:right w:val="nil"/>
            </w:tcBorders>
          </w:tcPr>
          <w:p w14:paraId="00A954E7"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13.2.</w:t>
            </w:r>
          </w:p>
        </w:tc>
        <w:tc>
          <w:tcPr>
            <w:tcW w:w="1615" w:type="pct"/>
            <w:tcBorders>
              <w:top w:val="single" w:sz="8" w:space="0" w:color="000000"/>
              <w:left w:val="single" w:sz="8" w:space="0" w:color="000000"/>
              <w:bottom w:val="nil"/>
              <w:right w:val="nil"/>
            </w:tcBorders>
          </w:tcPr>
          <w:p w14:paraId="7B2ACC4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Bố trí tại các tầng trên mặt đất</w:t>
            </w:r>
          </w:p>
        </w:tc>
        <w:tc>
          <w:tcPr>
            <w:tcW w:w="1568" w:type="pct"/>
            <w:tcBorders>
              <w:top w:val="single" w:sz="8" w:space="0" w:color="000000"/>
              <w:left w:val="single" w:sz="8" w:space="0" w:color="000000"/>
              <w:bottom w:val="nil"/>
              <w:right w:val="nil"/>
            </w:tcBorders>
          </w:tcPr>
          <w:p w14:paraId="33EAA52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c>
          <w:tcPr>
            <w:tcW w:w="1469" w:type="pct"/>
            <w:tcBorders>
              <w:top w:val="single" w:sz="8" w:space="0" w:color="000000"/>
              <w:left w:val="single" w:sz="8" w:space="0" w:color="000000"/>
              <w:bottom w:val="nil"/>
              <w:right w:val="single" w:sz="8" w:space="0" w:color="000000"/>
            </w:tcBorders>
          </w:tcPr>
          <w:p w14:paraId="4BCE3F0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r>
      <w:tr w:rsidR="00DF7FB3" w:rsidRPr="00F03272" w14:paraId="3DE8192D" w14:textId="77777777" w:rsidTr="00A12F29">
        <w:trPr>
          <w:trHeight w:val="20"/>
        </w:trPr>
        <w:tc>
          <w:tcPr>
            <w:tcW w:w="349" w:type="pct"/>
            <w:tcBorders>
              <w:top w:val="single" w:sz="8" w:space="0" w:color="000000"/>
              <w:left w:val="single" w:sz="8" w:space="0" w:color="000000"/>
              <w:bottom w:val="nil"/>
              <w:right w:val="nil"/>
            </w:tcBorders>
          </w:tcPr>
          <w:p w14:paraId="6EFD394C"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13.2.1.</w:t>
            </w:r>
          </w:p>
        </w:tc>
        <w:tc>
          <w:tcPr>
            <w:tcW w:w="1615" w:type="pct"/>
            <w:tcBorders>
              <w:top w:val="single" w:sz="8" w:space="0" w:color="000000"/>
              <w:left w:val="single" w:sz="8" w:space="0" w:color="000000"/>
              <w:bottom w:val="nil"/>
              <w:right w:val="nil"/>
            </w:tcBorders>
          </w:tcPr>
          <w:p w14:paraId="038C0C2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Một tầng, hai tầng</w:t>
            </w:r>
          </w:p>
        </w:tc>
        <w:tc>
          <w:tcPr>
            <w:tcW w:w="1568" w:type="pct"/>
            <w:tcBorders>
              <w:top w:val="single" w:sz="8" w:space="0" w:color="000000"/>
              <w:left w:val="single" w:sz="8" w:space="0" w:color="000000"/>
              <w:bottom w:val="nil"/>
              <w:right w:val="nil"/>
            </w:tcBorders>
          </w:tcPr>
          <w:p w14:paraId="2EBAEB3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469" w:type="pct"/>
            <w:tcBorders>
              <w:top w:val="single" w:sz="8" w:space="0" w:color="000000"/>
              <w:left w:val="single" w:sz="8" w:space="0" w:color="000000"/>
              <w:bottom w:val="nil"/>
              <w:right w:val="single" w:sz="8" w:space="0" w:color="000000"/>
            </w:tcBorders>
          </w:tcPr>
          <w:p w14:paraId="53DF706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2F3744FE" w14:textId="77777777" w:rsidTr="00A12F29">
        <w:trPr>
          <w:trHeight w:val="20"/>
        </w:trPr>
        <w:tc>
          <w:tcPr>
            <w:tcW w:w="349" w:type="pct"/>
            <w:tcBorders>
              <w:top w:val="single" w:sz="8" w:space="0" w:color="000000"/>
              <w:left w:val="single" w:sz="8" w:space="0" w:color="000000"/>
              <w:bottom w:val="single" w:sz="8" w:space="0" w:color="000000"/>
              <w:right w:val="nil"/>
            </w:tcBorders>
          </w:tcPr>
          <w:p w14:paraId="0C1AB38F"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13.2.2.</w:t>
            </w:r>
          </w:p>
        </w:tc>
        <w:tc>
          <w:tcPr>
            <w:tcW w:w="1615" w:type="pct"/>
            <w:tcBorders>
              <w:top w:val="single" w:sz="8" w:space="0" w:color="000000"/>
              <w:left w:val="single" w:sz="8" w:space="0" w:color="000000"/>
              <w:bottom w:val="single" w:sz="8" w:space="0" w:color="000000"/>
              <w:right w:val="nil"/>
            </w:tcBorders>
          </w:tcPr>
          <w:p w14:paraId="7767311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Từ ba tầng trở lên</w:t>
            </w:r>
          </w:p>
        </w:tc>
        <w:tc>
          <w:tcPr>
            <w:tcW w:w="1568" w:type="pct"/>
            <w:tcBorders>
              <w:top w:val="single" w:sz="8" w:space="0" w:color="000000"/>
              <w:left w:val="single" w:sz="8" w:space="0" w:color="000000"/>
              <w:bottom w:val="single" w:sz="8" w:space="0" w:color="000000"/>
              <w:right w:val="nil"/>
            </w:tcBorders>
          </w:tcPr>
          <w:p w14:paraId="4CD4204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469" w:type="pct"/>
            <w:tcBorders>
              <w:top w:val="single" w:sz="8" w:space="0" w:color="000000"/>
              <w:left w:val="single" w:sz="8" w:space="0" w:color="000000"/>
              <w:bottom w:val="single" w:sz="8" w:space="0" w:color="000000"/>
              <w:right w:val="single" w:sz="8" w:space="0" w:color="000000"/>
            </w:tcBorders>
          </w:tcPr>
          <w:p w14:paraId="00E6BEE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r>
      <w:tr w:rsidR="00DF7FB3" w:rsidRPr="00F03272" w14:paraId="429315E7" w14:textId="77777777" w:rsidTr="00A12F29">
        <w:trPr>
          <w:trHeight w:val="20"/>
        </w:trPr>
        <w:tc>
          <w:tcPr>
            <w:tcW w:w="349" w:type="pct"/>
            <w:tcBorders>
              <w:top w:val="single" w:sz="8" w:space="0" w:color="000000"/>
              <w:left w:val="single" w:sz="8" w:space="0" w:color="000000"/>
              <w:bottom w:val="nil"/>
              <w:right w:val="nil"/>
            </w:tcBorders>
          </w:tcPr>
          <w:p w14:paraId="765E9545"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14.</w:t>
            </w:r>
          </w:p>
        </w:tc>
        <w:tc>
          <w:tcPr>
            <w:tcW w:w="1615" w:type="pct"/>
            <w:tcBorders>
              <w:top w:val="single" w:sz="8" w:space="0" w:color="000000"/>
              <w:left w:val="single" w:sz="8" w:space="0" w:color="000000"/>
              <w:bottom w:val="nil"/>
              <w:right w:val="nil"/>
            </w:tcBorders>
          </w:tcPr>
          <w:p w14:paraId="25916AF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cho mục đích tôn giáo, tín ngưỡng thuộc cơ sở tôn giáo, cơ sở tín ngưỡng (trừ nhà thờ dòng họ), công trình di tích lịch sử - văn hóa cấp tỉnh trở lên</w:t>
            </w:r>
          </w:p>
        </w:tc>
        <w:tc>
          <w:tcPr>
            <w:tcW w:w="1568" w:type="pct"/>
            <w:tcBorders>
              <w:top w:val="single" w:sz="8" w:space="0" w:color="000000"/>
              <w:left w:val="single" w:sz="8" w:space="0" w:color="000000"/>
              <w:bottom w:val="nil"/>
              <w:right w:val="nil"/>
            </w:tcBorders>
          </w:tcPr>
          <w:p w14:paraId="56C187B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Cao từ 4 tầng trở lên</w:t>
            </w:r>
          </w:p>
        </w:tc>
        <w:tc>
          <w:tcPr>
            <w:tcW w:w="1469" w:type="pct"/>
            <w:tcBorders>
              <w:top w:val="single" w:sz="8" w:space="0" w:color="000000"/>
              <w:left w:val="single" w:sz="8" w:space="0" w:color="000000"/>
              <w:bottom w:val="nil"/>
              <w:right w:val="single" w:sz="8" w:space="0" w:color="000000"/>
            </w:tcBorders>
          </w:tcPr>
          <w:p w14:paraId="5980F06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Chiều cao PCCC từ 25 m trở lên</w:t>
            </w:r>
          </w:p>
        </w:tc>
      </w:tr>
      <w:tr w:rsidR="00DF7FB3" w:rsidRPr="00F03272" w14:paraId="4DE8BD05" w14:textId="77777777" w:rsidTr="00A12F29">
        <w:trPr>
          <w:trHeight w:val="20"/>
        </w:trPr>
        <w:tc>
          <w:tcPr>
            <w:tcW w:w="349" w:type="pct"/>
            <w:tcBorders>
              <w:top w:val="single" w:sz="8" w:space="0" w:color="000000"/>
              <w:left w:val="single" w:sz="8" w:space="0" w:color="000000"/>
              <w:bottom w:val="nil"/>
              <w:right w:val="nil"/>
            </w:tcBorders>
          </w:tcPr>
          <w:p w14:paraId="1FBC1623"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15.</w:t>
            </w:r>
          </w:p>
        </w:tc>
        <w:tc>
          <w:tcPr>
            <w:tcW w:w="4651" w:type="pct"/>
            <w:gridSpan w:val="3"/>
            <w:tcBorders>
              <w:top w:val="single" w:sz="8" w:space="0" w:color="000000"/>
              <w:left w:val="single" w:sz="8" w:space="0" w:color="000000"/>
              <w:bottom w:val="nil"/>
              <w:right w:val="single" w:sz="8" w:space="0" w:color="000000"/>
            </w:tcBorders>
          </w:tcPr>
          <w:p w14:paraId="0DAA00A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xml:space="preserve">Chợ (được tổ chức tại một địa điểm theo quy hoạch), trung tâm thương mại, siêu thị </w:t>
            </w:r>
            <w:r w:rsidRPr="00DF7FB3">
              <w:rPr>
                <w:rFonts w:ascii="Arial" w:hAnsi="Arial" w:cs="Arial"/>
                <w:color w:val="000000" w:themeColor="text1"/>
                <w:sz w:val="20"/>
                <w:szCs w:val="20"/>
                <w:vertAlign w:val="superscript"/>
                <w:lang w:val="vi-VN" w:eastAsia="vi-VN"/>
              </w:rPr>
              <w:t>(3)</w:t>
            </w:r>
            <w:r w:rsidRPr="00DF7FB3">
              <w:rPr>
                <w:rFonts w:ascii="Arial" w:hAnsi="Arial" w:cs="Arial"/>
                <w:color w:val="000000" w:themeColor="text1"/>
                <w:sz w:val="20"/>
                <w:szCs w:val="20"/>
                <w:lang w:val="vi-VN" w:eastAsia="vi-VN"/>
              </w:rPr>
              <w:t xml:space="preserve"> (ngoại trừ các nhà quy định tại mục 25)</w:t>
            </w:r>
          </w:p>
        </w:tc>
      </w:tr>
      <w:tr w:rsidR="00DF7FB3" w:rsidRPr="00F03272" w14:paraId="2FE04EE2" w14:textId="77777777" w:rsidTr="00A12F29">
        <w:trPr>
          <w:trHeight w:val="20"/>
        </w:trPr>
        <w:tc>
          <w:tcPr>
            <w:tcW w:w="349" w:type="pct"/>
            <w:tcBorders>
              <w:top w:val="single" w:sz="8" w:space="0" w:color="000000"/>
              <w:left w:val="single" w:sz="8" w:space="0" w:color="000000"/>
              <w:bottom w:val="nil"/>
              <w:right w:val="nil"/>
            </w:tcBorders>
          </w:tcPr>
          <w:p w14:paraId="74A8504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15.1.</w:t>
            </w:r>
          </w:p>
        </w:tc>
        <w:tc>
          <w:tcPr>
            <w:tcW w:w="1615" w:type="pct"/>
            <w:tcBorders>
              <w:top w:val="single" w:sz="8" w:space="0" w:color="000000"/>
              <w:left w:val="single" w:sz="8" w:space="0" w:color="000000"/>
              <w:bottom w:val="nil"/>
              <w:right w:val="nil"/>
            </w:tcBorders>
          </w:tcPr>
          <w:p w14:paraId="781D212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Bố trí tại tầng hầm, tầng bán hầm</w:t>
            </w:r>
          </w:p>
        </w:tc>
        <w:tc>
          <w:tcPr>
            <w:tcW w:w="1568" w:type="pct"/>
            <w:tcBorders>
              <w:top w:val="single" w:sz="8" w:space="0" w:color="000000"/>
              <w:left w:val="single" w:sz="8" w:space="0" w:color="000000"/>
              <w:bottom w:val="nil"/>
              <w:right w:val="nil"/>
            </w:tcBorders>
          </w:tcPr>
          <w:p w14:paraId="108E32E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469" w:type="pct"/>
            <w:tcBorders>
              <w:top w:val="single" w:sz="8" w:space="0" w:color="000000"/>
              <w:left w:val="single" w:sz="8" w:space="0" w:color="000000"/>
              <w:bottom w:val="nil"/>
              <w:right w:val="single" w:sz="8" w:space="0" w:color="000000"/>
            </w:tcBorders>
          </w:tcPr>
          <w:p w14:paraId="3A42CDD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200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7815448F" w14:textId="77777777" w:rsidTr="00A12F29">
        <w:trPr>
          <w:trHeight w:val="20"/>
        </w:trPr>
        <w:tc>
          <w:tcPr>
            <w:tcW w:w="349" w:type="pct"/>
            <w:tcBorders>
              <w:top w:val="single" w:sz="8" w:space="0" w:color="000000"/>
              <w:left w:val="single" w:sz="8" w:space="0" w:color="000000"/>
              <w:bottom w:val="nil"/>
              <w:right w:val="nil"/>
            </w:tcBorders>
          </w:tcPr>
          <w:p w14:paraId="4B3F056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15.2.</w:t>
            </w:r>
          </w:p>
        </w:tc>
        <w:tc>
          <w:tcPr>
            <w:tcW w:w="4651" w:type="pct"/>
            <w:gridSpan w:val="3"/>
            <w:tcBorders>
              <w:top w:val="single" w:sz="8" w:space="0" w:color="000000"/>
              <w:left w:val="single" w:sz="8" w:space="0" w:color="000000"/>
              <w:bottom w:val="nil"/>
              <w:right w:val="single" w:sz="8" w:space="0" w:color="000000"/>
            </w:tcBorders>
          </w:tcPr>
          <w:p w14:paraId="4BBEF6F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Bố trí tại các tầng trên mặt đất</w:t>
            </w:r>
          </w:p>
        </w:tc>
      </w:tr>
      <w:tr w:rsidR="00DF7FB3" w:rsidRPr="00F03272" w14:paraId="26875059" w14:textId="77777777" w:rsidTr="00A12F29">
        <w:trPr>
          <w:trHeight w:val="20"/>
        </w:trPr>
        <w:tc>
          <w:tcPr>
            <w:tcW w:w="349" w:type="pct"/>
            <w:tcBorders>
              <w:top w:val="single" w:sz="8" w:space="0" w:color="000000"/>
              <w:left w:val="single" w:sz="8" w:space="0" w:color="000000"/>
              <w:bottom w:val="nil"/>
              <w:right w:val="nil"/>
            </w:tcBorders>
          </w:tcPr>
          <w:p w14:paraId="62F41231"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15.2.1.</w:t>
            </w:r>
          </w:p>
        </w:tc>
        <w:tc>
          <w:tcPr>
            <w:tcW w:w="1615" w:type="pct"/>
            <w:tcBorders>
              <w:top w:val="single" w:sz="8" w:space="0" w:color="000000"/>
              <w:left w:val="single" w:sz="8" w:space="0" w:color="000000"/>
              <w:bottom w:val="nil"/>
              <w:right w:val="nil"/>
            </w:tcBorders>
          </w:tcPr>
          <w:p w14:paraId="486ABF8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Một tầng, hai tầng</w:t>
            </w:r>
          </w:p>
        </w:tc>
        <w:tc>
          <w:tcPr>
            <w:tcW w:w="1568" w:type="pct"/>
            <w:tcBorders>
              <w:top w:val="single" w:sz="8" w:space="0" w:color="000000"/>
              <w:left w:val="single" w:sz="8" w:space="0" w:color="000000"/>
              <w:bottom w:val="nil"/>
              <w:right w:val="nil"/>
            </w:tcBorders>
          </w:tcPr>
          <w:p w14:paraId="4242CD8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469" w:type="pct"/>
            <w:tcBorders>
              <w:top w:val="single" w:sz="8" w:space="0" w:color="000000"/>
              <w:left w:val="single" w:sz="8" w:space="0" w:color="000000"/>
              <w:bottom w:val="nil"/>
              <w:right w:val="single" w:sz="8" w:space="0" w:color="000000"/>
            </w:tcBorders>
          </w:tcPr>
          <w:p w14:paraId="17D376F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3 500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125FD40E" w14:textId="77777777" w:rsidTr="00A12F29">
        <w:trPr>
          <w:trHeight w:val="20"/>
        </w:trPr>
        <w:tc>
          <w:tcPr>
            <w:tcW w:w="349" w:type="pct"/>
            <w:tcBorders>
              <w:top w:val="single" w:sz="8" w:space="0" w:color="000000"/>
              <w:left w:val="single" w:sz="8" w:space="0" w:color="000000"/>
              <w:bottom w:val="nil"/>
              <w:right w:val="nil"/>
            </w:tcBorders>
          </w:tcPr>
          <w:p w14:paraId="30223AC7"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15.2.2.</w:t>
            </w:r>
          </w:p>
        </w:tc>
        <w:tc>
          <w:tcPr>
            <w:tcW w:w="1615" w:type="pct"/>
            <w:tcBorders>
              <w:top w:val="single" w:sz="8" w:space="0" w:color="000000"/>
              <w:left w:val="single" w:sz="8" w:space="0" w:color="000000"/>
              <w:bottom w:val="nil"/>
              <w:right w:val="nil"/>
            </w:tcBorders>
          </w:tcPr>
          <w:p w14:paraId="2C35B2F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Từ ba tầng trở lên</w:t>
            </w:r>
          </w:p>
        </w:tc>
        <w:tc>
          <w:tcPr>
            <w:tcW w:w="1568" w:type="pct"/>
            <w:tcBorders>
              <w:top w:val="single" w:sz="8" w:space="0" w:color="000000"/>
              <w:left w:val="single" w:sz="8" w:space="0" w:color="000000"/>
              <w:bottom w:val="nil"/>
              <w:right w:val="nil"/>
            </w:tcBorders>
          </w:tcPr>
          <w:p w14:paraId="231FA34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469" w:type="pct"/>
            <w:tcBorders>
              <w:top w:val="single" w:sz="8" w:space="0" w:color="000000"/>
              <w:left w:val="single" w:sz="8" w:space="0" w:color="000000"/>
              <w:bottom w:val="nil"/>
              <w:right w:val="single" w:sz="8" w:space="0" w:color="000000"/>
            </w:tcBorders>
          </w:tcPr>
          <w:p w14:paraId="0FC84DD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r>
      <w:tr w:rsidR="00DF7FB3" w:rsidRPr="00F03272" w14:paraId="1FBEF404" w14:textId="77777777" w:rsidTr="00A12F29">
        <w:trPr>
          <w:trHeight w:val="20"/>
        </w:trPr>
        <w:tc>
          <w:tcPr>
            <w:tcW w:w="349" w:type="pct"/>
            <w:tcBorders>
              <w:top w:val="single" w:sz="8" w:space="0" w:color="000000"/>
              <w:left w:val="single" w:sz="8" w:space="0" w:color="000000"/>
              <w:bottom w:val="nil"/>
              <w:right w:val="nil"/>
            </w:tcBorders>
          </w:tcPr>
          <w:p w14:paraId="0156DC7B"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16.</w:t>
            </w:r>
          </w:p>
        </w:tc>
        <w:tc>
          <w:tcPr>
            <w:tcW w:w="1615" w:type="pct"/>
            <w:tcBorders>
              <w:top w:val="single" w:sz="8" w:space="0" w:color="000000"/>
              <w:left w:val="single" w:sz="8" w:space="0" w:color="000000"/>
              <w:bottom w:val="nil"/>
              <w:right w:val="nil"/>
            </w:tcBorders>
          </w:tcPr>
          <w:p w14:paraId="7C55016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hàng, cửa hàng ăn uống, nhà ăn của cơ sở thuộc diện quản lý về phòng cháy, chữa cháy; khối nhà của các công trình thủy cung, cơ sở kinh doanh dịch vụ vui chơi, giải trí, cơ sở biểu diễn nghệ thuật, hoạt động văn hóa khác</w:t>
            </w:r>
          </w:p>
        </w:tc>
        <w:tc>
          <w:tcPr>
            <w:tcW w:w="1568" w:type="pct"/>
            <w:tcBorders>
              <w:top w:val="single" w:sz="8" w:space="0" w:color="000000"/>
              <w:left w:val="single" w:sz="8" w:space="0" w:color="000000"/>
              <w:bottom w:val="nil"/>
              <w:right w:val="nil"/>
            </w:tcBorders>
          </w:tcPr>
          <w:p w14:paraId="6424628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 (cho phép trang bị thiết bị báo cháy độc lập khi chiều cao thấp hơn 3 tầng và tổng diện tích sàn nhỏ hơn 1500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w:t>
            </w:r>
          </w:p>
        </w:tc>
        <w:tc>
          <w:tcPr>
            <w:tcW w:w="1469" w:type="pct"/>
            <w:tcBorders>
              <w:top w:val="single" w:sz="8" w:space="0" w:color="000000"/>
              <w:left w:val="single" w:sz="8" w:space="0" w:color="000000"/>
              <w:bottom w:val="nil"/>
              <w:right w:val="single" w:sz="8" w:space="0" w:color="000000"/>
            </w:tcBorders>
          </w:tcPr>
          <w:p w14:paraId="62E5AA3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Chiều cao PCCC từ 25 m trở lên hoặc tổng diện tích sàn từ 5 000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33E9AEF8" w14:textId="77777777" w:rsidTr="00A12F29">
        <w:trPr>
          <w:trHeight w:val="20"/>
        </w:trPr>
        <w:tc>
          <w:tcPr>
            <w:tcW w:w="349" w:type="pct"/>
            <w:tcBorders>
              <w:top w:val="single" w:sz="8" w:space="0" w:color="000000"/>
              <w:left w:val="single" w:sz="8" w:space="0" w:color="000000"/>
              <w:bottom w:val="nil"/>
              <w:right w:val="nil"/>
            </w:tcBorders>
          </w:tcPr>
          <w:p w14:paraId="7BA40B9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17.</w:t>
            </w:r>
          </w:p>
        </w:tc>
        <w:tc>
          <w:tcPr>
            <w:tcW w:w="4651" w:type="pct"/>
            <w:gridSpan w:val="3"/>
            <w:tcBorders>
              <w:top w:val="single" w:sz="8" w:space="0" w:color="000000"/>
              <w:left w:val="single" w:sz="8" w:space="0" w:color="000000"/>
              <w:bottom w:val="nil"/>
              <w:right w:val="single" w:sz="8" w:space="0" w:color="000000"/>
            </w:tcBorders>
          </w:tcPr>
          <w:p w14:paraId="5F5DFE1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Cửa hàng điện máy, cửa hàng bách hóa, cửa hàng tiện ích và các cửa hàng kinh doanh hàng hóa dễ cháy theo quy định của pháp luật</w:t>
            </w:r>
          </w:p>
        </w:tc>
      </w:tr>
      <w:tr w:rsidR="00DF7FB3" w:rsidRPr="00F03272" w14:paraId="1D556F02" w14:textId="77777777" w:rsidTr="00A12F29">
        <w:trPr>
          <w:trHeight w:val="20"/>
        </w:trPr>
        <w:tc>
          <w:tcPr>
            <w:tcW w:w="349" w:type="pct"/>
            <w:tcBorders>
              <w:top w:val="single" w:sz="8" w:space="0" w:color="000000"/>
              <w:left w:val="single" w:sz="8" w:space="0" w:color="000000"/>
              <w:bottom w:val="nil"/>
              <w:right w:val="nil"/>
            </w:tcBorders>
          </w:tcPr>
          <w:p w14:paraId="26EA282D"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17.1.</w:t>
            </w:r>
          </w:p>
        </w:tc>
        <w:tc>
          <w:tcPr>
            <w:tcW w:w="1615" w:type="pct"/>
            <w:tcBorders>
              <w:top w:val="single" w:sz="8" w:space="0" w:color="000000"/>
              <w:left w:val="single" w:sz="8" w:space="0" w:color="000000"/>
              <w:bottom w:val="nil"/>
              <w:right w:val="nil"/>
            </w:tcBorders>
          </w:tcPr>
          <w:p w14:paraId="0014162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xml:space="preserve">Bố trí tại tầng hầm, tầng bán </w:t>
            </w:r>
            <w:r w:rsidRPr="00DF7FB3">
              <w:rPr>
                <w:rFonts w:ascii="Arial" w:hAnsi="Arial" w:cs="Arial"/>
                <w:color w:val="000000" w:themeColor="text1"/>
                <w:sz w:val="20"/>
                <w:szCs w:val="20"/>
                <w:lang w:val="vi-VN" w:eastAsia="vi-VN"/>
              </w:rPr>
              <w:lastRenderedPageBreak/>
              <w:t>hầm</w:t>
            </w:r>
          </w:p>
        </w:tc>
        <w:tc>
          <w:tcPr>
            <w:tcW w:w="1568" w:type="pct"/>
            <w:tcBorders>
              <w:top w:val="single" w:sz="8" w:space="0" w:color="000000"/>
              <w:left w:val="single" w:sz="8" w:space="0" w:color="000000"/>
              <w:bottom w:val="nil"/>
              <w:right w:val="nil"/>
            </w:tcBorders>
          </w:tcPr>
          <w:p w14:paraId="1DA2747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lastRenderedPageBreak/>
              <w:t>Không phụ thuộc vào diện tích</w:t>
            </w:r>
          </w:p>
        </w:tc>
        <w:tc>
          <w:tcPr>
            <w:tcW w:w="1469" w:type="pct"/>
            <w:tcBorders>
              <w:top w:val="single" w:sz="8" w:space="0" w:color="000000"/>
              <w:left w:val="single" w:sz="8" w:space="0" w:color="000000"/>
              <w:bottom w:val="nil"/>
              <w:right w:val="single" w:sz="8" w:space="0" w:color="000000"/>
            </w:tcBorders>
          </w:tcPr>
          <w:p w14:paraId="7C59D53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200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w:t>
            </w:r>
            <w:r w:rsidRPr="00DF7FB3">
              <w:rPr>
                <w:rFonts w:ascii="Arial" w:hAnsi="Arial" w:cs="Arial"/>
                <w:color w:val="000000" w:themeColor="text1"/>
                <w:sz w:val="20"/>
                <w:szCs w:val="20"/>
                <w:lang w:val="vi-VN" w:eastAsia="vi-VN"/>
              </w:rPr>
              <w:lastRenderedPageBreak/>
              <w:t>trở lên</w:t>
            </w:r>
          </w:p>
        </w:tc>
      </w:tr>
      <w:tr w:rsidR="00DF7FB3" w:rsidRPr="00F03272" w14:paraId="0B2B9E9C" w14:textId="77777777" w:rsidTr="00A12F29">
        <w:trPr>
          <w:trHeight w:val="20"/>
        </w:trPr>
        <w:tc>
          <w:tcPr>
            <w:tcW w:w="349" w:type="pct"/>
            <w:tcBorders>
              <w:top w:val="single" w:sz="8" w:space="0" w:color="000000"/>
              <w:left w:val="single" w:sz="8" w:space="0" w:color="000000"/>
              <w:bottom w:val="single" w:sz="8" w:space="0" w:color="000000"/>
              <w:right w:val="nil"/>
            </w:tcBorders>
          </w:tcPr>
          <w:p w14:paraId="719052E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lastRenderedPageBreak/>
              <w:t>17.2.</w:t>
            </w:r>
          </w:p>
        </w:tc>
        <w:tc>
          <w:tcPr>
            <w:tcW w:w="1615" w:type="pct"/>
            <w:tcBorders>
              <w:top w:val="single" w:sz="8" w:space="0" w:color="000000"/>
              <w:left w:val="single" w:sz="8" w:space="0" w:color="000000"/>
              <w:bottom w:val="single" w:sz="8" w:space="0" w:color="000000"/>
              <w:right w:val="nil"/>
            </w:tcBorders>
          </w:tcPr>
          <w:p w14:paraId="48C9441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Bố trí tại các tầng trên mặt đất</w:t>
            </w:r>
          </w:p>
        </w:tc>
        <w:tc>
          <w:tcPr>
            <w:tcW w:w="1568" w:type="pct"/>
            <w:tcBorders>
              <w:top w:val="single" w:sz="8" w:space="0" w:color="000000"/>
              <w:left w:val="single" w:sz="8" w:space="0" w:color="000000"/>
              <w:bottom w:val="single" w:sz="8" w:space="0" w:color="000000"/>
              <w:right w:val="nil"/>
            </w:tcBorders>
          </w:tcPr>
          <w:p w14:paraId="6C459D4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Cao từ 3 tầng trở lên hoặc tổng diện tích sàn từ 300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 (cho phép trang bị thiết bị báo cháy độc lập khi chiều cao thấp hơn 5 tầng và tổng diện tích sàn nhỏ hơn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w:t>
            </w:r>
          </w:p>
        </w:tc>
        <w:tc>
          <w:tcPr>
            <w:tcW w:w="1469" w:type="pct"/>
            <w:tcBorders>
              <w:top w:val="single" w:sz="8" w:space="0" w:color="000000"/>
              <w:left w:val="single" w:sz="8" w:space="0" w:color="000000"/>
              <w:bottom w:val="single" w:sz="8" w:space="0" w:color="000000"/>
              <w:right w:val="single" w:sz="8" w:space="0" w:color="000000"/>
            </w:tcBorders>
          </w:tcPr>
          <w:p w14:paraId="45AFFA8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Chiều cao PCCC từ 25 m trở lên hoặc tổng diện tích sàn từ 3 500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78B682D2" w14:textId="77777777" w:rsidTr="00A12F29">
        <w:trPr>
          <w:trHeight w:val="20"/>
        </w:trPr>
        <w:tc>
          <w:tcPr>
            <w:tcW w:w="349" w:type="pct"/>
            <w:tcBorders>
              <w:top w:val="single" w:sz="8" w:space="0" w:color="000000"/>
              <w:left w:val="single" w:sz="8" w:space="0" w:color="000000"/>
              <w:bottom w:val="nil"/>
              <w:right w:val="nil"/>
            </w:tcBorders>
          </w:tcPr>
          <w:p w14:paraId="237080AB"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17.3.</w:t>
            </w:r>
          </w:p>
        </w:tc>
        <w:tc>
          <w:tcPr>
            <w:tcW w:w="1615" w:type="pct"/>
            <w:tcBorders>
              <w:top w:val="single" w:sz="8" w:space="0" w:color="000000"/>
              <w:left w:val="single" w:sz="8" w:space="0" w:color="000000"/>
              <w:bottom w:val="nil"/>
              <w:right w:val="nil"/>
            </w:tcBorders>
          </w:tcPr>
          <w:p w14:paraId="2E04EA3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kinh doanh chất lỏng cháy và dễ cháy (ngoại trừ hàng hóa được chứa trong các can, bình bằng vật liệu không cháy có thể tích chứa không lớn hơn 20 lít)</w:t>
            </w:r>
          </w:p>
        </w:tc>
        <w:tc>
          <w:tcPr>
            <w:tcW w:w="1568" w:type="pct"/>
            <w:tcBorders>
              <w:top w:val="single" w:sz="8" w:space="0" w:color="000000"/>
              <w:left w:val="single" w:sz="8" w:space="0" w:color="000000"/>
              <w:bottom w:val="nil"/>
              <w:right w:val="nil"/>
            </w:tcBorders>
          </w:tcPr>
          <w:p w14:paraId="0D9A7F3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469" w:type="pct"/>
            <w:tcBorders>
              <w:top w:val="single" w:sz="8" w:space="0" w:color="000000"/>
              <w:left w:val="single" w:sz="8" w:space="0" w:color="000000"/>
              <w:bottom w:val="nil"/>
              <w:right w:val="single" w:sz="8" w:space="0" w:color="000000"/>
            </w:tcBorders>
          </w:tcPr>
          <w:p w14:paraId="7B0E8FF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r>
      <w:tr w:rsidR="00DF7FB3" w:rsidRPr="00F03272" w14:paraId="56F3059B" w14:textId="77777777" w:rsidTr="00A12F29">
        <w:trPr>
          <w:trHeight w:val="20"/>
        </w:trPr>
        <w:tc>
          <w:tcPr>
            <w:tcW w:w="349" w:type="pct"/>
            <w:tcBorders>
              <w:top w:val="single" w:sz="8" w:space="0" w:color="000000"/>
              <w:left w:val="single" w:sz="8" w:space="0" w:color="000000"/>
              <w:bottom w:val="nil"/>
              <w:right w:val="nil"/>
            </w:tcBorders>
          </w:tcPr>
          <w:p w14:paraId="0CC5AF33"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18.</w:t>
            </w:r>
          </w:p>
        </w:tc>
        <w:tc>
          <w:tcPr>
            <w:tcW w:w="1615" w:type="pct"/>
            <w:tcBorders>
              <w:top w:val="single" w:sz="8" w:space="0" w:color="000000"/>
              <w:left w:val="single" w:sz="8" w:space="0" w:color="000000"/>
              <w:bottom w:val="nil"/>
              <w:right w:val="nil"/>
            </w:tcBorders>
          </w:tcPr>
          <w:p w14:paraId="16DEE33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Khách sạn, nhà khách, nhà nghỉ; nhà thuộc cơ sở nghỉ dưỡng, nhà thuộc cơ sở dịch vụ lưu trú khác</w:t>
            </w:r>
          </w:p>
        </w:tc>
        <w:tc>
          <w:tcPr>
            <w:tcW w:w="1568" w:type="pct"/>
            <w:tcBorders>
              <w:top w:val="single" w:sz="8" w:space="0" w:color="000000"/>
              <w:left w:val="single" w:sz="8" w:space="0" w:color="000000"/>
              <w:bottom w:val="nil"/>
              <w:right w:val="nil"/>
            </w:tcBorders>
          </w:tcPr>
          <w:p w14:paraId="7FBF647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Cao từ 3 tầng trở lên hoặc tổng diện tích sàn từ 700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 (cho phép trang bị thiết bị báo cháy độc lập khi chiều cao thấp hơn 5 tầng và tổng diện tích sàn nhỏ hơn 1 500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w:t>
            </w:r>
          </w:p>
        </w:tc>
        <w:tc>
          <w:tcPr>
            <w:tcW w:w="1469" w:type="pct"/>
            <w:tcBorders>
              <w:top w:val="single" w:sz="8" w:space="0" w:color="000000"/>
              <w:left w:val="single" w:sz="8" w:space="0" w:color="000000"/>
              <w:bottom w:val="nil"/>
              <w:right w:val="single" w:sz="8" w:space="0" w:color="000000"/>
            </w:tcBorders>
          </w:tcPr>
          <w:p w14:paraId="6C7EC90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Chiều cao PCCC từ 25 m trở lên hoặc tổng diện tích sàn từ 5 000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2228275B" w14:textId="77777777" w:rsidTr="00A12F29">
        <w:trPr>
          <w:trHeight w:val="20"/>
        </w:trPr>
        <w:tc>
          <w:tcPr>
            <w:tcW w:w="349" w:type="pct"/>
            <w:tcBorders>
              <w:top w:val="single" w:sz="8" w:space="0" w:color="000000"/>
              <w:left w:val="single" w:sz="8" w:space="0" w:color="000000"/>
              <w:bottom w:val="nil"/>
              <w:right w:val="nil"/>
            </w:tcBorders>
          </w:tcPr>
          <w:p w14:paraId="442AF31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19.</w:t>
            </w:r>
          </w:p>
        </w:tc>
        <w:tc>
          <w:tcPr>
            <w:tcW w:w="1615" w:type="pct"/>
            <w:tcBorders>
              <w:top w:val="single" w:sz="8" w:space="0" w:color="000000"/>
              <w:left w:val="single" w:sz="8" w:space="0" w:color="000000"/>
              <w:bottom w:val="nil"/>
              <w:right w:val="nil"/>
            </w:tcBorders>
          </w:tcPr>
          <w:p w14:paraId="3EBC5C6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Bưu điện; bưu cục; nhà thuộc cơ sở cung cấp dịch vụ bưu chính, viễn thông khác</w:t>
            </w:r>
          </w:p>
        </w:tc>
        <w:tc>
          <w:tcPr>
            <w:tcW w:w="1568" w:type="pct"/>
            <w:tcBorders>
              <w:top w:val="single" w:sz="8" w:space="0" w:color="000000"/>
              <w:left w:val="single" w:sz="8" w:space="0" w:color="000000"/>
              <w:bottom w:val="nil"/>
              <w:right w:val="nil"/>
            </w:tcBorders>
          </w:tcPr>
          <w:p w14:paraId="5B32755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Cao từ 3 tầng trở lên hoặc tổng diện tích sàn từ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c>
          <w:tcPr>
            <w:tcW w:w="1469" w:type="pct"/>
            <w:tcBorders>
              <w:top w:val="single" w:sz="8" w:space="0" w:color="000000"/>
              <w:left w:val="single" w:sz="8" w:space="0" w:color="000000"/>
              <w:bottom w:val="nil"/>
              <w:right w:val="single" w:sz="8" w:space="0" w:color="000000"/>
            </w:tcBorders>
          </w:tcPr>
          <w:p w14:paraId="39CDAB0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Chiều cao PCCC từ 25 m trở lên hoặc tổng diện tích sàn từ 5 000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163CA26C" w14:textId="77777777" w:rsidTr="00A12F29">
        <w:trPr>
          <w:trHeight w:val="20"/>
        </w:trPr>
        <w:tc>
          <w:tcPr>
            <w:tcW w:w="349" w:type="pct"/>
            <w:tcBorders>
              <w:top w:val="single" w:sz="8" w:space="0" w:color="000000"/>
              <w:left w:val="single" w:sz="8" w:space="0" w:color="000000"/>
              <w:bottom w:val="nil"/>
              <w:right w:val="nil"/>
            </w:tcBorders>
          </w:tcPr>
          <w:p w14:paraId="797A9DC7"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20.</w:t>
            </w:r>
          </w:p>
        </w:tc>
        <w:tc>
          <w:tcPr>
            <w:tcW w:w="1615" w:type="pct"/>
            <w:tcBorders>
              <w:top w:val="single" w:sz="8" w:space="0" w:color="000000"/>
              <w:left w:val="single" w:sz="8" w:space="0" w:color="000000"/>
              <w:bottom w:val="nil"/>
              <w:right w:val="nil"/>
            </w:tcBorders>
          </w:tcPr>
          <w:p w14:paraId="7003E5A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sử dụng làm trụ sở, văn phòng làm việc; nhà thuộc cơ sở nghiên cứu chuyên ngành</w:t>
            </w:r>
          </w:p>
        </w:tc>
        <w:tc>
          <w:tcPr>
            <w:tcW w:w="1568" w:type="pct"/>
            <w:tcBorders>
              <w:top w:val="single" w:sz="8" w:space="0" w:color="000000"/>
              <w:left w:val="single" w:sz="8" w:space="0" w:color="000000"/>
              <w:bottom w:val="nil"/>
              <w:right w:val="nil"/>
            </w:tcBorders>
          </w:tcPr>
          <w:p w14:paraId="608F574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Cao từ 5 tầng trở lên hoặc tổng diện tích sàn từ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 (cho phép trang bị thiết bị báo cháy độc lập khi chiều cao thấp hơn 5 tầng và tổng diện tích sàn nhỏ hơn 1 500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w:t>
            </w:r>
          </w:p>
        </w:tc>
        <w:tc>
          <w:tcPr>
            <w:tcW w:w="1469" w:type="pct"/>
            <w:tcBorders>
              <w:top w:val="single" w:sz="8" w:space="0" w:color="000000"/>
              <w:left w:val="single" w:sz="8" w:space="0" w:color="000000"/>
              <w:bottom w:val="nil"/>
              <w:right w:val="single" w:sz="8" w:space="0" w:color="000000"/>
            </w:tcBorders>
          </w:tcPr>
          <w:p w14:paraId="7614C7A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Chiều cao PCCC từ 25 m trở lên hoặc tổng diện tích sàn từ 5 000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1692279E" w14:textId="77777777" w:rsidTr="00A12F29">
        <w:trPr>
          <w:trHeight w:val="20"/>
        </w:trPr>
        <w:tc>
          <w:tcPr>
            <w:tcW w:w="349" w:type="pct"/>
            <w:tcBorders>
              <w:top w:val="single" w:sz="8" w:space="0" w:color="000000"/>
              <w:left w:val="single" w:sz="8" w:space="0" w:color="000000"/>
              <w:bottom w:val="nil"/>
              <w:right w:val="nil"/>
            </w:tcBorders>
          </w:tcPr>
          <w:p w14:paraId="2F2FBECF"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21.</w:t>
            </w:r>
          </w:p>
        </w:tc>
        <w:tc>
          <w:tcPr>
            <w:tcW w:w="1615" w:type="pct"/>
            <w:tcBorders>
              <w:top w:val="single" w:sz="8" w:space="0" w:color="000000"/>
              <w:left w:val="single" w:sz="8" w:space="0" w:color="000000"/>
              <w:bottom w:val="nil"/>
              <w:right w:val="nil"/>
            </w:tcBorders>
          </w:tcPr>
          <w:p w14:paraId="55B7E02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hỗn hợp, nhà chung cư được xây dựng có mục đích sử dụng hỗn hợp</w:t>
            </w:r>
          </w:p>
        </w:tc>
        <w:tc>
          <w:tcPr>
            <w:tcW w:w="1568" w:type="pct"/>
            <w:tcBorders>
              <w:top w:val="single" w:sz="8" w:space="0" w:color="000000"/>
              <w:left w:val="single" w:sz="8" w:space="0" w:color="000000"/>
              <w:bottom w:val="nil"/>
              <w:right w:val="nil"/>
            </w:tcBorders>
          </w:tcPr>
          <w:p w14:paraId="0A1FAAB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Cao từ 3 tầng trở lên hoặc tổng diện tích sàn từ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 (cho phép trang bị thiết bị báo cháy độc lập khi chiều cao thấp hơn 5 tầng và tổng diện tích sàn nhỏ hơn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w:t>
            </w:r>
          </w:p>
        </w:tc>
        <w:tc>
          <w:tcPr>
            <w:tcW w:w="1469" w:type="pct"/>
            <w:tcBorders>
              <w:top w:val="single" w:sz="8" w:space="0" w:color="000000"/>
              <w:left w:val="single" w:sz="8" w:space="0" w:color="000000"/>
              <w:bottom w:val="nil"/>
              <w:right w:val="single" w:sz="8" w:space="0" w:color="000000"/>
            </w:tcBorders>
          </w:tcPr>
          <w:p w14:paraId="7BE4E0D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Chiều cao PCCC từ 25 m trở lên hoặc tổng diện tích sàn từ 5 000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2F829EA8" w14:textId="77777777" w:rsidTr="00A12F29">
        <w:trPr>
          <w:trHeight w:val="20"/>
        </w:trPr>
        <w:tc>
          <w:tcPr>
            <w:tcW w:w="349" w:type="pct"/>
            <w:tcBorders>
              <w:top w:val="single" w:sz="8" w:space="0" w:color="000000"/>
              <w:left w:val="single" w:sz="8" w:space="0" w:color="000000"/>
              <w:bottom w:val="single" w:sz="8" w:space="0" w:color="000000"/>
              <w:right w:val="nil"/>
            </w:tcBorders>
          </w:tcPr>
          <w:p w14:paraId="0006A2F5"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22.</w:t>
            </w:r>
          </w:p>
        </w:tc>
        <w:tc>
          <w:tcPr>
            <w:tcW w:w="1615" w:type="pct"/>
            <w:tcBorders>
              <w:top w:val="single" w:sz="8" w:space="0" w:color="000000"/>
              <w:left w:val="single" w:sz="8" w:space="0" w:color="000000"/>
              <w:bottom w:val="single" w:sz="8" w:space="0" w:color="000000"/>
              <w:right w:val="nil"/>
            </w:tcBorders>
          </w:tcPr>
          <w:p w14:paraId="19A63A3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ga hành khách, nhà ga hàng hóa thuộc cảng hàng không; nhà ga hàng hóa, đề-pô (depot) đường sắt; nhà ga cáp treo; nhà ga hành khách, đề-pô (depot) đường sắt đô thị; nhà dịch vụ thuộc cảng, bến thủy nội địa, bến cảng biển, bến xe khách, trạm dừng nghỉ, cảng cạn</w:t>
            </w:r>
          </w:p>
        </w:tc>
        <w:tc>
          <w:tcPr>
            <w:tcW w:w="1568" w:type="pct"/>
            <w:tcBorders>
              <w:top w:val="single" w:sz="8" w:space="0" w:color="000000"/>
              <w:left w:val="single" w:sz="8" w:space="0" w:color="000000"/>
              <w:bottom w:val="single" w:sz="8" w:space="0" w:color="000000"/>
              <w:right w:val="nil"/>
            </w:tcBorders>
          </w:tcPr>
          <w:p w14:paraId="1914261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 (cho phép trang bị thiết bị báo cháy độc lập khi chiều cao thấp hơn 3 tầng và tổng diện tích sàn nhỏ hơn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w:t>
            </w:r>
          </w:p>
        </w:tc>
        <w:tc>
          <w:tcPr>
            <w:tcW w:w="1469" w:type="pct"/>
            <w:tcBorders>
              <w:top w:val="single" w:sz="8" w:space="0" w:color="000000"/>
              <w:left w:val="single" w:sz="8" w:space="0" w:color="000000"/>
              <w:bottom w:val="single" w:sz="8" w:space="0" w:color="000000"/>
              <w:right w:val="single" w:sz="8" w:space="0" w:color="000000"/>
            </w:tcBorders>
          </w:tcPr>
          <w:p w14:paraId="3505831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Chiều cao PCCC từ 25 m trở lên hoặc tổng diện tích sàn từ 10 000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614D39C8" w14:textId="77777777" w:rsidTr="00A12F29">
        <w:trPr>
          <w:trHeight w:val="20"/>
        </w:trPr>
        <w:tc>
          <w:tcPr>
            <w:tcW w:w="349" w:type="pct"/>
            <w:tcBorders>
              <w:top w:val="single" w:sz="8" w:space="0" w:color="000000"/>
              <w:left w:val="single" w:sz="8" w:space="0" w:color="000000"/>
              <w:bottom w:val="nil"/>
              <w:right w:val="nil"/>
            </w:tcBorders>
          </w:tcPr>
          <w:p w14:paraId="410D551E"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23.</w:t>
            </w:r>
          </w:p>
        </w:tc>
        <w:tc>
          <w:tcPr>
            <w:tcW w:w="1615" w:type="pct"/>
            <w:tcBorders>
              <w:top w:val="single" w:sz="8" w:space="0" w:color="000000"/>
              <w:left w:val="single" w:sz="8" w:space="0" w:color="000000"/>
              <w:bottom w:val="nil"/>
              <w:right w:val="nil"/>
            </w:tcBorders>
          </w:tcPr>
          <w:p w14:paraId="378741A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Đài kiểm soát không lưu</w:t>
            </w:r>
          </w:p>
        </w:tc>
        <w:tc>
          <w:tcPr>
            <w:tcW w:w="1568" w:type="pct"/>
            <w:tcBorders>
              <w:top w:val="single" w:sz="8" w:space="0" w:color="000000"/>
              <w:left w:val="single" w:sz="8" w:space="0" w:color="000000"/>
              <w:bottom w:val="nil"/>
              <w:right w:val="nil"/>
            </w:tcBorders>
          </w:tcPr>
          <w:p w14:paraId="5AEF8B9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diện tích</w:t>
            </w:r>
          </w:p>
        </w:tc>
        <w:tc>
          <w:tcPr>
            <w:tcW w:w="1469" w:type="pct"/>
            <w:tcBorders>
              <w:top w:val="single" w:sz="8" w:space="0" w:color="000000"/>
              <w:left w:val="single" w:sz="8" w:space="0" w:color="000000"/>
              <w:bottom w:val="nil"/>
              <w:right w:val="single" w:sz="8" w:space="0" w:color="000000"/>
            </w:tcBorders>
          </w:tcPr>
          <w:p w14:paraId="32CC43A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diện tích</w:t>
            </w:r>
          </w:p>
        </w:tc>
      </w:tr>
      <w:tr w:rsidR="00DF7FB3" w:rsidRPr="00DF7FB3" w14:paraId="7EF9B2DB" w14:textId="77777777" w:rsidTr="00A12F29">
        <w:trPr>
          <w:trHeight w:val="20"/>
        </w:trPr>
        <w:tc>
          <w:tcPr>
            <w:tcW w:w="349" w:type="pct"/>
            <w:tcBorders>
              <w:top w:val="single" w:sz="8" w:space="0" w:color="000000"/>
              <w:left w:val="single" w:sz="8" w:space="0" w:color="000000"/>
              <w:bottom w:val="nil"/>
              <w:right w:val="nil"/>
            </w:tcBorders>
          </w:tcPr>
          <w:p w14:paraId="6AAEAA1C"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24.</w:t>
            </w:r>
          </w:p>
        </w:tc>
        <w:tc>
          <w:tcPr>
            <w:tcW w:w="1615" w:type="pct"/>
            <w:tcBorders>
              <w:top w:val="single" w:sz="8" w:space="0" w:color="000000"/>
              <w:left w:val="single" w:sz="8" w:space="0" w:color="000000"/>
              <w:bottom w:val="nil"/>
              <w:right w:val="nil"/>
            </w:tcBorders>
          </w:tcPr>
          <w:p w14:paraId="49C0E90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Xưởng kiểm định thuộc trung tâm đăng kiểm phương tiện giao thông</w:t>
            </w:r>
          </w:p>
        </w:tc>
        <w:tc>
          <w:tcPr>
            <w:tcW w:w="1568" w:type="pct"/>
            <w:tcBorders>
              <w:top w:val="single" w:sz="8" w:space="0" w:color="000000"/>
              <w:left w:val="single" w:sz="8" w:space="0" w:color="000000"/>
              <w:bottom w:val="nil"/>
              <w:right w:val="nil"/>
            </w:tcBorders>
          </w:tcPr>
          <w:p w14:paraId="08B9CC1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c>
          <w:tcPr>
            <w:tcW w:w="1469" w:type="pct"/>
            <w:tcBorders>
              <w:top w:val="single" w:sz="8" w:space="0" w:color="000000"/>
              <w:left w:val="single" w:sz="8" w:space="0" w:color="000000"/>
              <w:bottom w:val="nil"/>
              <w:right w:val="single" w:sz="8" w:space="0" w:color="000000"/>
            </w:tcBorders>
          </w:tcPr>
          <w:p w14:paraId="5AD6D6C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w:t>
            </w:r>
          </w:p>
        </w:tc>
      </w:tr>
      <w:tr w:rsidR="00DF7FB3" w:rsidRPr="00F03272" w14:paraId="02DB8E4D" w14:textId="77777777" w:rsidTr="00A12F29">
        <w:trPr>
          <w:trHeight w:val="20"/>
        </w:trPr>
        <w:tc>
          <w:tcPr>
            <w:tcW w:w="349" w:type="pct"/>
            <w:tcBorders>
              <w:top w:val="single" w:sz="8" w:space="0" w:color="000000"/>
              <w:left w:val="single" w:sz="8" w:space="0" w:color="000000"/>
              <w:bottom w:val="nil"/>
              <w:right w:val="nil"/>
            </w:tcBorders>
          </w:tcPr>
          <w:p w14:paraId="4C4F685B"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25.</w:t>
            </w:r>
          </w:p>
        </w:tc>
        <w:tc>
          <w:tcPr>
            <w:tcW w:w="4651" w:type="pct"/>
            <w:gridSpan w:val="3"/>
            <w:tcBorders>
              <w:top w:val="single" w:sz="8" w:space="0" w:color="000000"/>
              <w:left w:val="single" w:sz="8" w:space="0" w:color="000000"/>
              <w:bottom w:val="nil"/>
              <w:right w:val="single" w:sz="8" w:space="0" w:color="000000"/>
            </w:tcBorders>
          </w:tcPr>
          <w:p w14:paraId="1D633B0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(sử dụng với mục đích) để xe ô tô, xe máy, trưng bày ô tô, xe máy</w:t>
            </w:r>
            <w:r w:rsidRPr="00DF7FB3">
              <w:rPr>
                <w:rFonts w:ascii="Arial" w:hAnsi="Arial" w:cs="Arial"/>
                <w:color w:val="000000" w:themeColor="text1"/>
                <w:sz w:val="20"/>
                <w:szCs w:val="20"/>
                <w:vertAlign w:val="superscript"/>
                <w:lang w:val="vi-VN" w:eastAsia="vi-VN"/>
              </w:rPr>
              <w:t>(4)</w:t>
            </w:r>
          </w:p>
        </w:tc>
      </w:tr>
      <w:tr w:rsidR="00DF7FB3" w:rsidRPr="00F03272" w14:paraId="0DBB8AC1" w14:textId="77777777" w:rsidTr="00A12F29">
        <w:trPr>
          <w:trHeight w:val="20"/>
        </w:trPr>
        <w:tc>
          <w:tcPr>
            <w:tcW w:w="349" w:type="pct"/>
            <w:tcBorders>
              <w:top w:val="single" w:sz="8" w:space="0" w:color="000000"/>
              <w:left w:val="single" w:sz="8" w:space="0" w:color="000000"/>
              <w:bottom w:val="nil"/>
              <w:right w:val="nil"/>
            </w:tcBorders>
          </w:tcPr>
          <w:p w14:paraId="3BEED9E5"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25.1.</w:t>
            </w:r>
          </w:p>
        </w:tc>
        <w:tc>
          <w:tcPr>
            <w:tcW w:w="1615" w:type="pct"/>
            <w:tcBorders>
              <w:top w:val="single" w:sz="8" w:space="0" w:color="000000"/>
              <w:left w:val="single" w:sz="8" w:space="0" w:color="000000"/>
              <w:bottom w:val="nil"/>
              <w:right w:val="nil"/>
            </w:tcBorders>
          </w:tcPr>
          <w:p w14:paraId="5529E95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Dạng kín đặt tại tầng hầm, tầng bán hầm hoặc trên mặt đất từ 02 tầng trở lên</w:t>
            </w:r>
          </w:p>
        </w:tc>
        <w:tc>
          <w:tcPr>
            <w:tcW w:w="1568" w:type="pct"/>
            <w:tcBorders>
              <w:top w:val="single" w:sz="8" w:space="0" w:color="000000"/>
              <w:left w:val="single" w:sz="8" w:space="0" w:color="000000"/>
              <w:bottom w:val="nil"/>
              <w:right w:val="nil"/>
            </w:tcBorders>
          </w:tcPr>
          <w:p w14:paraId="43E922C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469" w:type="pct"/>
            <w:tcBorders>
              <w:top w:val="single" w:sz="8" w:space="0" w:color="000000"/>
              <w:left w:val="single" w:sz="8" w:space="0" w:color="000000"/>
              <w:bottom w:val="nil"/>
              <w:right w:val="single" w:sz="8" w:space="0" w:color="000000"/>
            </w:tcBorders>
          </w:tcPr>
          <w:p w14:paraId="61E79E9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r>
      <w:tr w:rsidR="00DF7FB3" w:rsidRPr="00F03272" w14:paraId="262E56A8" w14:textId="77777777" w:rsidTr="00A12F29">
        <w:trPr>
          <w:trHeight w:val="20"/>
        </w:trPr>
        <w:tc>
          <w:tcPr>
            <w:tcW w:w="349" w:type="pct"/>
            <w:tcBorders>
              <w:top w:val="single" w:sz="8" w:space="0" w:color="000000"/>
              <w:left w:val="single" w:sz="8" w:space="0" w:color="000000"/>
              <w:bottom w:val="nil"/>
              <w:right w:val="nil"/>
            </w:tcBorders>
          </w:tcPr>
          <w:p w14:paraId="6EC6D2AC"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25.2.</w:t>
            </w:r>
          </w:p>
        </w:tc>
        <w:tc>
          <w:tcPr>
            <w:tcW w:w="4651" w:type="pct"/>
            <w:gridSpan w:val="3"/>
            <w:tcBorders>
              <w:top w:val="single" w:sz="8" w:space="0" w:color="000000"/>
              <w:left w:val="single" w:sz="8" w:space="0" w:color="000000"/>
              <w:bottom w:val="nil"/>
              <w:right w:val="single" w:sz="8" w:space="0" w:color="000000"/>
            </w:tcBorders>
          </w:tcPr>
          <w:p w14:paraId="5C8CF20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Dạng kín một tầng trên mặt đất</w:t>
            </w:r>
          </w:p>
        </w:tc>
      </w:tr>
      <w:tr w:rsidR="00DF7FB3" w:rsidRPr="00F03272" w14:paraId="2B3E3013" w14:textId="77777777" w:rsidTr="00A12F29">
        <w:trPr>
          <w:trHeight w:val="20"/>
        </w:trPr>
        <w:tc>
          <w:tcPr>
            <w:tcW w:w="349" w:type="pct"/>
            <w:tcBorders>
              <w:top w:val="single" w:sz="8" w:space="0" w:color="000000"/>
              <w:left w:val="single" w:sz="8" w:space="0" w:color="000000"/>
              <w:bottom w:val="nil"/>
              <w:right w:val="nil"/>
            </w:tcBorders>
          </w:tcPr>
          <w:p w14:paraId="5ABF2985"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25.2.1.</w:t>
            </w:r>
          </w:p>
        </w:tc>
        <w:tc>
          <w:tcPr>
            <w:tcW w:w="1615" w:type="pct"/>
            <w:tcBorders>
              <w:top w:val="single" w:sz="8" w:space="0" w:color="000000"/>
              <w:left w:val="single" w:sz="8" w:space="0" w:color="000000"/>
              <w:bottom w:val="nil"/>
              <w:right w:val="nil"/>
            </w:tcBorders>
          </w:tcPr>
          <w:p w14:paraId="72A8BFE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Có bậc chịu lửa I, II, III, có cấp nguy hiểm cháy kết cấu của nhà  S0</w:t>
            </w:r>
          </w:p>
        </w:tc>
        <w:tc>
          <w:tcPr>
            <w:tcW w:w="1568" w:type="pct"/>
            <w:tcBorders>
              <w:top w:val="single" w:sz="8" w:space="0" w:color="000000"/>
              <w:left w:val="single" w:sz="8" w:space="0" w:color="000000"/>
              <w:bottom w:val="nil"/>
              <w:right w:val="nil"/>
            </w:tcBorders>
          </w:tcPr>
          <w:p w14:paraId="4ED648D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469" w:type="pct"/>
            <w:tcBorders>
              <w:top w:val="single" w:sz="8" w:space="0" w:color="000000"/>
              <w:left w:val="single" w:sz="8" w:space="0" w:color="000000"/>
              <w:bottom w:val="nil"/>
              <w:right w:val="single" w:sz="8" w:space="0" w:color="000000"/>
            </w:tcBorders>
          </w:tcPr>
          <w:p w14:paraId="0DB671F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7 000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31DCB3FC" w14:textId="77777777" w:rsidTr="00A12F29">
        <w:trPr>
          <w:trHeight w:val="20"/>
        </w:trPr>
        <w:tc>
          <w:tcPr>
            <w:tcW w:w="349" w:type="pct"/>
            <w:tcBorders>
              <w:top w:val="single" w:sz="8" w:space="0" w:color="000000"/>
              <w:left w:val="single" w:sz="8" w:space="0" w:color="000000"/>
              <w:bottom w:val="nil"/>
              <w:right w:val="nil"/>
            </w:tcBorders>
          </w:tcPr>
          <w:p w14:paraId="0BC7169B"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25.2.2.</w:t>
            </w:r>
          </w:p>
        </w:tc>
        <w:tc>
          <w:tcPr>
            <w:tcW w:w="1615" w:type="pct"/>
            <w:tcBorders>
              <w:top w:val="single" w:sz="8" w:space="0" w:color="000000"/>
              <w:left w:val="single" w:sz="8" w:space="0" w:color="000000"/>
              <w:bottom w:val="nil"/>
              <w:right w:val="nil"/>
            </w:tcBorders>
          </w:tcPr>
          <w:p w14:paraId="6FBAF9A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Có bậc chịu lửa I, II, III, có cấp nguy hiểm cháy kết cấu của nhà S1</w:t>
            </w:r>
          </w:p>
        </w:tc>
        <w:tc>
          <w:tcPr>
            <w:tcW w:w="1568" w:type="pct"/>
            <w:tcBorders>
              <w:top w:val="single" w:sz="8" w:space="0" w:color="000000"/>
              <w:left w:val="single" w:sz="8" w:space="0" w:color="000000"/>
              <w:bottom w:val="nil"/>
              <w:right w:val="nil"/>
            </w:tcBorders>
          </w:tcPr>
          <w:p w14:paraId="730817C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469" w:type="pct"/>
            <w:tcBorders>
              <w:top w:val="single" w:sz="8" w:space="0" w:color="000000"/>
              <w:left w:val="single" w:sz="8" w:space="0" w:color="000000"/>
              <w:bottom w:val="nil"/>
              <w:right w:val="single" w:sz="8" w:space="0" w:color="000000"/>
            </w:tcBorders>
          </w:tcPr>
          <w:p w14:paraId="1884988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3 600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064F2363" w14:textId="77777777" w:rsidTr="00A12F29">
        <w:trPr>
          <w:trHeight w:val="20"/>
        </w:trPr>
        <w:tc>
          <w:tcPr>
            <w:tcW w:w="349" w:type="pct"/>
            <w:tcBorders>
              <w:top w:val="single" w:sz="8" w:space="0" w:color="000000"/>
              <w:left w:val="single" w:sz="8" w:space="0" w:color="000000"/>
              <w:bottom w:val="nil"/>
              <w:right w:val="nil"/>
            </w:tcBorders>
          </w:tcPr>
          <w:p w14:paraId="7AF199D1"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25.2.3.</w:t>
            </w:r>
          </w:p>
        </w:tc>
        <w:tc>
          <w:tcPr>
            <w:tcW w:w="1615" w:type="pct"/>
            <w:tcBorders>
              <w:top w:val="single" w:sz="8" w:space="0" w:color="000000"/>
              <w:left w:val="single" w:sz="8" w:space="0" w:color="000000"/>
              <w:bottom w:val="nil"/>
              <w:right w:val="nil"/>
            </w:tcBorders>
          </w:tcPr>
          <w:p w14:paraId="21A6EDE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xml:space="preserve">Có bậc chịu lửa IV, V, có cấp </w:t>
            </w:r>
            <w:r w:rsidRPr="00DF7FB3">
              <w:rPr>
                <w:rFonts w:ascii="Arial" w:hAnsi="Arial" w:cs="Arial"/>
                <w:color w:val="000000" w:themeColor="text1"/>
                <w:sz w:val="20"/>
                <w:szCs w:val="20"/>
                <w:lang w:val="vi-VN" w:eastAsia="vi-VN"/>
              </w:rPr>
              <w:lastRenderedPageBreak/>
              <w:t>nguy hiểm cháy kết cấu của nhà S0</w:t>
            </w:r>
          </w:p>
        </w:tc>
        <w:tc>
          <w:tcPr>
            <w:tcW w:w="1568" w:type="pct"/>
            <w:tcBorders>
              <w:top w:val="single" w:sz="8" w:space="0" w:color="000000"/>
              <w:left w:val="single" w:sz="8" w:space="0" w:color="000000"/>
              <w:bottom w:val="nil"/>
              <w:right w:val="nil"/>
            </w:tcBorders>
          </w:tcPr>
          <w:p w14:paraId="1C00631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lastRenderedPageBreak/>
              <w:t>Không phụ thuộc vào diện tích</w:t>
            </w:r>
          </w:p>
        </w:tc>
        <w:tc>
          <w:tcPr>
            <w:tcW w:w="1469" w:type="pct"/>
            <w:tcBorders>
              <w:top w:val="single" w:sz="8" w:space="0" w:color="000000"/>
              <w:left w:val="single" w:sz="8" w:space="0" w:color="000000"/>
              <w:bottom w:val="nil"/>
              <w:right w:val="single" w:sz="8" w:space="0" w:color="000000"/>
            </w:tcBorders>
          </w:tcPr>
          <w:p w14:paraId="55E67CD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xml:space="preserve">Tổng diện tích sàn từ 3 600 </w:t>
            </w:r>
            <w:r w:rsidRPr="00DF7FB3">
              <w:rPr>
                <w:rFonts w:ascii="Arial" w:hAnsi="Arial" w:cs="Arial"/>
                <w:color w:val="000000" w:themeColor="text1"/>
                <w:sz w:val="20"/>
                <w:szCs w:val="20"/>
                <w:lang w:val="vi-VN" w:eastAsia="vi-VN"/>
              </w:rPr>
              <w:lastRenderedPageBreak/>
              <w:t>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20376EFC" w14:textId="77777777" w:rsidTr="00A12F29">
        <w:trPr>
          <w:trHeight w:val="20"/>
        </w:trPr>
        <w:tc>
          <w:tcPr>
            <w:tcW w:w="349" w:type="pct"/>
            <w:tcBorders>
              <w:top w:val="single" w:sz="8" w:space="0" w:color="000000"/>
              <w:left w:val="single" w:sz="8" w:space="0" w:color="000000"/>
              <w:bottom w:val="nil"/>
              <w:right w:val="nil"/>
            </w:tcBorders>
          </w:tcPr>
          <w:p w14:paraId="250D4F0E"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lastRenderedPageBreak/>
              <w:t>25.2.4.</w:t>
            </w:r>
          </w:p>
        </w:tc>
        <w:tc>
          <w:tcPr>
            <w:tcW w:w="1615" w:type="pct"/>
            <w:tcBorders>
              <w:top w:val="single" w:sz="8" w:space="0" w:color="000000"/>
              <w:left w:val="single" w:sz="8" w:space="0" w:color="000000"/>
              <w:bottom w:val="nil"/>
              <w:right w:val="nil"/>
            </w:tcBorders>
          </w:tcPr>
          <w:p w14:paraId="0A9E878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Có bậc chịu lửa IV, V, có cấp nguy hiểm cháy kết cấu của nhà S1</w:t>
            </w:r>
          </w:p>
        </w:tc>
        <w:tc>
          <w:tcPr>
            <w:tcW w:w="1568" w:type="pct"/>
            <w:tcBorders>
              <w:top w:val="single" w:sz="8" w:space="0" w:color="000000"/>
              <w:left w:val="single" w:sz="8" w:space="0" w:color="000000"/>
              <w:bottom w:val="nil"/>
              <w:right w:val="nil"/>
            </w:tcBorders>
          </w:tcPr>
          <w:p w14:paraId="7EC13B4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469" w:type="pct"/>
            <w:tcBorders>
              <w:top w:val="single" w:sz="8" w:space="0" w:color="000000"/>
              <w:left w:val="single" w:sz="8" w:space="0" w:color="000000"/>
              <w:bottom w:val="nil"/>
              <w:right w:val="single" w:sz="8" w:space="0" w:color="000000"/>
            </w:tcBorders>
          </w:tcPr>
          <w:p w14:paraId="560BDD5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2 000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7F47E789" w14:textId="77777777" w:rsidTr="00A12F29">
        <w:trPr>
          <w:trHeight w:val="20"/>
        </w:trPr>
        <w:tc>
          <w:tcPr>
            <w:tcW w:w="349" w:type="pct"/>
            <w:tcBorders>
              <w:top w:val="single" w:sz="8" w:space="0" w:color="000000"/>
              <w:left w:val="single" w:sz="8" w:space="0" w:color="000000"/>
              <w:bottom w:val="nil"/>
              <w:right w:val="nil"/>
            </w:tcBorders>
          </w:tcPr>
          <w:p w14:paraId="09A9704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25.2.5.</w:t>
            </w:r>
          </w:p>
        </w:tc>
        <w:tc>
          <w:tcPr>
            <w:tcW w:w="1615" w:type="pct"/>
            <w:tcBorders>
              <w:top w:val="single" w:sz="8" w:space="0" w:color="000000"/>
              <w:left w:val="single" w:sz="8" w:space="0" w:color="000000"/>
              <w:bottom w:val="nil"/>
              <w:right w:val="nil"/>
            </w:tcBorders>
          </w:tcPr>
          <w:p w14:paraId="4443EB4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Có bậc chịu lửa IV, V, có cấp nguy hiểm cháy kết cấu của nhà S2, S3</w:t>
            </w:r>
          </w:p>
        </w:tc>
        <w:tc>
          <w:tcPr>
            <w:tcW w:w="1568" w:type="pct"/>
            <w:tcBorders>
              <w:top w:val="single" w:sz="8" w:space="0" w:color="000000"/>
              <w:left w:val="single" w:sz="8" w:space="0" w:color="000000"/>
              <w:bottom w:val="nil"/>
              <w:right w:val="nil"/>
            </w:tcBorders>
          </w:tcPr>
          <w:p w14:paraId="7CA65DE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469" w:type="pct"/>
            <w:tcBorders>
              <w:top w:val="single" w:sz="8" w:space="0" w:color="000000"/>
              <w:left w:val="single" w:sz="8" w:space="0" w:color="000000"/>
              <w:bottom w:val="nil"/>
              <w:right w:val="single" w:sz="8" w:space="0" w:color="000000"/>
            </w:tcBorders>
          </w:tcPr>
          <w:p w14:paraId="156C857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1 000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DF7FB3" w14:paraId="056F148A" w14:textId="77777777" w:rsidTr="00A12F29">
        <w:trPr>
          <w:trHeight w:val="20"/>
        </w:trPr>
        <w:tc>
          <w:tcPr>
            <w:tcW w:w="349" w:type="pct"/>
            <w:tcBorders>
              <w:top w:val="single" w:sz="8" w:space="0" w:color="000000"/>
              <w:left w:val="single" w:sz="8" w:space="0" w:color="000000"/>
              <w:bottom w:val="nil"/>
              <w:right w:val="nil"/>
            </w:tcBorders>
          </w:tcPr>
          <w:p w14:paraId="048A686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25.3.</w:t>
            </w:r>
          </w:p>
        </w:tc>
        <w:tc>
          <w:tcPr>
            <w:tcW w:w="4651" w:type="pct"/>
            <w:gridSpan w:val="3"/>
            <w:tcBorders>
              <w:top w:val="single" w:sz="8" w:space="0" w:color="000000"/>
              <w:left w:val="single" w:sz="8" w:space="0" w:color="000000"/>
              <w:bottom w:val="nil"/>
              <w:right w:val="single" w:sz="8" w:space="0" w:color="000000"/>
            </w:tcBorders>
          </w:tcPr>
          <w:p w14:paraId="4CD43E8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xml:space="preserve">Dạng hở </w:t>
            </w:r>
            <w:r w:rsidRPr="00DF7FB3">
              <w:rPr>
                <w:rFonts w:ascii="Arial" w:hAnsi="Arial" w:cs="Arial"/>
                <w:color w:val="000000" w:themeColor="text1"/>
                <w:sz w:val="20"/>
                <w:szCs w:val="20"/>
                <w:vertAlign w:val="superscript"/>
                <w:lang w:val="vi-VN" w:eastAsia="vi-VN"/>
              </w:rPr>
              <w:t>(5)</w:t>
            </w:r>
          </w:p>
        </w:tc>
      </w:tr>
      <w:tr w:rsidR="00DF7FB3" w:rsidRPr="00DF7FB3" w14:paraId="6ECDB4FB" w14:textId="77777777" w:rsidTr="00A12F29">
        <w:trPr>
          <w:trHeight w:val="20"/>
        </w:trPr>
        <w:tc>
          <w:tcPr>
            <w:tcW w:w="349" w:type="pct"/>
            <w:tcBorders>
              <w:top w:val="single" w:sz="8" w:space="0" w:color="000000"/>
              <w:left w:val="single" w:sz="8" w:space="0" w:color="000000"/>
              <w:bottom w:val="nil"/>
              <w:right w:val="nil"/>
            </w:tcBorders>
          </w:tcPr>
          <w:p w14:paraId="1173A9A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25.3.1.</w:t>
            </w:r>
          </w:p>
        </w:tc>
        <w:tc>
          <w:tcPr>
            <w:tcW w:w="1615" w:type="pct"/>
            <w:tcBorders>
              <w:top w:val="single" w:sz="8" w:space="0" w:color="000000"/>
              <w:left w:val="single" w:sz="8" w:space="0" w:color="000000"/>
              <w:bottom w:val="nil"/>
              <w:right w:val="nil"/>
            </w:tcBorders>
          </w:tcPr>
          <w:p w14:paraId="1D405C5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Có khoảng cách từ điểm bất kỳ đến cạnh để hở không lớn hơn 12 m</w:t>
            </w:r>
          </w:p>
        </w:tc>
        <w:tc>
          <w:tcPr>
            <w:tcW w:w="1568" w:type="pct"/>
            <w:tcBorders>
              <w:top w:val="single" w:sz="8" w:space="0" w:color="000000"/>
              <w:left w:val="single" w:sz="8" w:space="0" w:color="000000"/>
              <w:bottom w:val="nil"/>
              <w:right w:val="nil"/>
            </w:tcBorders>
          </w:tcPr>
          <w:p w14:paraId="4924167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4 000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 hoặc cao từ 4 tầng trở lên</w:t>
            </w:r>
          </w:p>
        </w:tc>
        <w:tc>
          <w:tcPr>
            <w:tcW w:w="1469" w:type="pct"/>
            <w:tcBorders>
              <w:top w:val="single" w:sz="8" w:space="0" w:color="000000"/>
              <w:left w:val="single" w:sz="8" w:space="0" w:color="000000"/>
              <w:bottom w:val="nil"/>
              <w:right w:val="single" w:sz="8" w:space="0" w:color="000000"/>
            </w:tcBorders>
          </w:tcPr>
          <w:p w14:paraId="087E429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w:t>
            </w:r>
          </w:p>
        </w:tc>
      </w:tr>
      <w:tr w:rsidR="00DF7FB3" w:rsidRPr="00F03272" w14:paraId="7CFBF384" w14:textId="77777777" w:rsidTr="00A12F29">
        <w:trPr>
          <w:trHeight w:val="20"/>
        </w:trPr>
        <w:tc>
          <w:tcPr>
            <w:tcW w:w="349" w:type="pct"/>
            <w:tcBorders>
              <w:top w:val="single" w:sz="8" w:space="0" w:color="000000"/>
              <w:left w:val="single" w:sz="8" w:space="0" w:color="000000"/>
              <w:bottom w:val="nil"/>
              <w:right w:val="nil"/>
            </w:tcBorders>
          </w:tcPr>
          <w:p w14:paraId="64A4F35F"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25.3.2.</w:t>
            </w:r>
          </w:p>
        </w:tc>
        <w:tc>
          <w:tcPr>
            <w:tcW w:w="1615" w:type="pct"/>
            <w:tcBorders>
              <w:top w:val="single" w:sz="8" w:space="0" w:color="000000"/>
              <w:left w:val="single" w:sz="8" w:space="0" w:color="000000"/>
              <w:bottom w:val="nil"/>
              <w:right w:val="nil"/>
            </w:tcBorders>
          </w:tcPr>
          <w:p w14:paraId="27197CD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Có khoảng cách từ điểm bất kỳ đến cạnh để hở lớn hơn 12 m</w:t>
            </w:r>
          </w:p>
        </w:tc>
        <w:tc>
          <w:tcPr>
            <w:tcW w:w="1568" w:type="pct"/>
            <w:tcBorders>
              <w:top w:val="single" w:sz="8" w:space="0" w:color="000000"/>
              <w:left w:val="single" w:sz="8" w:space="0" w:color="000000"/>
              <w:bottom w:val="nil"/>
              <w:right w:val="nil"/>
            </w:tcBorders>
          </w:tcPr>
          <w:p w14:paraId="17D6610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469" w:type="pct"/>
            <w:tcBorders>
              <w:top w:val="single" w:sz="8" w:space="0" w:color="000000"/>
              <w:left w:val="single" w:sz="8" w:space="0" w:color="000000"/>
              <w:bottom w:val="nil"/>
              <w:right w:val="single" w:sz="8" w:space="0" w:color="000000"/>
            </w:tcBorders>
          </w:tcPr>
          <w:p w14:paraId="1656049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4 000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 hoặc cao từ 4 tầng trở lên</w:t>
            </w:r>
          </w:p>
        </w:tc>
      </w:tr>
      <w:tr w:rsidR="00DF7FB3" w:rsidRPr="00F03272" w14:paraId="41C1BD51" w14:textId="77777777" w:rsidTr="00A12F29">
        <w:trPr>
          <w:trHeight w:val="20"/>
        </w:trPr>
        <w:tc>
          <w:tcPr>
            <w:tcW w:w="349" w:type="pct"/>
            <w:tcBorders>
              <w:top w:val="single" w:sz="8" w:space="0" w:color="000000"/>
              <w:left w:val="single" w:sz="8" w:space="0" w:color="000000"/>
              <w:bottom w:val="nil"/>
              <w:right w:val="nil"/>
            </w:tcBorders>
          </w:tcPr>
          <w:p w14:paraId="68BA1227"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26.</w:t>
            </w:r>
          </w:p>
        </w:tc>
        <w:tc>
          <w:tcPr>
            <w:tcW w:w="1615" w:type="pct"/>
            <w:tcBorders>
              <w:top w:val="single" w:sz="8" w:space="0" w:color="000000"/>
              <w:left w:val="single" w:sz="8" w:space="0" w:color="000000"/>
              <w:bottom w:val="nil"/>
              <w:right w:val="nil"/>
            </w:tcBorders>
          </w:tcPr>
          <w:p w14:paraId="45573E1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Gara ô tô cơ khí</w:t>
            </w:r>
          </w:p>
        </w:tc>
        <w:tc>
          <w:tcPr>
            <w:tcW w:w="1568" w:type="pct"/>
            <w:tcBorders>
              <w:top w:val="single" w:sz="8" w:space="0" w:color="000000"/>
              <w:left w:val="single" w:sz="8" w:space="0" w:color="000000"/>
              <w:bottom w:val="nil"/>
              <w:right w:val="nil"/>
            </w:tcBorders>
          </w:tcPr>
          <w:p w14:paraId="3EF666C7"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w:t>
            </w:r>
          </w:p>
        </w:tc>
        <w:tc>
          <w:tcPr>
            <w:tcW w:w="1469" w:type="pct"/>
            <w:tcBorders>
              <w:top w:val="single" w:sz="8" w:space="0" w:color="000000"/>
              <w:left w:val="single" w:sz="8" w:space="0" w:color="000000"/>
              <w:bottom w:val="nil"/>
              <w:right w:val="single" w:sz="8" w:space="0" w:color="000000"/>
            </w:tcBorders>
          </w:tcPr>
          <w:p w14:paraId="0DD1B96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Từ 4 ô đỗ xe cho mỗi tầng trở lên</w:t>
            </w:r>
          </w:p>
        </w:tc>
      </w:tr>
      <w:tr w:rsidR="00DF7FB3" w:rsidRPr="00F03272" w14:paraId="69645405" w14:textId="77777777" w:rsidTr="00A12F29">
        <w:trPr>
          <w:trHeight w:val="20"/>
        </w:trPr>
        <w:tc>
          <w:tcPr>
            <w:tcW w:w="349" w:type="pct"/>
            <w:tcBorders>
              <w:top w:val="single" w:sz="8" w:space="0" w:color="000000"/>
              <w:left w:val="single" w:sz="8" w:space="0" w:color="000000"/>
              <w:bottom w:val="nil"/>
              <w:right w:val="nil"/>
            </w:tcBorders>
          </w:tcPr>
          <w:p w14:paraId="4088A8A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27.</w:t>
            </w:r>
          </w:p>
        </w:tc>
        <w:tc>
          <w:tcPr>
            <w:tcW w:w="1615" w:type="pct"/>
            <w:tcBorders>
              <w:top w:val="single" w:sz="8" w:space="0" w:color="000000"/>
              <w:left w:val="single" w:sz="8" w:space="0" w:color="000000"/>
              <w:bottom w:val="nil"/>
              <w:right w:val="nil"/>
            </w:tcBorders>
          </w:tcPr>
          <w:p w14:paraId="55BB4C3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kỹ thuật máy bay</w:t>
            </w:r>
          </w:p>
        </w:tc>
        <w:tc>
          <w:tcPr>
            <w:tcW w:w="1568" w:type="pct"/>
            <w:tcBorders>
              <w:top w:val="single" w:sz="8" w:space="0" w:color="000000"/>
              <w:left w:val="single" w:sz="8" w:space="0" w:color="000000"/>
              <w:bottom w:val="nil"/>
              <w:right w:val="nil"/>
            </w:tcBorders>
          </w:tcPr>
          <w:p w14:paraId="0D6888C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469" w:type="pct"/>
            <w:tcBorders>
              <w:top w:val="single" w:sz="8" w:space="0" w:color="000000"/>
              <w:left w:val="single" w:sz="8" w:space="0" w:color="000000"/>
              <w:bottom w:val="nil"/>
              <w:right w:val="single" w:sz="8" w:space="0" w:color="000000"/>
            </w:tcBorders>
          </w:tcPr>
          <w:p w14:paraId="7E53A16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2 800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DF7FB3" w14:paraId="51992A55" w14:textId="77777777" w:rsidTr="00A12F29">
        <w:trPr>
          <w:trHeight w:val="20"/>
        </w:trPr>
        <w:tc>
          <w:tcPr>
            <w:tcW w:w="349" w:type="pct"/>
            <w:tcBorders>
              <w:top w:val="single" w:sz="8" w:space="0" w:color="000000"/>
              <w:left w:val="single" w:sz="8" w:space="0" w:color="000000"/>
              <w:bottom w:val="single" w:sz="8" w:space="0" w:color="000000"/>
              <w:right w:val="nil"/>
            </w:tcBorders>
          </w:tcPr>
          <w:p w14:paraId="48F82F0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28.</w:t>
            </w:r>
          </w:p>
        </w:tc>
        <w:tc>
          <w:tcPr>
            <w:tcW w:w="1615" w:type="pct"/>
            <w:tcBorders>
              <w:top w:val="single" w:sz="8" w:space="0" w:color="000000"/>
              <w:left w:val="single" w:sz="8" w:space="0" w:color="000000"/>
              <w:bottom w:val="single" w:sz="8" w:space="0" w:color="000000"/>
              <w:right w:val="nil"/>
            </w:tcBorders>
          </w:tcPr>
          <w:p w14:paraId="743169B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Hầm giao thông đường bộ (hầm đường ô tô)</w:t>
            </w:r>
          </w:p>
        </w:tc>
        <w:tc>
          <w:tcPr>
            <w:tcW w:w="1568" w:type="pct"/>
            <w:tcBorders>
              <w:top w:val="single" w:sz="8" w:space="0" w:color="000000"/>
              <w:left w:val="single" w:sz="8" w:space="0" w:color="000000"/>
              <w:bottom w:val="single" w:sz="8" w:space="0" w:color="000000"/>
              <w:right w:val="nil"/>
            </w:tcBorders>
          </w:tcPr>
          <w:p w14:paraId="26B0D46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Có chiều dài từ 500 m trở lên</w:t>
            </w:r>
          </w:p>
        </w:tc>
        <w:tc>
          <w:tcPr>
            <w:tcW w:w="1469" w:type="pct"/>
            <w:tcBorders>
              <w:top w:val="single" w:sz="8" w:space="0" w:color="000000"/>
              <w:left w:val="single" w:sz="8" w:space="0" w:color="000000"/>
              <w:bottom w:val="single" w:sz="8" w:space="0" w:color="000000"/>
              <w:right w:val="single" w:sz="8" w:space="0" w:color="000000"/>
            </w:tcBorders>
          </w:tcPr>
          <w:p w14:paraId="68D1BEFF"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w:t>
            </w:r>
          </w:p>
        </w:tc>
      </w:tr>
      <w:tr w:rsidR="00DF7FB3" w:rsidRPr="00F03272" w14:paraId="63EB71F0" w14:textId="77777777" w:rsidTr="00A12F29">
        <w:trPr>
          <w:trHeight w:val="20"/>
        </w:trPr>
        <w:tc>
          <w:tcPr>
            <w:tcW w:w="349" w:type="pct"/>
            <w:tcBorders>
              <w:top w:val="single" w:sz="8" w:space="0" w:color="000000"/>
              <w:left w:val="single" w:sz="8" w:space="0" w:color="000000"/>
              <w:bottom w:val="nil"/>
              <w:right w:val="nil"/>
            </w:tcBorders>
          </w:tcPr>
          <w:p w14:paraId="7BF9D5B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29.</w:t>
            </w:r>
          </w:p>
        </w:tc>
        <w:tc>
          <w:tcPr>
            <w:tcW w:w="1615" w:type="pct"/>
            <w:tcBorders>
              <w:top w:val="single" w:sz="8" w:space="0" w:color="000000"/>
              <w:left w:val="single" w:sz="8" w:space="0" w:color="000000"/>
              <w:bottom w:val="nil"/>
              <w:right w:val="nil"/>
            </w:tcBorders>
          </w:tcPr>
          <w:p w14:paraId="3A88E1B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xml:space="preserve">Nhà chế biến, lưu trữ nông sản dạng hạt </w:t>
            </w:r>
            <w:r w:rsidRPr="00DF7FB3">
              <w:rPr>
                <w:rFonts w:ascii="Arial" w:hAnsi="Arial" w:cs="Arial"/>
                <w:color w:val="000000" w:themeColor="text1"/>
                <w:sz w:val="20"/>
                <w:szCs w:val="20"/>
                <w:vertAlign w:val="superscript"/>
                <w:lang w:val="vi-VN" w:eastAsia="vi-VN"/>
              </w:rPr>
              <w:t>(5)</w:t>
            </w:r>
            <w:r w:rsidRPr="00DF7FB3">
              <w:rPr>
                <w:rFonts w:ascii="Arial" w:hAnsi="Arial" w:cs="Arial"/>
                <w:color w:val="000000" w:themeColor="text1"/>
                <w:sz w:val="20"/>
                <w:szCs w:val="20"/>
                <w:lang w:val="vi-VN" w:eastAsia="vi-VN"/>
              </w:rPr>
              <w:t xml:space="preserve">, </w:t>
            </w:r>
            <w:r w:rsidRPr="00DF7FB3">
              <w:rPr>
                <w:rFonts w:ascii="Arial" w:hAnsi="Arial" w:cs="Arial"/>
                <w:color w:val="000000" w:themeColor="text1"/>
                <w:sz w:val="20"/>
                <w:szCs w:val="20"/>
                <w:vertAlign w:val="superscript"/>
                <w:lang w:val="vi-VN" w:eastAsia="vi-VN"/>
              </w:rPr>
              <w:t>(6)</w:t>
            </w:r>
          </w:p>
        </w:tc>
        <w:tc>
          <w:tcPr>
            <w:tcW w:w="1568" w:type="pct"/>
            <w:tcBorders>
              <w:top w:val="single" w:sz="8" w:space="0" w:color="000000"/>
              <w:left w:val="single" w:sz="8" w:space="0" w:color="000000"/>
              <w:bottom w:val="nil"/>
              <w:right w:val="nil"/>
            </w:tcBorders>
          </w:tcPr>
          <w:p w14:paraId="304701D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c>
          <w:tcPr>
            <w:tcW w:w="1469" w:type="pct"/>
            <w:tcBorders>
              <w:top w:val="single" w:sz="8" w:space="0" w:color="000000"/>
              <w:left w:val="single" w:sz="8" w:space="0" w:color="000000"/>
              <w:bottom w:val="nil"/>
              <w:right w:val="single" w:sz="8" w:space="0" w:color="000000"/>
            </w:tcBorders>
          </w:tcPr>
          <w:p w14:paraId="2F1F6ED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3 000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5D79CD59" w14:textId="77777777" w:rsidTr="00A12F29">
        <w:trPr>
          <w:trHeight w:val="20"/>
        </w:trPr>
        <w:tc>
          <w:tcPr>
            <w:tcW w:w="349" w:type="pct"/>
            <w:tcBorders>
              <w:top w:val="single" w:sz="8" w:space="0" w:color="000000"/>
              <w:left w:val="single" w:sz="8" w:space="0" w:color="000000"/>
              <w:bottom w:val="nil"/>
              <w:right w:val="nil"/>
            </w:tcBorders>
          </w:tcPr>
          <w:p w14:paraId="5A7EE37F"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30.</w:t>
            </w:r>
          </w:p>
        </w:tc>
        <w:tc>
          <w:tcPr>
            <w:tcW w:w="1615" w:type="pct"/>
            <w:tcBorders>
              <w:top w:val="single" w:sz="8" w:space="0" w:color="000000"/>
              <w:left w:val="single" w:sz="8" w:space="0" w:color="000000"/>
              <w:bottom w:val="nil"/>
              <w:right w:val="nil"/>
            </w:tcBorders>
          </w:tcPr>
          <w:p w14:paraId="50EA5AC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kho hạng nguy hiểm cháy C sắp xếp hàng trên giá đỡ có chiều cao để hàng trên 5,5 m</w:t>
            </w:r>
          </w:p>
        </w:tc>
        <w:tc>
          <w:tcPr>
            <w:tcW w:w="1568" w:type="pct"/>
            <w:tcBorders>
              <w:top w:val="single" w:sz="8" w:space="0" w:color="000000"/>
              <w:left w:val="single" w:sz="8" w:space="0" w:color="000000"/>
              <w:bottom w:val="nil"/>
              <w:right w:val="nil"/>
            </w:tcBorders>
          </w:tcPr>
          <w:p w14:paraId="49A93D6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469" w:type="pct"/>
            <w:tcBorders>
              <w:top w:val="single" w:sz="8" w:space="0" w:color="000000"/>
              <w:left w:val="single" w:sz="8" w:space="0" w:color="000000"/>
              <w:bottom w:val="nil"/>
              <w:right w:val="single" w:sz="8" w:space="0" w:color="000000"/>
            </w:tcBorders>
          </w:tcPr>
          <w:p w14:paraId="7CA4E88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r>
      <w:tr w:rsidR="00DF7FB3" w:rsidRPr="00F03272" w14:paraId="0A1F34CD" w14:textId="77777777" w:rsidTr="00A12F29">
        <w:trPr>
          <w:trHeight w:val="20"/>
        </w:trPr>
        <w:tc>
          <w:tcPr>
            <w:tcW w:w="349" w:type="pct"/>
            <w:tcBorders>
              <w:top w:val="single" w:sz="8" w:space="0" w:color="000000"/>
              <w:left w:val="single" w:sz="8" w:space="0" w:color="000000"/>
              <w:bottom w:val="nil"/>
              <w:right w:val="nil"/>
            </w:tcBorders>
          </w:tcPr>
          <w:p w14:paraId="24C7B9A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31.</w:t>
            </w:r>
          </w:p>
        </w:tc>
        <w:tc>
          <w:tcPr>
            <w:tcW w:w="1615" w:type="pct"/>
            <w:tcBorders>
              <w:top w:val="single" w:sz="8" w:space="0" w:color="000000"/>
              <w:left w:val="single" w:sz="8" w:space="0" w:color="000000"/>
              <w:bottom w:val="nil"/>
              <w:right w:val="nil"/>
            </w:tcBorders>
          </w:tcPr>
          <w:p w14:paraId="1D2A323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kho hạng nguy hiểm cháy và cháy nổ B, C cao từ 2 tầng trở lên</w:t>
            </w:r>
          </w:p>
        </w:tc>
        <w:tc>
          <w:tcPr>
            <w:tcW w:w="1568" w:type="pct"/>
            <w:tcBorders>
              <w:top w:val="single" w:sz="8" w:space="0" w:color="000000"/>
              <w:left w:val="single" w:sz="8" w:space="0" w:color="000000"/>
              <w:bottom w:val="nil"/>
              <w:right w:val="nil"/>
            </w:tcBorders>
          </w:tcPr>
          <w:p w14:paraId="76D4DC5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469" w:type="pct"/>
            <w:tcBorders>
              <w:top w:val="single" w:sz="8" w:space="0" w:color="000000"/>
              <w:left w:val="single" w:sz="8" w:space="0" w:color="000000"/>
              <w:bottom w:val="nil"/>
              <w:right w:val="single" w:sz="8" w:space="0" w:color="000000"/>
            </w:tcBorders>
          </w:tcPr>
          <w:p w14:paraId="5F16D61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r>
      <w:tr w:rsidR="00DF7FB3" w:rsidRPr="00F03272" w14:paraId="657809C7" w14:textId="77777777" w:rsidTr="00A12F29">
        <w:trPr>
          <w:trHeight w:val="20"/>
        </w:trPr>
        <w:tc>
          <w:tcPr>
            <w:tcW w:w="5000" w:type="pct"/>
            <w:gridSpan w:val="4"/>
            <w:tcBorders>
              <w:top w:val="single" w:sz="8" w:space="0" w:color="000000"/>
              <w:left w:val="single" w:sz="8" w:space="0" w:color="000000"/>
              <w:bottom w:val="single" w:sz="8" w:space="0" w:color="000000"/>
              <w:right w:val="single" w:sz="8" w:space="0" w:color="000000"/>
            </w:tcBorders>
          </w:tcPr>
          <w:p w14:paraId="6A39622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 Đối với nhà hỗn hợp không thuộc diện phải trang bị hệ thống chữa cháy tự động theo quy định tại Bảng A.1 nhưng phần công năng bất kỳ của nhà có quy mô thuộc diện phải trang bị hệ thống chữa cháy tự động theo Bảng A.1 thì phải trang bị hệ thống chữa cháy tự động cho phần nhà đó.</w:t>
            </w:r>
          </w:p>
          <w:p w14:paraId="36776F8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Khi bố trí kinh doanh karaoke, vũ trường trong nhà hỗn hợp nhưng phần kinh doanh karaoke, vũ trường của nhà có quy mô thuộc diện phải trang bị hệ thống chữa cháy tự động theo Bảng A.1 hoặc kinh doanh karaoke, vũ trường được bố trí từ tầng 3 trở lên thì phải trang bị hệ thống chữa cháy tự động cho toàn bộ nhà.</w:t>
            </w:r>
          </w:p>
          <w:p w14:paraId="1EFE3D1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Cho phép bố trí trang bị hệ thống chữa cháy tự động đóng gói (Package) thay cho hệ thống chữa cháy tự động trong các công trình quy định tại Phụ lục A TCVN 13926.</w:t>
            </w:r>
          </w:p>
          <w:p w14:paraId="1A7AC49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 Cho phép chỉ trang bị hệ thống báo cháy tự động hoặc thiết bị báo cháy độc lập tại khu vực sản xuất, kinh doanh, tuy nhiên tại mỗi tầng của nhà phải có thiết bị cảnh báo âm thanh kết nối liên động với hệ thống báo cháy tự động hoặc thiết bị báo cháy độc lập.</w:t>
            </w:r>
          </w:p>
          <w:p w14:paraId="72D5C7B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Đối với nhà ở riêng lẻ kết hợp kinh doanh dịch vụ, nhà ở riêng lẻ kết hợp sản xuất, kinh doanh hàng hóa dễ cháy có phần diện tích để sản xuất, kinh doanh từ 30 % đến 70 % tổng diện tích sàn của nhà trở lên thì việc trang bị hệ thống báo cháy tự động, thiết bị báo cháy độc lập và hệ thống chữa cháy tự động như đối với nhà hỗn hợp: trường hợp phần diện tích để sản xuất, kinh doanh trên 70 % tổng diện tích sàn của nhà thì việc trang bị hệ thống báo cháy tự động, thiết bị báo cháy độc lập và hệ thống chữa cháy tự động thực hiện theo công năng sản xuất, kinh doanh.</w:t>
            </w:r>
          </w:p>
          <w:p w14:paraId="0E5CEF3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 Cho phép không lắp đặt hệ thống chữa cháy tự động tại các khu vực trưng bày xoong nồi, thiết bị, hàng hóa, vật liệu không cháy: khu vực lưu trữ và chế biến để bán thịt, cá, trái cây và rau quả (trong bao bì không cháy).</w:t>
            </w:r>
          </w:p>
          <w:p w14:paraId="1E52AC9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(4) Cho phép không bố trí hệ thống chữa cháy tự động trong các nhà để xe ngầm một tầng hầm được xây dựng bên dưới khu đất trống khi sức chứa không quá 25 chỗ.</w:t>
            </w:r>
          </w:p>
          <w:p w14:paraId="64B3BD8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Trong các nhà để xe ô tô một hoặc hai tầng dạng ngăn (ngăn cách tối thiểu bằng vách ngăn cháy loại 1 có lối ra ngoài trời trực tiếp từ từng ngăn chứa), cho phép không trang bị hệ thống báo cháy tự động và hệ thống chữa cháy tự động, với điều kiện mỗi ngăn không quá 2 xe.</w:t>
            </w:r>
          </w:p>
          <w:p w14:paraId="5E7A9F0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Cho phép không trang bị hệ thống báo cháy tự động, hệ thống chữa cháy tự động đối với nhà lưu giữ, trưng bày xe máy cao không quá 02 tầng và tổng diện tích sàn không quá 1 000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w:t>
            </w:r>
          </w:p>
          <w:p w14:paraId="21330E0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xml:space="preserve">(5) Nhà dạng hở: nhà không có tường bao che ngoài. Nhà cũng được coi là hở nếu công trình có hai cạnh đối diện dài nhất được để hở. Cạnh được coi là được để hở nếu tổng diện tích sàn phần để hở </w:t>
            </w:r>
            <w:r w:rsidRPr="00DF7FB3">
              <w:rPr>
                <w:rFonts w:ascii="Arial" w:hAnsi="Arial" w:cs="Arial"/>
                <w:color w:val="000000" w:themeColor="text1"/>
                <w:sz w:val="20"/>
                <w:szCs w:val="20"/>
                <w:lang w:val="vi-VN" w:eastAsia="vi-VN"/>
              </w:rPr>
              <w:lastRenderedPageBreak/>
              <w:t>dọc theo cạnh này chiếm không ít hơn 50 % diện tích mặt ngoài của nó ở trên từng tầng.</w:t>
            </w:r>
          </w:p>
          <w:p w14:paraId="3EAF125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(6) Không yêu cầu trang bị hệ thống báo cháy tự động, hệ thống chữa cháy tự động đối với nhà dạng hở để chế biến, lưu trữ nông sản dạng hạt.</w:t>
            </w:r>
          </w:p>
          <w:p w14:paraId="5D606D7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CHÚ THÍCH 1: Các nhà thuộc mục 6, 10, 12, 16, 20, 21 có bậc chịu lửa IV-V phải trang bị hệ thống báo cháy tự động khi tổng diện tích sàn từ 200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 và phải trang bị hệ thống chữa cháy tự động khi tổng diện tích sàn từ 1 200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p w14:paraId="5754A62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CHÚ THÍCH 2: Nhà điều trị nội trú có tổng diện tích sàn từ 3 000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 nhà khám, chữa bệnh của bệnh viện tâm thần có tổng diện tích sàn từ 3 000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 nhà dưỡng lão khi có tổng diện tích sàn từ 3 000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 và các nhà dân dụng có chiều cao PCCC từ 75 m trở lên phải trang bị hệ thống báo cháy địa chỉ khi xây dựng mới.</w:t>
            </w:r>
          </w:p>
        </w:tc>
      </w:tr>
    </w:tbl>
    <w:p w14:paraId="491BF3AE" w14:textId="77777777" w:rsidR="00DF7FB3" w:rsidRPr="00DF7FB3" w:rsidRDefault="00DF7FB3" w:rsidP="00DF7FB3">
      <w:pPr>
        <w:widowControl w:val="0"/>
        <w:adjustRightInd w:val="0"/>
        <w:snapToGrid w:val="0"/>
        <w:spacing w:after="0" w:line="240" w:lineRule="auto"/>
        <w:jc w:val="center"/>
        <w:rPr>
          <w:rFonts w:ascii="Arial" w:hAnsi="Arial" w:cs="Arial"/>
          <w:b/>
          <w:color w:val="000000" w:themeColor="text1"/>
          <w:sz w:val="20"/>
          <w:szCs w:val="20"/>
          <w:lang w:val="vi-VN" w:eastAsia="vi-VN"/>
        </w:rPr>
        <w:sectPr w:rsidR="00DF7FB3" w:rsidRPr="00DF7FB3" w:rsidSect="00DF7FB3">
          <w:pgSz w:w="11906" w:h="16838" w:code="9"/>
          <w:pgMar w:top="1440" w:right="1440" w:bottom="1440" w:left="1440" w:header="0" w:footer="0" w:gutter="0"/>
          <w:cols w:space="720"/>
          <w:docGrid w:linePitch="326"/>
        </w:sectPr>
      </w:pPr>
    </w:p>
    <w:p w14:paraId="506032A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lastRenderedPageBreak/>
        <w:t>Bảng A.2 - Đối với hạng mục/khu vực</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3846"/>
        <w:gridCol w:w="2541"/>
        <w:gridCol w:w="2221"/>
      </w:tblGrid>
      <w:tr w:rsidR="00DF7FB3" w:rsidRPr="00F03272" w14:paraId="3AE4B9D1" w14:textId="77777777" w:rsidTr="00A12F29">
        <w:trPr>
          <w:trHeight w:val="20"/>
        </w:trPr>
        <w:tc>
          <w:tcPr>
            <w:tcW w:w="221" w:type="pct"/>
            <w:tcBorders>
              <w:top w:val="single" w:sz="8" w:space="0" w:color="000000"/>
              <w:left w:val="single" w:sz="8" w:space="0" w:color="000000"/>
              <w:bottom w:val="nil"/>
              <w:right w:val="nil"/>
            </w:tcBorders>
          </w:tcPr>
          <w:p w14:paraId="15830ADB"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STT</w:t>
            </w:r>
          </w:p>
        </w:tc>
        <w:tc>
          <w:tcPr>
            <w:tcW w:w="2135" w:type="pct"/>
            <w:tcBorders>
              <w:top w:val="single" w:sz="8" w:space="0" w:color="000000"/>
              <w:left w:val="single" w:sz="8" w:space="0" w:color="000000"/>
              <w:bottom w:val="nil"/>
              <w:right w:val="nil"/>
            </w:tcBorders>
          </w:tcPr>
          <w:p w14:paraId="5F44282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Hạng mục/khu vực</w:t>
            </w:r>
          </w:p>
        </w:tc>
        <w:tc>
          <w:tcPr>
            <w:tcW w:w="1411" w:type="pct"/>
            <w:tcBorders>
              <w:top w:val="single" w:sz="8" w:space="0" w:color="000000"/>
              <w:left w:val="single" w:sz="8" w:space="0" w:color="000000"/>
              <w:bottom w:val="nil"/>
              <w:right w:val="nil"/>
            </w:tcBorders>
          </w:tcPr>
          <w:p w14:paraId="54C5740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Hệ thống báo cháy tự động</w:t>
            </w:r>
          </w:p>
        </w:tc>
        <w:tc>
          <w:tcPr>
            <w:tcW w:w="1233" w:type="pct"/>
            <w:tcBorders>
              <w:top w:val="single" w:sz="8" w:space="0" w:color="000000"/>
              <w:left w:val="single" w:sz="8" w:space="0" w:color="000000"/>
              <w:bottom w:val="nil"/>
              <w:right w:val="single" w:sz="8" w:space="0" w:color="000000"/>
            </w:tcBorders>
          </w:tcPr>
          <w:p w14:paraId="36000C4D"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Hệ thống chữa cháy tự động</w:t>
            </w:r>
          </w:p>
        </w:tc>
      </w:tr>
      <w:tr w:rsidR="00DF7FB3" w:rsidRPr="00F03272" w14:paraId="5DAFC9F2" w14:textId="77777777" w:rsidTr="00A12F29">
        <w:trPr>
          <w:trHeight w:val="20"/>
        </w:trPr>
        <w:tc>
          <w:tcPr>
            <w:tcW w:w="221" w:type="pct"/>
            <w:tcBorders>
              <w:top w:val="single" w:sz="8" w:space="0" w:color="000000"/>
              <w:left w:val="single" w:sz="8" w:space="0" w:color="000000"/>
              <w:bottom w:val="nil"/>
              <w:right w:val="nil"/>
            </w:tcBorders>
          </w:tcPr>
          <w:p w14:paraId="73B96A94"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w:t>
            </w:r>
          </w:p>
        </w:tc>
        <w:tc>
          <w:tcPr>
            <w:tcW w:w="2135" w:type="pct"/>
            <w:tcBorders>
              <w:top w:val="single" w:sz="8" w:space="0" w:color="000000"/>
              <w:left w:val="single" w:sz="8" w:space="0" w:color="000000"/>
              <w:bottom w:val="nil"/>
              <w:right w:val="nil"/>
            </w:tcBorders>
          </w:tcPr>
          <w:p w14:paraId="2B3A9FE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Hạng mục cáp</w:t>
            </w:r>
            <w:r w:rsidRPr="00DF7FB3">
              <w:rPr>
                <w:rFonts w:ascii="Arial" w:hAnsi="Arial" w:cs="Arial"/>
                <w:color w:val="000000" w:themeColor="text1"/>
                <w:sz w:val="20"/>
                <w:szCs w:val="20"/>
                <w:vertAlign w:val="superscript"/>
                <w:lang w:val="vi-VN" w:eastAsia="vi-VN"/>
              </w:rPr>
              <w:t>(1)</w:t>
            </w:r>
            <w:r w:rsidRPr="00DF7FB3">
              <w:rPr>
                <w:rFonts w:ascii="Arial" w:hAnsi="Arial" w:cs="Arial"/>
                <w:color w:val="000000" w:themeColor="text1"/>
                <w:sz w:val="20"/>
                <w:szCs w:val="20"/>
                <w:lang w:val="vi-VN" w:eastAsia="vi-VN"/>
              </w:rPr>
              <w:t xml:space="preserve"> của nhà máy điện (không bao gồm phần cáp đặt ở ngoài nhà, công trình)</w:t>
            </w:r>
          </w:p>
        </w:tc>
        <w:tc>
          <w:tcPr>
            <w:tcW w:w="1411" w:type="pct"/>
            <w:tcBorders>
              <w:top w:val="single" w:sz="8" w:space="0" w:color="000000"/>
              <w:left w:val="single" w:sz="8" w:space="0" w:color="000000"/>
              <w:bottom w:val="nil"/>
              <w:right w:val="nil"/>
            </w:tcBorders>
          </w:tcPr>
          <w:p w14:paraId="03166A8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quy mô</w:t>
            </w:r>
            <w:r w:rsidRPr="00DF7FB3">
              <w:rPr>
                <w:rFonts w:ascii="Arial" w:hAnsi="Arial" w:cs="Arial"/>
                <w:color w:val="000000" w:themeColor="text1"/>
                <w:sz w:val="20"/>
                <w:szCs w:val="20"/>
                <w:vertAlign w:val="superscript"/>
                <w:lang w:val="vi-VN" w:eastAsia="vi-VN"/>
              </w:rPr>
              <w:t>(2)</w:t>
            </w:r>
          </w:p>
        </w:tc>
        <w:tc>
          <w:tcPr>
            <w:tcW w:w="1233" w:type="pct"/>
            <w:tcBorders>
              <w:top w:val="single" w:sz="8" w:space="0" w:color="000000"/>
              <w:left w:val="single" w:sz="8" w:space="0" w:color="000000"/>
              <w:bottom w:val="nil"/>
              <w:right w:val="single" w:sz="8" w:space="0" w:color="000000"/>
            </w:tcBorders>
          </w:tcPr>
          <w:p w14:paraId="0E0129D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quy mô</w:t>
            </w:r>
            <w:r w:rsidRPr="00DF7FB3">
              <w:rPr>
                <w:rFonts w:ascii="Arial" w:hAnsi="Arial" w:cs="Arial"/>
                <w:color w:val="000000" w:themeColor="text1"/>
                <w:sz w:val="20"/>
                <w:szCs w:val="20"/>
                <w:vertAlign w:val="superscript"/>
                <w:lang w:val="vi-VN" w:eastAsia="vi-VN"/>
              </w:rPr>
              <w:t>(2)</w:t>
            </w:r>
          </w:p>
        </w:tc>
      </w:tr>
      <w:tr w:rsidR="00DF7FB3" w:rsidRPr="00F03272" w14:paraId="37EE89DD" w14:textId="77777777" w:rsidTr="00A12F29">
        <w:trPr>
          <w:trHeight w:val="20"/>
        </w:trPr>
        <w:tc>
          <w:tcPr>
            <w:tcW w:w="221" w:type="pct"/>
            <w:tcBorders>
              <w:top w:val="single" w:sz="8" w:space="0" w:color="000000"/>
              <w:left w:val="single" w:sz="8" w:space="0" w:color="000000"/>
              <w:bottom w:val="nil"/>
              <w:right w:val="nil"/>
            </w:tcBorders>
          </w:tcPr>
          <w:p w14:paraId="3BE31E6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w:t>
            </w:r>
          </w:p>
        </w:tc>
        <w:tc>
          <w:tcPr>
            <w:tcW w:w="2135" w:type="pct"/>
            <w:tcBorders>
              <w:top w:val="single" w:sz="8" w:space="0" w:color="000000"/>
              <w:left w:val="single" w:sz="8" w:space="0" w:color="000000"/>
              <w:bottom w:val="nil"/>
              <w:right w:val="nil"/>
            </w:tcBorders>
          </w:tcPr>
          <w:p w14:paraId="13125F4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Hạng mục cáp</w:t>
            </w:r>
            <w:r w:rsidRPr="00DF7FB3">
              <w:rPr>
                <w:rFonts w:ascii="Arial" w:hAnsi="Arial" w:cs="Arial"/>
                <w:color w:val="000000" w:themeColor="text1"/>
                <w:sz w:val="20"/>
                <w:szCs w:val="20"/>
                <w:vertAlign w:val="superscript"/>
                <w:lang w:val="vi-VN" w:eastAsia="vi-VN"/>
              </w:rPr>
              <w:t>(1)</w:t>
            </w:r>
            <w:r w:rsidRPr="00DF7FB3">
              <w:rPr>
                <w:rFonts w:ascii="Arial" w:hAnsi="Arial" w:cs="Arial"/>
                <w:color w:val="000000" w:themeColor="text1"/>
                <w:sz w:val="20"/>
                <w:szCs w:val="20"/>
                <w:lang w:val="vi-VN" w:eastAsia="vi-VN"/>
              </w:rPr>
              <w:t xml:space="preserve"> của trạm biến áp có điện áp từ 500 kV trở lên (không bao gồm phần cáp đặt ở ngoài nhà, công trình)</w:t>
            </w:r>
          </w:p>
        </w:tc>
        <w:tc>
          <w:tcPr>
            <w:tcW w:w="1411" w:type="pct"/>
            <w:tcBorders>
              <w:top w:val="single" w:sz="8" w:space="0" w:color="000000"/>
              <w:left w:val="single" w:sz="8" w:space="0" w:color="000000"/>
              <w:bottom w:val="nil"/>
              <w:right w:val="nil"/>
            </w:tcBorders>
          </w:tcPr>
          <w:p w14:paraId="42DE55C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quy mô</w:t>
            </w:r>
            <w:r w:rsidRPr="00DF7FB3">
              <w:rPr>
                <w:rFonts w:ascii="Arial" w:hAnsi="Arial" w:cs="Arial"/>
                <w:color w:val="000000" w:themeColor="text1"/>
                <w:sz w:val="20"/>
                <w:szCs w:val="20"/>
                <w:vertAlign w:val="superscript"/>
                <w:lang w:val="vi-VN" w:eastAsia="vi-VN"/>
              </w:rPr>
              <w:t>(2)</w:t>
            </w:r>
          </w:p>
        </w:tc>
        <w:tc>
          <w:tcPr>
            <w:tcW w:w="1233" w:type="pct"/>
            <w:tcBorders>
              <w:top w:val="single" w:sz="8" w:space="0" w:color="000000"/>
              <w:left w:val="single" w:sz="8" w:space="0" w:color="000000"/>
              <w:bottom w:val="nil"/>
              <w:right w:val="single" w:sz="8" w:space="0" w:color="000000"/>
            </w:tcBorders>
          </w:tcPr>
          <w:p w14:paraId="668C859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quy mô</w:t>
            </w:r>
            <w:r w:rsidRPr="00DF7FB3">
              <w:rPr>
                <w:rFonts w:ascii="Arial" w:hAnsi="Arial" w:cs="Arial"/>
                <w:color w:val="000000" w:themeColor="text1"/>
                <w:sz w:val="20"/>
                <w:szCs w:val="20"/>
                <w:vertAlign w:val="superscript"/>
                <w:lang w:val="vi-VN" w:eastAsia="vi-VN"/>
              </w:rPr>
              <w:t>(2)</w:t>
            </w:r>
          </w:p>
        </w:tc>
      </w:tr>
      <w:tr w:rsidR="00DF7FB3" w:rsidRPr="00F03272" w14:paraId="30E79157" w14:textId="77777777" w:rsidTr="00A12F29">
        <w:trPr>
          <w:trHeight w:val="20"/>
        </w:trPr>
        <w:tc>
          <w:tcPr>
            <w:tcW w:w="221" w:type="pct"/>
            <w:tcBorders>
              <w:top w:val="single" w:sz="8" w:space="0" w:color="000000"/>
              <w:left w:val="single" w:sz="8" w:space="0" w:color="000000"/>
              <w:bottom w:val="nil"/>
              <w:right w:val="nil"/>
            </w:tcBorders>
          </w:tcPr>
          <w:p w14:paraId="552BB51B"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w:t>
            </w:r>
          </w:p>
        </w:tc>
        <w:tc>
          <w:tcPr>
            <w:tcW w:w="2135" w:type="pct"/>
            <w:tcBorders>
              <w:top w:val="single" w:sz="8" w:space="0" w:color="000000"/>
              <w:left w:val="single" w:sz="8" w:space="0" w:color="000000"/>
              <w:bottom w:val="nil"/>
              <w:right w:val="nil"/>
            </w:tcBorders>
          </w:tcPr>
          <w:p w14:paraId="08CFB42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Hạng mục cáp</w:t>
            </w:r>
            <w:r w:rsidRPr="00DF7FB3">
              <w:rPr>
                <w:rFonts w:ascii="Arial" w:hAnsi="Arial" w:cs="Arial"/>
                <w:color w:val="000000" w:themeColor="text1"/>
                <w:sz w:val="20"/>
                <w:szCs w:val="20"/>
                <w:vertAlign w:val="superscript"/>
                <w:lang w:val="vi-VN" w:eastAsia="vi-VN"/>
              </w:rPr>
              <w:t>(1)</w:t>
            </w:r>
            <w:r w:rsidRPr="00DF7FB3">
              <w:rPr>
                <w:rFonts w:ascii="Arial" w:hAnsi="Arial" w:cs="Arial"/>
                <w:color w:val="000000" w:themeColor="text1"/>
                <w:sz w:val="20"/>
                <w:szCs w:val="20"/>
                <w:lang w:val="vi-VN" w:eastAsia="vi-VN"/>
              </w:rPr>
              <w:t xml:space="preserve"> của trạm biến áp có điện áp 110-220 kV (không bao gồm phần cáp đặt ở ngoài nhà, công trình) với máy biến áp có công suất:</w:t>
            </w:r>
          </w:p>
        </w:tc>
        <w:tc>
          <w:tcPr>
            <w:tcW w:w="1411" w:type="pct"/>
            <w:tcBorders>
              <w:top w:val="single" w:sz="8" w:space="0" w:color="000000"/>
              <w:left w:val="single" w:sz="8" w:space="0" w:color="000000"/>
              <w:bottom w:val="nil"/>
              <w:right w:val="nil"/>
            </w:tcBorders>
          </w:tcPr>
          <w:p w14:paraId="233E68B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c>
          <w:tcPr>
            <w:tcW w:w="1233" w:type="pct"/>
            <w:tcBorders>
              <w:top w:val="single" w:sz="8" w:space="0" w:color="000000"/>
              <w:left w:val="single" w:sz="8" w:space="0" w:color="000000"/>
              <w:bottom w:val="nil"/>
              <w:right w:val="single" w:sz="8" w:space="0" w:color="000000"/>
            </w:tcBorders>
          </w:tcPr>
          <w:p w14:paraId="2C43678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r>
      <w:tr w:rsidR="00DF7FB3" w:rsidRPr="00DF7FB3" w14:paraId="5846366E" w14:textId="77777777" w:rsidTr="00A12F29">
        <w:trPr>
          <w:trHeight w:val="20"/>
        </w:trPr>
        <w:tc>
          <w:tcPr>
            <w:tcW w:w="221" w:type="pct"/>
            <w:tcBorders>
              <w:top w:val="single" w:sz="8" w:space="0" w:color="000000"/>
              <w:left w:val="single" w:sz="8" w:space="0" w:color="000000"/>
              <w:bottom w:val="nil"/>
              <w:right w:val="nil"/>
            </w:tcBorders>
          </w:tcPr>
          <w:p w14:paraId="3EBF94A4"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3.1.</w:t>
            </w:r>
          </w:p>
        </w:tc>
        <w:tc>
          <w:tcPr>
            <w:tcW w:w="2135" w:type="pct"/>
            <w:tcBorders>
              <w:top w:val="single" w:sz="8" w:space="0" w:color="000000"/>
              <w:left w:val="single" w:sz="8" w:space="0" w:color="000000"/>
              <w:bottom w:val="nil"/>
              <w:right w:val="nil"/>
            </w:tcBorders>
          </w:tcPr>
          <w:p w14:paraId="56B62FD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Dưới 63 MVA</w:t>
            </w:r>
          </w:p>
        </w:tc>
        <w:tc>
          <w:tcPr>
            <w:tcW w:w="1411" w:type="pct"/>
            <w:tcBorders>
              <w:top w:val="single" w:sz="8" w:space="0" w:color="000000"/>
              <w:left w:val="single" w:sz="8" w:space="0" w:color="000000"/>
              <w:bottom w:val="nil"/>
              <w:right w:val="nil"/>
            </w:tcBorders>
          </w:tcPr>
          <w:p w14:paraId="26564A4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quy mô</w:t>
            </w:r>
            <w:r w:rsidRPr="00DF7FB3">
              <w:rPr>
                <w:rFonts w:ascii="Arial" w:hAnsi="Arial" w:cs="Arial"/>
                <w:color w:val="000000" w:themeColor="text1"/>
                <w:sz w:val="20"/>
                <w:szCs w:val="20"/>
                <w:vertAlign w:val="superscript"/>
                <w:lang w:val="vi-VN" w:eastAsia="vi-VN"/>
              </w:rPr>
              <w:t>(2)</w:t>
            </w:r>
          </w:p>
        </w:tc>
        <w:tc>
          <w:tcPr>
            <w:tcW w:w="1233" w:type="pct"/>
            <w:tcBorders>
              <w:top w:val="single" w:sz="8" w:space="0" w:color="000000"/>
              <w:left w:val="single" w:sz="8" w:space="0" w:color="000000"/>
              <w:bottom w:val="nil"/>
              <w:right w:val="single" w:sz="8" w:space="0" w:color="000000"/>
            </w:tcBorders>
          </w:tcPr>
          <w:p w14:paraId="576BA92E"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w:t>
            </w:r>
          </w:p>
        </w:tc>
      </w:tr>
      <w:tr w:rsidR="00DF7FB3" w:rsidRPr="00F03272" w14:paraId="53E646F6" w14:textId="77777777" w:rsidTr="00A12F29">
        <w:trPr>
          <w:trHeight w:val="20"/>
        </w:trPr>
        <w:tc>
          <w:tcPr>
            <w:tcW w:w="221" w:type="pct"/>
            <w:tcBorders>
              <w:top w:val="single" w:sz="8" w:space="0" w:color="000000"/>
              <w:left w:val="single" w:sz="8" w:space="0" w:color="000000"/>
              <w:bottom w:val="nil"/>
              <w:right w:val="nil"/>
            </w:tcBorders>
          </w:tcPr>
          <w:p w14:paraId="18A3094F"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3.2.</w:t>
            </w:r>
          </w:p>
        </w:tc>
        <w:tc>
          <w:tcPr>
            <w:tcW w:w="2135" w:type="pct"/>
            <w:tcBorders>
              <w:top w:val="single" w:sz="8" w:space="0" w:color="000000"/>
              <w:left w:val="single" w:sz="8" w:space="0" w:color="000000"/>
              <w:bottom w:val="nil"/>
              <w:right w:val="nil"/>
            </w:tcBorders>
          </w:tcPr>
          <w:p w14:paraId="41A8CC0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Từ 63 MVA trở lên</w:t>
            </w:r>
          </w:p>
        </w:tc>
        <w:tc>
          <w:tcPr>
            <w:tcW w:w="1411" w:type="pct"/>
            <w:tcBorders>
              <w:top w:val="single" w:sz="8" w:space="0" w:color="000000"/>
              <w:left w:val="single" w:sz="8" w:space="0" w:color="000000"/>
              <w:bottom w:val="nil"/>
              <w:right w:val="nil"/>
            </w:tcBorders>
          </w:tcPr>
          <w:p w14:paraId="03A8087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quy mô</w:t>
            </w:r>
            <w:r w:rsidRPr="00DF7FB3">
              <w:rPr>
                <w:rFonts w:ascii="Arial" w:hAnsi="Arial" w:cs="Arial"/>
                <w:color w:val="000000" w:themeColor="text1"/>
                <w:sz w:val="20"/>
                <w:szCs w:val="20"/>
                <w:vertAlign w:val="superscript"/>
                <w:lang w:val="vi-VN" w:eastAsia="vi-VN"/>
              </w:rPr>
              <w:t>(2)</w:t>
            </w:r>
          </w:p>
        </w:tc>
        <w:tc>
          <w:tcPr>
            <w:tcW w:w="1233" w:type="pct"/>
            <w:tcBorders>
              <w:top w:val="single" w:sz="8" w:space="0" w:color="000000"/>
              <w:left w:val="single" w:sz="8" w:space="0" w:color="000000"/>
              <w:bottom w:val="nil"/>
              <w:right w:val="single" w:sz="8" w:space="0" w:color="000000"/>
            </w:tcBorders>
          </w:tcPr>
          <w:p w14:paraId="605910C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quy mô</w:t>
            </w:r>
            <w:r w:rsidRPr="00DF7FB3">
              <w:rPr>
                <w:rFonts w:ascii="Arial" w:hAnsi="Arial" w:cs="Arial"/>
                <w:color w:val="000000" w:themeColor="text1"/>
                <w:sz w:val="20"/>
                <w:szCs w:val="20"/>
                <w:vertAlign w:val="superscript"/>
                <w:lang w:val="vi-VN" w:eastAsia="vi-VN"/>
              </w:rPr>
              <w:t>(2)</w:t>
            </w:r>
          </w:p>
        </w:tc>
      </w:tr>
      <w:tr w:rsidR="00DF7FB3" w:rsidRPr="00F03272" w14:paraId="226D3417" w14:textId="77777777" w:rsidTr="00A12F29">
        <w:trPr>
          <w:trHeight w:val="20"/>
        </w:trPr>
        <w:tc>
          <w:tcPr>
            <w:tcW w:w="221" w:type="pct"/>
            <w:tcBorders>
              <w:top w:val="single" w:sz="8" w:space="0" w:color="000000"/>
              <w:left w:val="single" w:sz="8" w:space="0" w:color="000000"/>
              <w:bottom w:val="nil"/>
              <w:right w:val="nil"/>
            </w:tcBorders>
          </w:tcPr>
          <w:p w14:paraId="443D37F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4.</w:t>
            </w:r>
          </w:p>
        </w:tc>
        <w:tc>
          <w:tcPr>
            <w:tcW w:w="2135" w:type="pct"/>
            <w:tcBorders>
              <w:top w:val="single" w:sz="8" w:space="0" w:color="000000"/>
              <w:left w:val="single" w:sz="8" w:space="0" w:color="000000"/>
              <w:bottom w:val="nil"/>
              <w:right w:val="nil"/>
            </w:tcBorders>
          </w:tcPr>
          <w:p w14:paraId="7B97D39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Hạng mục cáp</w:t>
            </w:r>
            <w:r w:rsidRPr="00DF7FB3">
              <w:rPr>
                <w:rFonts w:ascii="Arial" w:hAnsi="Arial" w:cs="Arial"/>
                <w:color w:val="000000" w:themeColor="text1"/>
                <w:sz w:val="20"/>
                <w:szCs w:val="20"/>
                <w:vertAlign w:val="superscript"/>
                <w:lang w:val="vi-VN" w:eastAsia="vi-VN"/>
              </w:rPr>
              <w:t>(1)</w:t>
            </w:r>
            <w:r w:rsidRPr="00DF7FB3">
              <w:rPr>
                <w:rFonts w:ascii="Arial" w:hAnsi="Arial" w:cs="Arial"/>
                <w:color w:val="000000" w:themeColor="text1"/>
                <w:sz w:val="20"/>
                <w:szCs w:val="20"/>
                <w:lang w:val="vi-VN" w:eastAsia="vi-VN"/>
              </w:rPr>
              <w:t xml:space="preserve"> của trạm biến áp không người trực (không bao gồm phần cáp đặt ở ngoài nhà, công trình)</w:t>
            </w:r>
          </w:p>
        </w:tc>
        <w:tc>
          <w:tcPr>
            <w:tcW w:w="1411" w:type="pct"/>
            <w:tcBorders>
              <w:top w:val="single" w:sz="8" w:space="0" w:color="000000"/>
              <w:left w:val="single" w:sz="8" w:space="0" w:color="000000"/>
              <w:bottom w:val="nil"/>
              <w:right w:val="nil"/>
            </w:tcBorders>
          </w:tcPr>
          <w:p w14:paraId="0A9D4D2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quy mô</w:t>
            </w:r>
            <w:r w:rsidRPr="00DF7FB3">
              <w:rPr>
                <w:rFonts w:ascii="Arial" w:hAnsi="Arial" w:cs="Arial"/>
                <w:color w:val="000000" w:themeColor="text1"/>
                <w:sz w:val="20"/>
                <w:szCs w:val="20"/>
                <w:vertAlign w:val="superscript"/>
                <w:lang w:val="vi-VN" w:eastAsia="vi-VN"/>
              </w:rPr>
              <w:t>(2)</w:t>
            </w:r>
          </w:p>
        </w:tc>
        <w:tc>
          <w:tcPr>
            <w:tcW w:w="1233" w:type="pct"/>
            <w:tcBorders>
              <w:top w:val="single" w:sz="8" w:space="0" w:color="000000"/>
              <w:left w:val="single" w:sz="8" w:space="0" w:color="000000"/>
              <w:bottom w:val="nil"/>
              <w:right w:val="single" w:sz="8" w:space="0" w:color="000000"/>
            </w:tcBorders>
          </w:tcPr>
          <w:p w14:paraId="4FA5B06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quy mô</w:t>
            </w:r>
            <w:r w:rsidRPr="00DF7FB3">
              <w:rPr>
                <w:rFonts w:ascii="Arial" w:hAnsi="Arial" w:cs="Arial"/>
                <w:color w:val="000000" w:themeColor="text1"/>
                <w:sz w:val="20"/>
                <w:szCs w:val="20"/>
                <w:vertAlign w:val="superscript"/>
                <w:lang w:val="vi-VN" w:eastAsia="vi-VN"/>
              </w:rPr>
              <w:t>(2)</w:t>
            </w:r>
          </w:p>
        </w:tc>
      </w:tr>
      <w:tr w:rsidR="00DF7FB3" w:rsidRPr="00F03272" w14:paraId="1BD26690" w14:textId="77777777" w:rsidTr="00A12F29">
        <w:trPr>
          <w:trHeight w:val="20"/>
        </w:trPr>
        <w:tc>
          <w:tcPr>
            <w:tcW w:w="221" w:type="pct"/>
            <w:tcBorders>
              <w:top w:val="single" w:sz="8" w:space="0" w:color="000000"/>
              <w:left w:val="single" w:sz="8" w:space="0" w:color="000000"/>
              <w:bottom w:val="nil"/>
              <w:right w:val="nil"/>
            </w:tcBorders>
          </w:tcPr>
          <w:p w14:paraId="5274139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w:t>
            </w:r>
          </w:p>
        </w:tc>
        <w:tc>
          <w:tcPr>
            <w:tcW w:w="2135" w:type="pct"/>
            <w:tcBorders>
              <w:top w:val="single" w:sz="8" w:space="0" w:color="000000"/>
              <w:left w:val="single" w:sz="8" w:space="0" w:color="000000"/>
              <w:bottom w:val="nil"/>
              <w:right w:val="nil"/>
            </w:tcBorders>
          </w:tcPr>
          <w:p w14:paraId="4A1FB13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Hầm cáp (mương cáp) trong nhà sản xuất và nhà dân dụng trong đó đặt cáp hoặc dây dẫn có điện áp từ 220 V trở lên:</w:t>
            </w:r>
          </w:p>
        </w:tc>
        <w:tc>
          <w:tcPr>
            <w:tcW w:w="1411" w:type="pct"/>
            <w:tcBorders>
              <w:top w:val="single" w:sz="8" w:space="0" w:color="000000"/>
              <w:left w:val="single" w:sz="8" w:space="0" w:color="000000"/>
              <w:bottom w:val="nil"/>
              <w:right w:val="nil"/>
            </w:tcBorders>
          </w:tcPr>
          <w:p w14:paraId="3CDF4BE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c>
          <w:tcPr>
            <w:tcW w:w="1233" w:type="pct"/>
            <w:tcBorders>
              <w:top w:val="single" w:sz="8" w:space="0" w:color="000000"/>
              <w:left w:val="single" w:sz="8" w:space="0" w:color="000000"/>
              <w:bottom w:val="nil"/>
              <w:right w:val="single" w:sz="8" w:space="0" w:color="000000"/>
            </w:tcBorders>
          </w:tcPr>
          <w:p w14:paraId="5D6F8F1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r>
      <w:tr w:rsidR="00DF7FB3" w:rsidRPr="00DF7FB3" w14:paraId="3368D960" w14:textId="77777777" w:rsidTr="00A12F29">
        <w:trPr>
          <w:trHeight w:val="20"/>
        </w:trPr>
        <w:tc>
          <w:tcPr>
            <w:tcW w:w="221" w:type="pct"/>
            <w:tcBorders>
              <w:top w:val="single" w:sz="8" w:space="0" w:color="000000"/>
              <w:left w:val="single" w:sz="8" w:space="0" w:color="000000"/>
              <w:bottom w:val="nil"/>
              <w:right w:val="nil"/>
            </w:tcBorders>
          </w:tcPr>
          <w:p w14:paraId="71B5750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5.1.</w:t>
            </w:r>
          </w:p>
        </w:tc>
        <w:tc>
          <w:tcPr>
            <w:tcW w:w="2135" w:type="pct"/>
            <w:tcBorders>
              <w:top w:val="single" w:sz="8" w:space="0" w:color="000000"/>
              <w:left w:val="single" w:sz="8" w:space="0" w:color="000000"/>
              <w:bottom w:val="nil"/>
              <w:right w:val="nil"/>
            </w:tcBorders>
          </w:tcPr>
          <w:p w14:paraId="5957A22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Có khối tích từ 10 m</w:t>
            </w:r>
            <w:r w:rsidRPr="00DF7FB3">
              <w:rPr>
                <w:rFonts w:ascii="Arial" w:hAnsi="Arial" w:cs="Arial"/>
                <w:color w:val="000000" w:themeColor="text1"/>
                <w:sz w:val="20"/>
                <w:szCs w:val="20"/>
                <w:vertAlign w:val="superscript"/>
                <w:lang w:val="vi-VN" w:eastAsia="vi-VN"/>
              </w:rPr>
              <w:t>3</w:t>
            </w:r>
            <w:r w:rsidRPr="00DF7FB3">
              <w:rPr>
                <w:rFonts w:ascii="Arial" w:hAnsi="Arial" w:cs="Arial"/>
                <w:color w:val="000000" w:themeColor="text1"/>
                <w:sz w:val="20"/>
                <w:szCs w:val="20"/>
                <w:lang w:val="vi-VN" w:eastAsia="vi-VN"/>
              </w:rPr>
              <w:t xml:space="preserve"> đến 100 m</w:t>
            </w:r>
            <w:r w:rsidRPr="00DF7FB3">
              <w:rPr>
                <w:rFonts w:ascii="Arial" w:hAnsi="Arial" w:cs="Arial"/>
                <w:color w:val="000000" w:themeColor="text1"/>
                <w:sz w:val="20"/>
                <w:szCs w:val="20"/>
                <w:vertAlign w:val="superscript"/>
                <w:lang w:val="vi-VN" w:eastAsia="vi-VN"/>
              </w:rPr>
              <w:t>3</w:t>
            </w:r>
          </w:p>
        </w:tc>
        <w:tc>
          <w:tcPr>
            <w:tcW w:w="1411" w:type="pct"/>
            <w:tcBorders>
              <w:top w:val="single" w:sz="8" w:space="0" w:color="000000"/>
              <w:left w:val="single" w:sz="8" w:space="0" w:color="000000"/>
              <w:bottom w:val="nil"/>
              <w:right w:val="nil"/>
            </w:tcBorders>
          </w:tcPr>
          <w:p w14:paraId="11F386F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Từ 5 sợi trở lên</w:t>
            </w:r>
            <w:r w:rsidRPr="00DF7FB3">
              <w:rPr>
                <w:rFonts w:ascii="Arial" w:hAnsi="Arial" w:cs="Arial"/>
                <w:color w:val="000000" w:themeColor="text1"/>
                <w:sz w:val="20"/>
                <w:szCs w:val="20"/>
                <w:vertAlign w:val="superscript"/>
                <w:lang w:val="vi-VN" w:eastAsia="vi-VN"/>
              </w:rPr>
              <w:t>(2)</w:t>
            </w:r>
          </w:p>
        </w:tc>
        <w:tc>
          <w:tcPr>
            <w:tcW w:w="1233" w:type="pct"/>
            <w:tcBorders>
              <w:top w:val="single" w:sz="8" w:space="0" w:color="000000"/>
              <w:left w:val="single" w:sz="8" w:space="0" w:color="000000"/>
              <w:bottom w:val="nil"/>
              <w:right w:val="single" w:sz="8" w:space="0" w:color="000000"/>
            </w:tcBorders>
          </w:tcPr>
          <w:p w14:paraId="468D3CF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w:t>
            </w:r>
          </w:p>
        </w:tc>
      </w:tr>
      <w:tr w:rsidR="00DF7FB3" w:rsidRPr="00DF7FB3" w14:paraId="13DEE78E" w14:textId="77777777" w:rsidTr="00A12F29">
        <w:trPr>
          <w:trHeight w:val="20"/>
        </w:trPr>
        <w:tc>
          <w:tcPr>
            <w:tcW w:w="221" w:type="pct"/>
            <w:tcBorders>
              <w:top w:val="single" w:sz="8" w:space="0" w:color="000000"/>
              <w:left w:val="single" w:sz="8" w:space="0" w:color="000000"/>
              <w:bottom w:val="nil"/>
              <w:right w:val="nil"/>
            </w:tcBorders>
          </w:tcPr>
          <w:p w14:paraId="58680533"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5.2.</w:t>
            </w:r>
          </w:p>
        </w:tc>
        <w:tc>
          <w:tcPr>
            <w:tcW w:w="2135" w:type="pct"/>
            <w:tcBorders>
              <w:top w:val="single" w:sz="8" w:space="0" w:color="000000"/>
              <w:left w:val="single" w:sz="8" w:space="0" w:color="000000"/>
              <w:bottom w:val="nil"/>
              <w:right w:val="nil"/>
            </w:tcBorders>
          </w:tcPr>
          <w:p w14:paraId="299C60C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Có khối tích trên 100 m</w:t>
            </w:r>
            <w:r w:rsidRPr="00DF7FB3">
              <w:rPr>
                <w:rFonts w:ascii="Arial" w:hAnsi="Arial" w:cs="Arial"/>
                <w:color w:val="000000" w:themeColor="text1"/>
                <w:sz w:val="20"/>
                <w:szCs w:val="20"/>
                <w:vertAlign w:val="superscript"/>
                <w:lang w:val="vi-VN" w:eastAsia="vi-VN"/>
              </w:rPr>
              <w:t>3</w:t>
            </w:r>
          </w:p>
        </w:tc>
        <w:tc>
          <w:tcPr>
            <w:tcW w:w="1411" w:type="pct"/>
            <w:tcBorders>
              <w:top w:val="single" w:sz="8" w:space="0" w:color="000000"/>
              <w:left w:val="single" w:sz="8" w:space="0" w:color="000000"/>
              <w:bottom w:val="nil"/>
              <w:right w:val="nil"/>
            </w:tcBorders>
          </w:tcPr>
          <w:p w14:paraId="6F387CD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Từ 5 sợi trở lên</w:t>
            </w:r>
            <w:r w:rsidRPr="00DF7FB3">
              <w:rPr>
                <w:rFonts w:ascii="Arial" w:hAnsi="Arial" w:cs="Arial"/>
                <w:color w:val="000000" w:themeColor="text1"/>
                <w:sz w:val="20"/>
                <w:szCs w:val="20"/>
                <w:vertAlign w:val="superscript"/>
                <w:lang w:val="vi-VN" w:eastAsia="vi-VN"/>
              </w:rPr>
              <w:t>(2)</w:t>
            </w:r>
          </w:p>
        </w:tc>
        <w:tc>
          <w:tcPr>
            <w:tcW w:w="1233" w:type="pct"/>
            <w:tcBorders>
              <w:top w:val="single" w:sz="8" w:space="0" w:color="000000"/>
              <w:left w:val="single" w:sz="8" w:space="0" w:color="000000"/>
              <w:bottom w:val="nil"/>
              <w:right w:val="single" w:sz="8" w:space="0" w:color="000000"/>
            </w:tcBorders>
          </w:tcPr>
          <w:p w14:paraId="65193A4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Từ 12 sợi trở lên</w:t>
            </w:r>
            <w:r w:rsidRPr="00DF7FB3">
              <w:rPr>
                <w:rFonts w:ascii="Arial" w:hAnsi="Arial" w:cs="Arial"/>
                <w:color w:val="000000" w:themeColor="text1"/>
                <w:sz w:val="20"/>
                <w:szCs w:val="20"/>
                <w:vertAlign w:val="superscript"/>
                <w:lang w:val="vi-VN" w:eastAsia="vi-VN"/>
              </w:rPr>
              <w:t>(2)</w:t>
            </w:r>
          </w:p>
        </w:tc>
      </w:tr>
      <w:tr w:rsidR="00DF7FB3" w:rsidRPr="00F03272" w14:paraId="5294829E" w14:textId="77777777" w:rsidTr="00A12F29">
        <w:trPr>
          <w:trHeight w:val="20"/>
        </w:trPr>
        <w:tc>
          <w:tcPr>
            <w:tcW w:w="221" w:type="pct"/>
            <w:tcBorders>
              <w:top w:val="single" w:sz="8" w:space="0" w:color="000000"/>
              <w:left w:val="single" w:sz="8" w:space="0" w:color="000000"/>
              <w:bottom w:val="nil"/>
              <w:right w:val="nil"/>
            </w:tcBorders>
          </w:tcPr>
          <w:p w14:paraId="6965F9E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6.</w:t>
            </w:r>
          </w:p>
        </w:tc>
        <w:tc>
          <w:tcPr>
            <w:tcW w:w="2135" w:type="pct"/>
            <w:tcBorders>
              <w:top w:val="single" w:sz="8" w:space="0" w:color="000000"/>
              <w:left w:val="single" w:sz="8" w:space="0" w:color="000000"/>
              <w:bottom w:val="nil"/>
              <w:right w:val="nil"/>
            </w:tcBorders>
          </w:tcPr>
          <w:p w14:paraId="0831833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Băng tải kín vận chuyển nguyên vật liệu dễ cháy</w:t>
            </w:r>
          </w:p>
        </w:tc>
        <w:tc>
          <w:tcPr>
            <w:tcW w:w="1411" w:type="pct"/>
            <w:tcBorders>
              <w:top w:val="single" w:sz="8" w:space="0" w:color="000000"/>
              <w:left w:val="single" w:sz="8" w:space="0" w:color="000000"/>
              <w:bottom w:val="nil"/>
              <w:right w:val="nil"/>
            </w:tcBorders>
          </w:tcPr>
          <w:p w14:paraId="6E839C7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Chiều dài từ 25 m trở lên</w:t>
            </w:r>
          </w:p>
        </w:tc>
        <w:tc>
          <w:tcPr>
            <w:tcW w:w="1233" w:type="pct"/>
            <w:tcBorders>
              <w:top w:val="single" w:sz="8" w:space="0" w:color="000000"/>
              <w:left w:val="single" w:sz="8" w:space="0" w:color="000000"/>
              <w:bottom w:val="nil"/>
              <w:right w:val="single" w:sz="8" w:space="0" w:color="000000"/>
            </w:tcBorders>
          </w:tcPr>
          <w:p w14:paraId="4A163FA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Chiều dài từ 25 m trở lên</w:t>
            </w:r>
          </w:p>
        </w:tc>
      </w:tr>
      <w:tr w:rsidR="00DF7FB3" w:rsidRPr="00F03272" w14:paraId="0B161762" w14:textId="77777777" w:rsidTr="00A12F29">
        <w:trPr>
          <w:trHeight w:val="20"/>
        </w:trPr>
        <w:tc>
          <w:tcPr>
            <w:tcW w:w="221" w:type="pct"/>
            <w:tcBorders>
              <w:top w:val="single" w:sz="8" w:space="0" w:color="000000"/>
              <w:left w:val="single" w:sz="8" w:space="0" w:color="000000"/>
              <w:bottom w:val="nil"/>
              <w:right w:val="nil"/>
            </w:tcBorders>
          </w:tcPr>
          <w:p w14:paraId="2663D3E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7.</w:t>
            </w:r>
          </w:p>
        </w:tc>
        <w:tc>
          <w:tcPr>
            <w:tcW w:w="2135" w:type="pct"/>
            <w:tcBorders>
              <w:top w:val="single" w:sz="8" w:space="0" w:color="000000"/>
              <w:left w:val="single" w:sz="8" w:space="0" w:color="000000"/>
              <w:bottom w:val="nil"/>
              <w:right w:val="nil"/>
            </w:tcBorders>
          </w:tcPr>
          <w:p w14:paraId="5EC4D2A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Khoảng không gian phía trên trần giả hoặc dưới sàn nâng có chiều cao khoảng không gian từ 0,35 m trở lên của các khu vực</w:t>
            </w:r>
            <w:r w:rsidRPr="00DF7FB3">
              <w:rPr>
                <w:rFonts w:ascii="Arial" w:hAnsi="Arial" w:cs="Arial"/>
                <w:color w:val="000000" w:themeColor="text1"/>
                <w:sz w:val="20"/>
                <w:szCs w:val="20"/>
                <w:vertAlign w:val="superscript"/>
                <w:lang w:val="vi-VN" w:eastAsia="vi-VN"/>
              </w:rPr>
              <w:t>(3)</w:t>
            </w:r>
            <w:r w:rsidRPr="00DF7FB3">
              <w:rPr>
                <w:rFonts w:ascii="Arial" w:hAnsi="Arial" w:cs="Arial"/>
                <w:color w:val="000000" w:themeColor="text1"/>
                <w:sz w:val="20"/>
                <w:szCs w:val="20"/>
                <w:lang w:val="vi-VN" w:eastAsia="vi-VN"/>
              </w:rPr>
              <w:t xml:space="preserve"> trong các gian phòng, nhà thuộc diện trang bị hệ thống chữa cháy tự động và/hoặc hệ thống báo cháy tự động có:</w:t>
            </w:r>
          </w:p>
        </w:tc>
        <w:tc>
          <w:tcPr>
            <w:tcW w:w="1411" w:type="pct"/>
            <w:tcBorders>
              <w:top w:val="single" w:sz="8" w:space="0" w:color="000000"/>
              <w:left w:val="single" w:sz="8" w:space="0" w:color="000000"/>
              <w:bottom w:val="nil"/>
              <w:right w:val="nil"/>
            </w:tcBorders>
          </w:tcPr>
          <w:p w14:paraId="3FD14D8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c>
          <w:tcPr>
            <w:tcW w:w="1233" w:type="pct"/>
            <w:tcBorders>
              <w:top w:val="single" w:sz="8" w:space="0" w:color="000000"/>
              <w:left w:val="single" w:sz="8" w:space="0" w:color="000000"/>
              <w:bottom w:val="nil"/>
              <w:right w:val="single" w:sz="8" w:space="0" w:color="000000"/>
            </w:tcBorders>
          </w:tcPr>
          <w:p w14:paraId="5B98AC4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r>
      <w:tr w:rsidR="00DF7FB3" w:rsidRPr="00DF7FB3" w14:paraId="58B8C9D6" w14:textId="77777777" w:rsidTr="00A12F29">
        <w:trPr>
          <w:trHeight w:val="20"/>
        </w:trPr>
        <w:tc>
          <w:tcPr>
            <w:tcW w:w="221" w:type="pct"/>
            <w:tcBorders>
              <w:top w:val="single" w:sz="8" w:space="0" w:color="000000"/>
              <w:left w:val="single" w:sz="8" w:space="0" w:color="000000"/>
              <w:bottom w:val="nil"/>
              <w:right w:val="nil"/>
            </w:tcBorders>
          </w:tcPr>
          <w:p w14:paraId="698BBA2E"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7.1.</w:t>
            </w:r>
          </w:p>
        </w:tc>
        <w:tc>
          <w:tcPr>
            <w:tcW w:w="2135" w:type="pct"/>
            <w:tcBorders>
              <w:top w:val="single" w:sz="8" w:space="0" w:color="000000"/>
              <w:left w:val="single" w:sz="8" w:space="0" w:color="000000"/>
              <w:bottom w:val="nil"/>
              <w:right w:val="nil"/>
            </w:tcBorders>
          </w:tcPr>
          <w:p w14:paraId="30725DA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Đường ống kỹ thuật được bọc bằng vật liệu có tính cháy Ch2-Ch4, không phụ thuộc khối lượng</w:t>
            </w:r>
          </w:p>
        </w:tc>
        <w:tc>
          <w:tcPr>
            <w:tcW w:w="1411" w:type="pct"/>
            <w:tcBorders>
              <w:top w:val="single" w:sz="8" w:space="0" w:color="000000"/>
              <w:left w:val="single" w:sz="8" w:space="0" w:color="000000"/>
              <w:bottom w:val="nil"/>
              <w:right w:val="nil"/>
            </w:tcBorders>
          </w:tcPr>
          <w:p w14:paraId="2E800C4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quy mô</w:t>
            </w:r>
          </w:p>
        </w:tc>
        <w:tc>
          <w:tcPr>
            <w:tcW w:w="1233" w:type="pct"/>
            <w:tcBorders>
              <w:top w:val="single" w:sz="8" w:space="0" w:color="000000"/>
              <w:left w:val="single" w:sz="8" w:space="0" w:color="000000"/>
              <w:bottom w:val="nil"/>
              <w:right w:val="single" w:sz="8" w:space="0" w:color="000000"/>
            </w:tcBorders>
          </w:tcPr>
          <w:p w14:paraId="01634773"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w:t>
            </w:r>
          </w:p>
        </w:tc>
      </w:tr>
      <w:tr w:rsidR="00DF7FB3" w:rsidRPr="00DF7FB3" w14:paraId="0E086ABF" w14:textId="77777777" w:rsidTr="00A12F29">
        <w:trPr>
          <w:trHeight w:val="20"/>
        </w:trPr>
        <w:tc>
          <w:tcPr>
            <w:tcW w:w="221" w:type="pct"/>
            <w:tcBorders>
              <w:top w:val="single" w:sz="8" w:space="0" w:color="000000"/>
              <w:left w:val="single" w:sz="8" w:space="0" w:color="000000"/>
              <w:bottom w:val="nil"/>
              <w:right w:val="nil"/>
            </w:tcBorders>
          </w:tcPr>
          <w:p w14:paraId="44240663"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7.2.</w:t>
            </w:r>
          </w:p>
        </w:tc>
        <w:tc>
          <w:tcPr>
            <w:tcW w:w="2135" w:type="pct"/>
            <w:tcBorders>
              <w:top w:val="single" w:sz="8" w:space="0" w:color="000000"/>
              <w:left w:val="single" w:sz="8" w:space="0" w:color="000000"/>
              <w:bottom w:val="nil"/>
              <w:right w:val="nil"/>
            </w:tcBorders>
          </w:tcPr>
          <w:p w14:paraId="3515DBA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Máng cáp (bó cáp) có điện áp từ 220 V trở lên và tổng thể tích chất cháy thuộc nhóm Ch2 đến Ch4 từ 0,0015 m</w:t>
            </w:r>
            <w:r w:rsidRPr="00DF7FB3">
              <w:rPr>
                <w:rFonts w:ascii="Arial" w:hAnsi="Arial" w:cs="Arial"/>
                <w:color w:val="000000" w:themeColor="text1"/>
                <w:sz w:val="20"/>
                <w:szCs w:val="20"/>
                <w:vertAlign w:val="superscript"/>
                <w:lang w:val="vi-VN" w:eastAsia="vi-VN"/>
              </w:rPr>
              <w:t>3</w:t>
            </w:r>
            <w:r w:rsidRPr="00DF7FB3">
              <w:rPr>
                <w:rFonts w:ascii="Arial" w:hAnsi="Arial" w:cs="Arial"/>
                <w:color w:val="000000" w:themeColor="text1"/>
                <w:sz w:val="20"/>
                <w:szCs w:val="20"/>
                <w:lang w:val="vi-VN" w:eastAsia="vi-VN"/>
              </w:rPr>
              <w:t xml:space="preserve"> chiều dài trở lên</w:t>
            </w:r>
          </w:p>
        </w:tc>
        <w:tc>
          <w:tcPr>
            <w:tcW w:w="1411" w:type="pct"/>
            <w:tcBorders>
              <w:top w:val="single" w:sz="8" w:space="0" w:color="000000"/>
              <w:left w:val="single" w:sz="8" w:space="0" w:color="000000"/>
              <w:bottom w:val="nil"/>
              <w:right w:val="nil"/>
            </w:tcBorders>
          </w:tcPr>
          <w:p w14:paraId="22979D4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quy mô</w:t>
            </w:r>
            <w:r w:rsidRPr="00DF7FB3">
              <w:rPr>
                <w:rFonts w:ascii="Arial" w:hAnsi="Arial" w:cs="Arial"/>
                <w:color w:val="000000" w:themeColor="text1"/>
                <w:sz w:val="20"/>
                <w:szCs w:val="20"/>
                <w:vertAlign w:val="superscript"/>
                <w:lang w:val="vi-VN" w:eastAsia="vi-VN"/>
              </w:rPr>
              <w:t>(2)</w:t>
            </w:r>
          </w:p>
        </w:tc>
        <w:tc>
          <w:tcPr>
            <w:tcW w:w="1233" w:type="pct"/>
            <w:tcBorders>
              <w:top w:val="single" w:sz="8" w:space="0" w:color="000000"/>
              <w:left w:val="single" w:sz="8" w:space="0" w:color="000000"/>
              <w:bottom w:val="nil"/>
              <w:right w:val="single" w:sz="8" w:space="0" w:color="000000"/>
            </w:tcBorders>
          </w:tcPr>
          <w:p w14:paraId="2D78CAC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w:t>
            </w:r>
          </w:p>
        </w:tc>
      </w:tr>
      <w:tr w:rsidR="00DF7FB3" w:rsidRPr="00DF7FB3" w14:paraId="7E52549A" w14:textId="77777777" w:rsidTr="00A12F29">
        <w:trPr>
          <w:trHeight w:val="20"/>
        </w:trPr>
        <w:tc>
          <w:tcPr>
            <w:tcW w:w="221" w:type="pct"/>
            <w:tcBorders>
              <w:top w:val="single" w:sz="8" w:space="0" w:color="000000"/>
              <w:left w:val="single" w:sz="8" w:space="0" w:color="000000"/>
              <w:bottom w:val="single" w:sz="8" w:space="0" w:color="000000"/>
              <w:right w:val="nil"/>
            </w:tcBorders>
          </w:tcPr>
          <w:p w14:paraId="73F3E02C"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8.</w:t>
            </w:r>
          </w:p>
        </w:tc>
        <w:tc>
          <w:tcPr>
            <w:tcW w:w="2135" w:type="pct"/>
            <w:tcBorders>
              <w:top w:val="single" w:sz="8" w:space="0" w:color="000000"/>
              <w:left w:val="single" w:sz="8" w:space="0" w:color="000000"/>
              <w:bottom w:val="single" w:sz="8" w:space="0" w:color="000000"/>
              <w:right w:val="nil"/>
            </w:tcBorders>
          </w:tcPr>
          <w:p w14:paraId="6DEC006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Hầm cáp (mương cáp) của hầm giao thông đường bộ có chiều dài từ 500 m trở lên</w:t>
            </w:r>
          </w:p>
        </w:tc>
        <w:tc>
          <w:tcPr>
            <w:tcW w:w="1411" w:type="pct"/>
            <w:tcBorders>
              <w:top w:val="single" w:sz="8" w:space="0" w:color="000000"/>
              <w:left w:val="single" w:sz="8" w:space="0" w:color="000000"/>
              <w:bottom w:val="single" w:sz="8" w:space="0" w:color="000000"/>
              <w:right w:val="nil"/>
            </w:tcBorders>
          </w:tcPr>
          <w:p w14:paraId="11D94CF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quy mô</w:t>
            </w:r>
            <w:r w:rsidRPr="00DF7FB3">
              <w:rPr>
                <w:rFonts w:ascii="Arial" w:hAnsi="Arial" w:cs="Arial"/>
                <w:color w:val="000000" w:themeColor="text1"/>
                <w:sz w:val="20"/>
                <w:szCs w:val="20"/>
                <w:vertAlign w:val="superscript"/>
                <w:lang w:val="vi-VN" w:eastAsia="vi-VN"/>
              </w:rPr>
              <w:t>(2)</w:t>
            </w:r>
          </w:p>
        </w:tc>
        <w:tc>
          <w:tcPr>
            <w:tcW w:w="1233" w:type="pct"/>
            <w:tcBorders>
              <w:top w:val="single" w:sz="8" w:space="0" w:color="000000"/>
              <w:left w:val="single" w:sz="8" w:space="0" w:color="000000"/>
              <w:bottom w:val="single" w:sz="8" w:space="0" w:color="000000"/>
              <w:right w:val="single" w:sz="8" w:space="0" w:color="000000"/>
            </w:tcBorders>
          </w:tcPr>
          <w:p w14:paraId="586A3A7B"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w:t>
            </w:r>
          </w:p>
        </w:tc>
      </w:tr>
      <w:tr w:rsidR="00DF7FB3" w:rsidRPr="00F03272" w14:paraId="160C4899" w14:textId="77777777" w:rsidTr="00A12F29">
        <w:trPr>
          <w:trHeight w:val="20"/>
        </w:trPr>
        <w:tc>
          <w:tcPr>
            <w:tcW w:w="5000" w:type="pct"/>
            <w:gridSpan w:val="4"/>
            <w:tcBorders>
              <w:top w:val="single" w:sz="8" w:space="0" w:color="000000"/>
              <w:left w:val="single" w:sz="8" w:space="0" w:color="000000"/>
              <w:bottom w:val="single" w:sz="8" w:space="0" w:color="000000"/>
              <w:right w:val="single" w:sz="8" w:space="0" w:color="000000"/>
            </w:tcBorders>
          </w:tcPr>
          <w:p w14:paraId="3784829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 Hạng mục cáp trong Quy chuẩn này bao gồm tuy nen, giếng, sàn nâng (sàn kép), tầng cáp, hành lang cáp dùng để đặt cáp (bao gồm cả kết hợp với các phương tiện liên lạc khác).</w:t>
            </w:r>
          </w:p>
          <w:p w14:paraId="7191E0C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 Cho phép không trang bị hệ thống báo cháy tự động, hệ thống chữa cháy tự động trong các trường hợp sau:</w:t>
            </w:r>
          </w:p>
          <w:p w14:paraId="0469D01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Cáp được luồn trong ống hoặc được bọc bằng vật liệu không cháy hoặc có tính cháy Ch</w:t>
            </w:r>
            <w:r w:rsidRPr="00DF7FB3">
              <w:rPr>
                <w:rFonts w:ascii="Arial" w:hAnsi="Arial" w:cs="Arial"/>
                <w:color w:val="000000" w:themeColor="text1"/>
                <w:sz w:val="20"/>
                <w:szCs w:val="20"/>
                <w:vertAlign w:val="subscript"/>
                <w:lang w:val="vi-VN" w:eastAsia="vi-VN"/>
              </w:rPr>
              <w:t>1</w:t>
            </w:r>
            <w:r w:rsidRPr="00DF7FB3">
              <w:rPr>
                <w:rFonts w:ascii="Arial" w:hAnsi="Arial" w:cs="Arial"/>
                <w:color w:val="000000" w:themeColor="text1"/>
                <w:sz w:val="20"/>
                <w:szCs w:val="20"/>
                <w:lang w:val="vi-VN" w:eastAsia="vi-VN"/>
              </w:rPr>
              <w:t>;</w:t>
            </w:r>
          </w:p>
          <w:p w14:paraId="6A6013F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Là cáp, dây dẫn điện của hệ thống chiếu sáng, hệ thống thông tin.</w:t>
            </w:r>
          </w:p>
          <w:p w14:paraId="02EB956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 Các khu vực áp dụng yêu cầu tại mục 7.1, 7.2 của Bảng này, gồm:</w:t>
            </w:r>
          </w:p>
          <w:p w14:paraId="22CF1E4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Hành lang thoát nạn, hội trường, tiền sảnh;</w:t>
            </w:r>
          </w:p>
          <w:p w14:paraId="7EC97AC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Gian phòng có từ 50 người trở lên;</w:t>
            </w:r>
          </w:p>
          <w:p w14:paraId="12785E9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Gian phòng cấp nguy hiểm cháy theo công năng nhóm F1.1 và F4.1 và kinh doanh dịch vụ karaoke, vũ trường.</w:t>
            </w:r>
          </w:p>
          <w:p w14:paraId="2ED0A9B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Cho phép chỉ bố trí đầu báo cháy tại các vị trí các đường ống kỹ thuật và/hoặc đường máng cáp tại không gian phía trên trần treo và dưới sàn nâng.</w:t>
            </w:r>
          </w:p>
        </w:tc>
      </w:tr>
    </w:tbl>
    <w:p w14:paraId="7049CB0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p w14:paraId="59FDD2C2" w14:textId="77777777" w:rsidR="00DF7FB3" w:rsidRPr="00DF7FB3" w:rsidRDefault="00DF7FB3" w:rsidP="00DF7FB3">
      <w:pPr>
        <w:widowControl w:val="0"/>
        <w:adjustRightInd w:val="0"/>
        <w:snapToGrid w:val="0"/>
        <w:spacing w:after="0" w:line="240" w:lineRule="auto"/>
        <w:jc w:val="center"/>
        <w:rPr>
          <w:rFonts w:ascii="Arial" w:hAnsi="Arial" w:cs="Arial"/>
          <w:b/>
          <w:bCs/>
          <w:color w:val="000000" w:themeColor="text1"/>
          <w:sz w:val="20"/>
          <w:szCs w:val="20"/>
          <w:lang w:val="vi-VN" w:eastAsia="vi-VN"/>
        </w:rPr>
        <w:sectPr w:rsidR="00DF7FB3" w:rsidRPr="00DF7FB3" w:rsidSect="00DF7FB3">
          <w:pgSz w:w="11906" w:h="16838" w:code="9"/>
          <w:pgMar w:top="1440" w:right="1440" w:bottom="1440" w:left="1440" w:header="0" w:footer="0" w:gutter="0"/>
          <w:cols w:space="720"/>
          <w:docGrid w:linePitch="326"/>
        </w:sectPr>
      </w:pPr>
    </w:p>
    <w:p w14:paraId="798B3DCE" w14:textId="77777777" w:rsidR="00DF7FB3" w:rsidRPr="00DF7FB3" w:rsidRDefault="00DF7FB3" w:rsidP="00DF7FB3">
      <w:pPr>
        <w:widowControl w:val="0"/>
        <w:adjustRightInd w:val="0"/>
        <w:snapToGrid w:val="0"/>
        <w:spacing w:after="0" w:line="240" w:lineRule="auto"/>
        <w:jc w:val="center"/>
        <w:rPr>
          <w:rFonts w:ascii="Arial" w:hAnsi="Arial" w:cs="Arial"/>
          <w:b/>
          <w:bCs/>
          <w:color w:val="000000" w:themeColor="text1"/>
          <w:sz w:val="20"/>
          <w:szCs w:val="20"/>
          <w:lang w:eastAsia="vi-VN"/>
        </w:rPr>
      </w:pPr>
      <w:r w:rsidRPr="00DF7FB3">
        <w:rPr>
          <w:rFonts w:ascii="Arial" w:hAnsi="Arial" w:cs="Arial"/>
          <w:b/>
          <w:bCs/>
          <w:color w:val="000000" w:themeColor="text1"/>
          <w:sz w:val="20"/>
          <w:szCs w:val="20"/>
          <w:lang w:val="vi-VN" w:eastAsia="vi-VN"/>
        </w:rPr>
        <w:lastRenderedPageBreak/>
        <w:t>Bảng A.3 – Đối với gia</w:t>
      </w:r>
      <w:r w:rsidRPr="00DF7FB3">
        <w:rPr>
          <w:rFonts w:ascii="Arial" w:hAnsi="Arial" w:cs="Arial"/>
          <w:b/>
          <w:bCs/>
          <w:color w:val="000000" w:themeColor="text1"/>
          <w:sz w:val="20"/>
          <w:szCs w:val="20"/>
          <w:lang w:eastAsia="vi-VN"/>
        </w:rPr>
        <w:t>n phòng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88"/>
        <w:gridCol w:w="3417"/>
        <w:gridCol w:w="2539"/>
        <w:gridCol w:w="2362"/>
      </w:tblGrid>
      <w:tr w:rsidR="00DF7FB3" w:rsidRPr="00F03272" w14:paraId="57FFE6EF" w14:textId="77777777" w:rsidTr="00A12F29">
        <w:trPr>
          <w:trHeight w:val="20"/>
        </w:trPr>
        <w:tc>
          <w:tcPr>
            <w:tcW w:w="380" w:type="pct"/>
            <w:tcBorders>
              <w:top w:val="single" w:sz="8" w:space="0" w:color="000000"/>
              <w:left w:val="single" w:sz="8" w:space="0" w:color="000000"/>
              <w:bottom w:val="nil"/>
              <w:right w:val="nil"/>
            </w:tcBorders>
          </w:tcPr>
          <w:p w14:paraId="6DCF062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STT</w:t>
            </w:r>
          </w:p>
        </w:tc>
        <w:tc>
          <w:tcPr>
            <w:tcW w:w="1898" w:type="pct"/>
            <w:tcBorders>
              <w:top w:val="single" w:sz="8" w:space="0" w:color="000000"/>
              <w:left w:val="single" w:sz="8" w:space="0" w:color="000000"/>
              <w:bottom w:val="nil"/>
              <w:right w:val="nil"/>
            </w:tcBorders>
          </w:tcPr>
          <w:p w14:paraId="3A2C5CB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Đối tượng bảo vệ</w:t>
            </w:r>
          </w:p>
        </w:tc>
        <w:tc>
          <w:tcPr>
            <w:tcW w:w="1410" w:type="pct"/>
            <w:tcBorders>
              <w:top w:val="single" w:sz="8" w:space="0" w:color="000000"/>
              <w:left w:val="single" w:sz="8" w:space="0" w:color="000000"/>
              <w:bottom w:val="nil"/>
              <w:right w:val="nil"/>
            </w:tcBorders>
          </w:tcPr>
          <w:p w14:paraId="52ECA74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Hệ thống báo cháy tự động</w:t>
            </w:r>
          </w:p>
        </w:tc>
        <w:tc>
          <w:tcPr>
            <w:tcW w:w="1312" w:type="pct"/>
            <w:tcBorders>
              <w:top w:val="single" w:sz="8" w:space="0" w:color="000000"/>
              <w:left w:val="single" w:sz="8" w:space="0" w:color="000000"/>
              <w:bottom w:val="nil"/>
              <w:right w:val="single" w:sz="8" w:space="0" w:color="000000"/>
            </w:tcBorders>
          </w:tcPr>
          <w:p w14:paraId="5BDA126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Hệ thống chữa cháy tự động</w:t>
            </w:r>
          </w:p>
        </w:tc>
      </w:tr>
      <w:tr w:rsidR="00DF7FB3" w:rsidRPr="00DF7FB3" w14:paraId="486ECC5D" w14:textId="77777777" w:rsidTr="00A12F29">
        <w:trPr>
          <w:trHeight w:val="20"/>
        </w:trPr>
        <w:tc>
          <w:tcPr>
            <w:tcW w:w="380" w:type="pct"/>
            <w:tcBorders>
              <w:top w:val="single" w:sz="8" w:space="0" w:color="000000"/>
              <w:left w:val="single" w:sz="8" w:space="0" w:color="000000"/>
              <w:bottom w:val="nil"/>
              <w:right w:val="nil"/>
            </w:tcBorders>
          </w:tcPr>
          <w:p w14:paraId="0F4B348C"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1.</w:t>
            </w:r>
          </w:p>
        </w:tc>
        <w:tc>
          <w:tcPr>
            <w:tcW w:w="4620" w:type="pct"/>
            <w:gridSpan w:val="3"/>
            <w:tcBorders>
              <w:top w:val="single" w:sz="8" w:space="0" w:color="000000"/>
              <w:left w:val="single" w:sz="8" w:space="0" w:color="000000"/>
              <w:bottom w:val="nil"/>
              <w:right w:val="single" w:sz="8" w:space="0" w:color="000000"/>
            </w:tcBorders>
          </w:tcPr>
          <w:p w14:paraId="532B8A8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Gian phòng kho</w:t>
            </w:r>
          </w:p>
        </w:tc>
      </w:tr>
      <w:tr w:rsidR="00DF7FB3" w:rsidRPr="00F03272" w14:paraId="403A2295" w14:textId="77777777" w:rsidTr="00A12F29">
        <w:trPr>
          <w:trHeight w:val="20"/>
        </w:trPr>
        <w:tc>
          <w:tcPr>
            <w:tcW w:w="380" w:type="pct"/>
            <w:tcBorders>
              <w:top w:val="single" w:sz="8" w:space="0" w:color="000000"/>
              <w:left w:val="single" w:sz="8" w:space="0" w:color="000000"/>
              <w:bottom w:val="nil"/>
              <w:right w:val="nil"/>
            </w:tcBorders>
          </w:tcPr>
          <w:p w14:paraId="5DA2EBC4"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1.1.</w:t>
            </w:r>
          </w:p>
        </w:tc>
        <w:tc>
          <w:tcPr>
            <w:tcW w:w="1898" w:type="pct"/>
            <w:tcBorders>
              <w:top w:val="single" w:sz="8" w:space="0" w:color="000000"/>
              <w:left w:val="single" w:sz="8" w:space="0" w:color="000000"/>
              <w:bottom w:val="nil"/>
              <w:right w:val="nil"/>
            </w:tcBorders>
          </w:tcPr>
          <w:p w14:paraId="4E3BB23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Thuộc hạng nguy hiểm cháy và cháy nổ A, B</w:t>
            </w:r>
          </w:p>
        </w:tc>
        <w:tc>
          <w:tcPr>
            <w:tcW w:w="1410" w:type="pct"/>
            <w:tcBorders>
              <w:top w:val="single" w:sz="8" w:space="0" w:color="000000"/>
              <w:left w:val="single" w:sz="8" w:space="0" w:color="000000"/>
              <w:bottom w:val="nil"/>
              <w:right w:val="nil"/>
            </w:tcBorders>
          </w:tcPr>
          <w:p w14:paraId="632FE28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nil"/>
              <w:right w:val="single" w:sz="8" w:space="0" w:color="000000"/>
            </w:tcBorders>
          </w:tcPr>
          <w:p w14:paraId="3F12685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300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F03272" w14:paraId="5146F2C9" w14:textId="77777777" w:rsidTr="00A12F29">
        <w:trPr>
          <w:trHeight w:val="20"/>
        </w:trPr>
        <w:tc>
          <w:tcPr>
            <w:tcW w:w="380" w:type="pct"/>
            <w:tcBorders>
              <w:top w:val="single" w:sz="8" w:space="0" w:color="000000"/>
              <w:left w:val="single" w:sz="8" w:space="0" w:color="000000"/>
              <w:bottom w:val="nil"/>
              <w:right w:val="nil"/>
            </w:tcBorders>
          </w:tcPr>
          <w:p w14:paraId="114D787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1.2.</w:t>
            </w:r>
          </w:p>
        </w:tc>
        <w:tc>
          <w:tcPr>
            <w:tcW w:w="1898" w:type="pct"/>
            <w:tcBorders>
              <w:top w:val="single" w:sz="8" w:space="0" w:color="000000"/>
              <w:left w:val="single" w:sz="8" w:space="0" w:color="000000"/>
              <w:bottom w:val="nil"/>
              <w:right w:val="nil"/>
            </w:tcBorders>
          </w:tcPr>
          <w:p w14:paraId="6413018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Lưu trữ cao su, hạt nhựa; diêm, kim loại kiềm, sản phẩm pháo hoa; len, lông thú; chất cháy khác với khối lượng riêng nhỏ (dưới 3 kg/m</w:t>
            </w:r>
            <w:r w:rsidRPr="00DF7FB3">
              <w:rPr>
                <w:rFonts w:ascii="Arial" w:hAnsi="Arial" w:cs="Arial"/>
                <w:color w:val="000000" w:themeColor="text1"/>
                <w:sz w:val="20"/>
                <w:szCs w:val="20"/>
                <w:vertAlign w:val="superscript"/>
                <w:lang w:val="vi-VN" w:eastAsia="vi-VN"/>
              </w:rPr>
              <w:t>3</w:t>
            </w:r>
            <w:r w:rsidRPr="00DF7FB3">
              <w:rPr>
                <w:rFonts w:ascii="Arial" w:hAnsi="Arial" w:cs="Arial"/>
                <w:color w:val="000000" w:themeColor="text1"/>
                <w:sz w:val="20"/>
                <w:szCs w:val="20"/>
                <w:lang w:val="vi-VN" w:eastAsia="vi-VN"/>
              </w:rPr>
              <w:t>)</w:t>
            </w:r>
          </w:p>
        </w:tc>
        <w:tc>
          <w:tcPr>
            <w:tcW w:w="1410" w:type="pct"/>
            <w:tcBorders>
              <w:top w:val="single" w:sz="8" w:space="0" w:color="000000"/>
              <w:left w:val="single" w:sz="8" w:space="0" w:color="000000"/>
              <w:bottom w:val="nil"/>
              <w:right w:val="nil"/>
            </w:tcBorders>
          </w:tcPr>
          <w:p w14:paraId="482EC73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nil"/>
              <w:right w:val="single" w:sz="8" w:space="0" w:color="000000"/>
            </w:tcBorders>
          </w:tcPr>
          <w:p w14:paraId="459DC97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100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DF7FB3" w14:paraId="34A2A25C" w14:textId="77777777" w:rsidTr="00A12F29">
        <w:trPr>
          <w:trHeight w:val="20"/>
        </w:trPr>
        <w:tc>
          <w:tcPr>
            <w:tcW w:w="380" w:type="pct"/>
            <w:tcBorders>
              <w:top w:val="single" w:sz="8" w:space="0" w:color="000000"/>
              <w:left w:val="single" w:sz="8" w:space="0" w:color="000000"/>
              <w:bottom w:val="nil"/>
              <w:right w:val="nil"/>
            </w:tcBorders>
          </w:tcPr>
          <w:p w14:paraId="29DCDBF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1.3.</w:t>
            </w:r>
          </w:p>
        </w:tc>
        <w:tc>
          <w:tcPr>
            <w:tcW w:w="1898" w:type="pct"/>
            <w:tcBorders>
              <w:top w:val="single" w:sz="8" w:space="0" w:color="000000"/>
              <w:left w:val="single" w:sz="8" w:space="0" w:color="000000"/>
              <w:bottom w:val="nil"/>
              <w:right w:val="nil"/>
            </w:tcBorders>
          </w:tcPr>
          <w:p w14:paraId="18EF6F7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Chứa hàng hóa không cháy nhưng bảo quản trong bao bì dễ cháy (có tài trọng cháy riêng từ 1 MJ/m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đến 180 MJ/m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w:t>
            </w:r>
          </w:p>
        </w:tc>
        <w:tc>
          <w:tcPr>
            <w:tcW w:w="1410" w:type="pct"/>
            <w:tcBorders>
              <w:top w:val="single" w:sz="8" w:space="0" w:color="000000"/>
              <w:left w:val="single" w:sz="8" w:space="0" w:color="000000"/>
              <w:bottom w:val="nil"/>
              <w:right w:val="nil"/>
            </w:tcBorders>
          </w:tcPr>
          <w:p w14:paraId="349509A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300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c>
          <w:tcPr>
            <w:tcW w:w="1312" w:type="pct"/>
            <w:tcBorders>
              <w:top w:val="single" w:sz="8" w:space="0" w:color="000000"/>
              <w:left w:val="single" w:sz="8" w:space="0" w:color="000000"/>
              <w:bottom w:val="nil"/>
              <w:right w:val="single" w:sz="8" w:space="0" w:color="000000"/>
            </w:tcBorders>
          </w:tcPr>
          <w:p w14:paraId="54A0B73E"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w:t>
            </w:r>
          </w:p>
        </w:tc>
      </w:tr>
      <w:tr w:rsidR="00DF7FB3" w:rsidRPr="00F03272" w14:paraId="236E8887" w14:textId="77777777" w:rsidTr="00A12F29">
        <w:trPr>
          <w:trHeight w:val="20"/>
        </w:trPr>
        <w:tc>
          <w:tcPr>
            <w:tcW w:w="380" w:type="pct"/>
            <w:tcBorders>
              <w:top w:val="single" w:sz="8" w:space="0" w:color="000000"/>
              <w:left w:val="single" w:sz="8" w:space="0" w:color="000000"/>
              <w:bottom w:val="nil"/>
              <w:right w:val="nil"/>
            </w:tcBorders>
          </w:tcPr>
          <w:p w14:paraId="5E3B7F4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1.4.</w:t>
            </w:r>
          </w:p>
        </w:tc>
        <w:tc>
          <w:tcPr>
            <w:tcW w:w="4620" w:type="pct"/>
            <w:gridSpan w:val="3"/>
            <w:tcBorders>
              <w:top w:val="single" w:sz="8" w:space="0" w:color="000000"/>
              <w:left w:val="single" w:sz="8" w:space="0" w:color="000000"/>
              <w:bottom w:val="nil"/>
              <w:right w:val="single" w:sz="8" w:space="0" w:color="000000"/>
            </w:tcBorders>
          </w:tcPr>
          <w:p w14:paraId="2B8EE18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Thuộc hạng nguy hiểm cháy C1 (không bao gồm các gian phòng nêu tại mục 1.2 và mục 1.3 Bảng này và các gian phòng kho nằm trong các nhà và cơ sở chế biến, lưu trữ nông sản dạng hạt) khi được đặt trong các tầng</w:t>
            </w:r>
          </w:p>
        </w:tc>
      </w:tr>
      <w:tr w:rsidR="00DF7FB3" w:rsidRPr="00F03272" w14:paraId="37A05DD4" w14:textId="77777777" w:rsidTr="00A12F29">
        <w:trPr>
          <w:trHeight w:val="20"/>
        </w:trPr>
        <w:tc>
          <w:tcPr>
            <w:tcW w:w="380" w:type="pct"/>
            <w:tcBorders>
              <w:top w:val="single" w:sz="8" w:space="0" w:color="000000"/>
              <w:left w:val="single" w:sz="8" w:space="0" w:color="000000"/>
              <w:bottom w:val="nil"/>
              <w:right w:val="nil"/>
            </w:tcBorders>
          </w:tcPr>
          <w:p w14:paraId="62787B6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1.4.1.</w:t>
            </w:r>
          </w:p>
        </w:tc>
        <w:tc>
          <w:tcPr>
            <w:tcW w:w="1898" w:type="pct"/>
            <w:tcBorders>
              <w:top w:val="single" w:sz="8" w:space="0" w:color="000000"/>
              <w:left w:val="single" w:sz="8" w:space="0" w:color="000000"/>
              <w:bottom w:val="nil"/>
              <w:right w:val="nil"/>
            </w:tcBorders>
          </w:tcPr>
          <w:p w14:paraId="43223E5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Bố trí tại tầng hầm, tầng bán hầm</w:t>
            </w:r>
          </w:p>
        </w:tc>
        <w:tc>
          <w:tcPr>
            <w:tcW w:w="1410" w:type="pct"/>
            <w:tcBorders>
              <w:top w:val="single" w:sz="8" w:space="0" w:color="000000"/>
              <w:left w:val="single" w:sz="8" w:space="0" w:color="000000"/>
              <w:bottom w:val="nil"/>
              <w:right w:val="nil"/>
            </w:tcBorders>
          </w:tcPr>
          <w:p w14:paraId="13BF2E8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nil"/>
              <w:right w:val="single" w:sz="8" w:space="0" w:color="000000"/>
            </w:tcBorders>
          </w:tcPr>
          <w:p w14:paraId="2867F7F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100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F03272" w14:paraId="59238585" w14:textId="77777777" w:rsidTr="00A12F29">
        <w:trPr>
          <w:trHeight w:val="20"/>
        </w:trPr>
        <w:tc>
          <w:tcPr>
            <w:tcW w:w="380" w:type="pct"/>
            <w:tcBorders>
              <w:top w:val="single" w:sz="8" w:space="0" w:color="000000"/>
              <w:left w:val="single" w:sz="8" w:space="0" w:color="000000"/>
              <w:bottom w:val="nil"/>
              <w:right w:val="nil"/>
            </w:tcBorders>
          </w:tcPr>
          <w:p w14:paraId="1E3C501B"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1.4.2.</w:t>
            </w:r>
          </w:p>
        </w:tc>
        <w:tc>
          <w:tcPr>
            <w:tcW w:w="1898" w:type="pct"/>
            <w:tcBorders>
              <w:top w:val="single" w:sz="8" w:space="0" w:color="000000"/>
              <w:left w:val="single" w:sz="8" w:space="0" w:color="000000"/>
              <w:bottom w:val="nil"/>
              <w:right w:val="nil"/>
            </w:tcBorders>
          </w:tcPr>
          <w:p w14:paraId="0AD9D73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Bố trí tại các tầng trên mặt đất</w:t>
            </w:r>
          </w:p>
        </w:tc>
        <w:tc>
          <w:tcPr>
            <w:tcW w:w="1410" w:type="pct"/>
            <w:tcBorders>
              <w:top w:val="single" w:sz="8" w:space="0" w:color="000000"/>
              <w:left w:val="single" w:sz="8" w:space="0" w:color="000000"/>
              <w:bottom w:val="nil"/>
              <w:right w:val="nil"/>
            </w:tcBorders>
          </w:tcPr>
          <w:p w14:paraId="6222A77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300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c>
          <w:tcPr>
            <w:tcW w:w="1312" w:type="pct"/>
            <w:tcBorders>
              <w:top w:val="single" w:sz="8" w:space="0" w:color="000000"/>
              <w:left w:val="single" w:sz="8" w:space="0" w:color="000000"/>
              <w:bottom w:val="nil"/>
              <w:right w:val="single" w:sz="8" w:space="0" w:color="000000"/>
            </w:tcBorders>
          </w:tcPr>
          <w:p w14:paraId="66800A9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300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F03272" w14:paraId="070826C0" w14:textId="77777777" w:rsidTr="00A12F29">
        <w:trPr>
          <w:trHeight w:val="20"/>
        </w:trPr>
        <w:tc>
          <w:tcPr>
            <w:tcW w:w="380" w:type="pct"/>
            <w:tcBorders>
              <w:top w:val="single" w:sz="8" w:space="0" w:color="000000"/>
              <w:left w:val="single" w:sz="8" w:space="0" w:color="000000"/>
              <w:bottom w:val="nil"/>
              <w:right w:val="nil"/>
            </w:tcBorders>
          </w:tcPr>
          <w:p w14:paraId="42C6156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1.5.</w:t>
            </w:r>
          </w:p>
        </w:tc>
        <w:tc>
          <w:tcPr>
            <w:tcW w:w="4620" w:type="pct"/>
            <w:gridSpan w:val="3"/>
            <w:tcBorders>
              <w:top w:val="single" w:sz="8" w:space="0" w:color="000000"/>
              <w:left w:val="single" w:sz="8" w:space="0" w:color="000000"/>
              <w:right w:val="single" w:sz="8" w:space="0" w:color="000000"/>
            </w:tcBorders>
          </w:tcPr>
          <w:p w14:paraId="44302BA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Thuộc hạng nguy hiểm cháy C2, C3 (không bao gồm các gian phòng nêu tại mục 1.2 và mục 1.3 Bảng này và các gian phòng kho nằm trong các nhà và cơ sở chế biến, lưu trữ nông sản dạng hạt)</w:t>
            </w:r>
          </w:p>
        </w:tc>
      </w:tr>
      <w:tr w:rsidR="00DF7FB3" w:rsidRPr="00F03272" w14:paraId="48E3CF88" w14:textId="77777777" w:rsidTr="00A12F29">
        <w:trPr>
          <w:trHeight w:val="20"/>
        </w:trPr>
        <w:tc>
          <w:tcPr>
            <w:tcW w:w="380" w:type="pct"/>
            <w:tcBorders>
              <w:top w:val="single" w:sz="8" w:space="0" w:color="000000"/>
              <w:left w:val="single" w:sz="8" w:space="0" w:color="000000"/>
              <w:bottom w:val="nil"/>
              <w:right w:val="nil"/>
            </w:tcBorders>
          </w:tcPr>
          <w:p w14:paraId="5EC34F3E"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1.5.1.</w:t>
            </w:r>
          </w:p>
        </w:tc>
        <w:tc>
          <w:tcPr>
            <w:tcW w:w="1898" w:type="pct"/>
            <w:tcBorders>
              <w:top w:val="single" w:sz="8" w:space="0" w:color="000000"/>
              <w:left w:val="single" w:sz="8" w:space="0" w:color="000000"/>
              <w:bottom w:val="nil"/>
              <w:right w:val="nil"/>
            </w:tcBorders>
          </w:tcPr>
          <w:p w14:paraId="05C3DFE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Bố trí tại tầng hầm, tầng bán hầm</w:t>
            </w:r>
          </w:p>
        </w:tc>
        <w:tc>
          <w:tcPr>
            <w:tcW w:w="1410" w:type="pct"/>
            <w:tcBorders>
              <w:top w:val="single" w:sz="8" w:space="0" w:color="000000"/>
              <w:left w:val="single" w:sz="8" w:space="0" w:color="000000"/>
              <w:bottom w:val="nil"/>
              <w:right w:val="nil"/>
            </w:tcBorders>
          </w:tcPr>
          <w:p w14:paraId="46718DB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300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c>
          <w:tcPr>
            <w:tcW w:w="1312" w:type="pct"/>
            <w:tcBorders>
              <w:top w:val="single" w:sz="8" w:space="0" w:color="000000"/>
              <w:left w:val="single" w:sz="8" w:space="0" w:color="000000"/>
              <w:bottom w:val="nil"/>
              <w:right w:val="single" w:sz="8" w:space="0" w:color="000000"/>
            </w:tcBorders>
          </w:tcPr>
          <w:p w14:paraId="0D56756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300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F03272" w14:paraId="479F02DD" w14:textId="77777777" w:rsidTr="00A12F29">
        <w:trPr>
          <w:trHeight w:val="20"/>
        </w:trPr>
        <w:tc>
          <w:tcPr>
            <w:tcW w:w="380" w:type="pct"/>
            <w:tcBorders>
              <w:top w:val="single" w:sz="8" w:space="0" w:color="000000"/>
              <w:left w:val="single" w:sz="8" w:space="0" w:color="000000"/>
              <w:bottom w:val="nil"/>
              <w:right w:val="nil"/>
            </w:tcBorders>
          </w:tcPr>
          <w:p w14:paraId="669D74B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1.5.2.</w:t>
            </w:r>
          </w:p>
        </w:tc>
        <w:tc>
          <w:tcPr>
            <w:tcW w:w="1898" w:type="pct"/>
            <w:tcBorders>
              <w:top w:val="single" w:sz="8" w:space="0" w:color="000000"/>
              <w:left w:val="single" w:sz="8" w:space="0" w:color="000000"/>
              <w:bottom w:val="nil"/>
              <w:right w:val="nil"/>
            </w:tcBorders>
          </w:tcPr>
          <w:p w14:paraId="41926D7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Bố trí tại tầng trên mặt đất</w:t>
            </w:r>
          </w:p>
        </w:tc>
        <w:tc>
          <w:tcPr>
            <w:tcW w:w="1410" w:type="pct"/>
            <w:tcBorders>
              <w:top w:val="single" w:sz="8" w:space="0" w:color="000000"/>
              <w:left w:val="single" w:sz="8" w:space="0" w:color="000000"/>
              <w:bottom w:val="nil"/>
              <w:right w:val="nil"/>
            </w:tcBorders>
          </w:tcPr>
          <w:p w14:paraId="297D31F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1 000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c>
          <w:tcPr>
            <w:tcW w:w="1312" w:type="pct"/>
            <w:tcBorders>
              <w:top w:val="single" w:sz="8" w:space="0" w:color="000000"/>
              <w:left w:val="single" w:sz="8" w:space="0" w:color="000000"/>
              <w:bottom w:val="nil"/>
              <w:right w:val="single" w:sz="8" w:space="0" w:color="000000"/>
            </w:tcBorders>
          </w:tcPr>
          <w:p w14:paraId="42F18C4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1 000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DF7FB3" w14:paraId="41440210" w14:textId="77777777" w:rsidTr="00A12F29">
        <w:trPr>
          <w:trHeight w:val="20"/>
        </w:trPr>
        <w:tc>
          <w:tcPr>
            <w:tcW w:w="380" w:type="pct"/>
            <w:tcBorders>
              <w:top w:val="single" w:sz="8" w:space="0" w:color="000000"/>
              <w:left w:val="single" w:sz="8" w:space="0" w:color="000000"/>
              <w:bottom w:val="nil"/>
              <w:right w:val="nil"/>
            </w:tcBorders>
          </w:tcPr>
          <w:p w14:paraId="3A3DC34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1.6.</w:t>
            </w:r>
          </w:p>
        </w:tc>
        <w:tc>
          <w:tcPr>
            <w:tcW w:w="1898" w:type="pct"/>
            <w:tcBorders>
              <w:top w:val="single" w:sz="8" w:space="0" w:color="000000"/>
              <w:left w:val="single" w:sz="8" w:space="0" w:color="000000"/>
              <w:bottom w:val="nil"/>
              <w:right w:val="nil"/>
            </w:tcBorders>
          </w:tcPr>
          <w:p w14:paraId="6E7989A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Kho lạnh</w:t>
            </w:r>
          </w:p>
        </w:tc>
        <w:tc>
          <w:tcPr>
            <w:tcW w:w="1410" w:type="pct"/>
            <w:tcBorders>
              <w:top w:val="single" w:sz="8" w:space="0" w:color="000000"/>
              <w:left w:val="single" w:sz="8" w:space="0" w:color="000000"/>
              <w:bottom w:val="nil"/>
              <w:right w:val="nil"/>
            </w:tcBorders>
          </w:tcPr>
          <w:p w14:paraId="47A3C0F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300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c>
          <w:tcPr>
            <w:tcW w:w="1312" w:type="pct"/>
            <w:tcBorders>
              <w:top w:val="single" w:sz="8" w:space="0" w:color="000000"/>
              <w:left w:val="single" w:sz="8" w:space="0" w:color="000000"/>
              <w:bottom w:val="nil"/>
              <w:right w:val="single" w:sz="8" w:space="0" w:color="000000"/>
            </w:tcBorders>
          </w:tcPr>
          <w:p w14:paraId="702E74CE"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w:t>
            </w:r>
          </w:p>
        </w:tc>
      </w:tr>
      <w:tr w:rsidR="00DF7FB3" w:rsidRPr="00DF7FB3" w14:paraId="69CBDBF0" w14:textId="77777777" w:rsidTr="00A12F29">
        <w:trPr>
          <w:trHeight w:val="20"/>
        </w:trPr>
        <w:tc>
          <w:tcPr>
            <w:tcW w:w="380" w:type="pct"/>
            <w:tcBorders>
              <w:top w:val="single" w:sz="8" w:space="0" w:color="000000"/>
              <w:left w:val="single" w:sz="8" w:space="0" w:color="000000"/>
              <w:bottom w:val="nil"/>
              <w:right w:val="nil"/>
            </w:tcBorders>
          </w:tcPr>
          <w:p w14:paraId="69100A2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2.</w:t>
            </w:r>
          </w:p>
        </w:tc>
        <w:tc>
          <w:tcPr>
            <w:tcW w:w="4620" w:type="pct"/>
            <w:gridSpan w:val="3"/>
            <w:tcBorders>
              <w:top w:val="single" w:sz="8" w:space="0" w:color="000000"/>
              <w:left w:val="single" w:sz="8" w:space="0" w:color="000000"/>
              <w:bottom w:val="nil"/>
              <w:right w:val="single" w:sz="8" w:space="0" w:color="000000"/>
            </w:tcBorders>
          </w:tcPr>
          <w:p w14:paraId="2761B0E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Gian phòng sản xuất</w:t>
            </w:r>
          </w:p>
        </w:tc>
      </w:tr>
      <w:tr w:rsidR="00DF7FB3" w:rsidRPr="00F03272" w14:paraId="7A42CC2F" w14:textId="77777777" w:rsidTr="00A12F29">
        <w:trPr>
          <w:trHeight w:val="20"/>
        </w:trPr>
        <w:tc>
          <w:tcPr>
            <w:tcW w:w="380" w:type="pct"/>
            <w:tcBorders>
              <w:top w:val="single" w:sz="8" w:space="0" w:color="000000"/>
              <w:left w:val="single" w:sz="8" w:space="0" w:color="000000"/>
              <w:bottom w:val="nil"/>
              <w:right w:val="nil"/>
            </w:tcBorders>
          </w:tcPr>
          <w:p w14:paraId="4CC1807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2.1.</w:t>
            </w:r>
          </w:p>
        </w:tc>
        <w:tc>
          <w:tcPr>
            <w:tcW w:w="1898" w:type="pct"/>
            <w:tcBorders>
              <w:top w:val="single" w:sz="8" w:space="0" w:color="000000"/>
              <w:left w:val="single" w:sz="8" w:space="0" w:color="000000"/>
              <w:bottom w:val="nil"/>
              <w:right w:val="nil"/>
            </w:tcBorders>
          </w:tcPr>
          <w:p w14:paraId="366A663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Thuộc hạng nguy hiểm cháy và cháy nổ A, B</w:t>
            </w:r>
          </w:p>
        </w:tc>
        <w:tc>
          <w:tcPr>
            <w:tcW w:w="1410" w:type="pct"/>
            <w:tcBorders>
              <w:top w:val="single" w:sz="8" w:space="0" w:color="000000"/>
              <w:left w:val="single" w:sz="8" w:space="0" w:color="000000"/>
              <w:bottom w:val="nil"/>
              <w:right w:val="nil"/>
            </w:tcBorders>
          </w:tcPr>
          <w:p w14:paraId="2AE0380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nil"/>
              <w:right w:val="single" w:sz="8" w:space="0" w:color="000000"/>
            </w:tcBorders>
          </w:tcPr>
          <w:p w14:paraId="76D23B8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300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F03272" w14:paraId="6A7592A1" w14:textId="77777777" w:rsidTr="00A12F29">
        <w:trPr>
          <w:trHeight w:val="20"/>
        </w:trPr>
        <w:tc>
          <w:tcPr>
            <w:tcW w:w="380" w:type="pct"/>
            <w:tcBorders>
              <w:top w:val="single" w:sz="8" w:space="0" w:color="000000"/>
              <w:left w:val="single" w:sz="8" w:space="0" w:color="000000"/>
              <w:bottom w:val="nil"/>
              <w:right w:val="nil"/>
            </w:tcBorders>
          </w:tcPr>
          <w:p w14:paraId="6FA029F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2.2.</w:t>
            </w:r>
          </w:p>
        </w:tc>
        <w:tc>
          <w:tcPr>
            <w:tcW w:w="4620" w:type="pct"/>
            <w:gridSpan w:val="3"/>
            <w:tcBorders>
              <w:top w:val="single" w:sz="8" w:space="0" w:color="000000"/>
              <w:left w:val="single" w:sz="8" w:space="0" w:color="000000"/>
              <w:bottom w:val="nil"/>
              <w:right w:val="single" w:sz="8" w:space="0" w:color="000000"/>
            </w:tcBorders>
          </w:tcPr>
          <w:p w14:paraId="6E771BE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Thuộc hạng nguy hiểm cháy C1 (trừ các phòng nằm trong các nhà và cơ sở chế biến, lưu trữ nông sản dạng hạt)</w:t>
            </w:r>
          </w:p>
        </w:tc>
      </w:tr>
      <w:tr w:rsidR="00DF7FB3" w:rsidRPr="00F03272" w14:paraId="49027AE4" w14:textId="77777777" w:rsidTr="00A12F29">
        <w:trPr>
          <w:trHeight w:val="20"/>
        </w:trPr>
        <w:tc>
          <w:tcPr>
            <w:tcW w:w="380" w:type="pct"/>
            <w:tcBorders>
              <w:top w:val="single" w:sz="8" w:space="0" w:color="000000"/>
              <w:left w:val="single" w:sz="8" w:space="0" w:color="000000"/>
              <w:bottom w:val="nil"/>
              <w:right w:val="nil"/>
            </w:tcBorders>
          </w:tcPr>
          <w:p w14:paraId="3B87092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2.2.1.</w:t>
            </w:r>
          </w:p>
        </w:tc>
        <w:tc>
          <w:tcPr>
            <w:tcW w:w="1898" w:type="pct"/>
            <w:tcBorders>
              <w:top w:val="single" w:sz="8" w:space="0" w:color="000000"/>
              <w:left w:val="single" w:sz="8" w:space="0" w:color="000000"/>
              <w:bottom w:val="nil"/>
              <w:right w:val="nil"/>
            </w:tcBorders>
          </w:tcPr>
          <w:p w14:paraId="4675D3E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Bố trí tại tầng hầm, tầng bán hầm</w:t>
            </w:r>
          </w:p>
        </w:tc>
        <w:tc>
          <w:tcPr>
            <w:tcW w:w="1410" w:type="pct"/>
            <w:tcBorders>
              <w:top w:val="single" w:sz="8" w:space="0" w:color="000000"/>
              <w:left w:val="single" w:sz="8" w:space="0" w:color="000000"/>
              <w:bottom w:val="nil"/>
              <w:right w:val="nil"/>
            </w:tcBorders>
          </w:tcPr>
          <w:p w14:paraId="314F6FD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nil"/>
              <w:right w:val="single" w:sz="8" w:space="0" w:color="000000"/>
            </w:tcBorders>
          </w:tcPr>
          <w:p w14:paraId="4F81FE3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r>
      <w:tr w:rsidR="00DF7FB3" w:rsidRPr="00F03272" w14:paraId="7172DA01" w14:textId="77777777" w:rsidTr="00A12F29">
        <w:trPr>
          <w:trHeight w:val="20"/>
        </w:trPr>
        <w:tc>
          <w:tcPr>
            <w:tcW w:w="380" w:type="pct"/>
            <w:tcBorders>
              <w:top w:val="single" w:sz="8" w:space="0" w:color="000000"/>
              <w:left w:val="single" w:sz="8" w:space="0" w:color="000000"/>
              <w:bottom w:val="nil"/>
              <w:right w:val="nil"/>
            </w:tcBorders>
          </w:tcPr>
          <w:p w14:paraId="7F3160C7"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2.2.2.</w:t>
            </w:r>
          </w:p>
        </w:tc>
        <w:tc>
          <w:tcPr>
            <w:tcW w:w="1898" w:type="pct"/>
            <w:tcBorders>
              <w:top w:val="single" w:sz="8" w:space="0" w:color="000000"/>
              <w:left w:val="single" w:sz="8" w:space="0" w:color="000000"/>
              <w:bottom w:val="nil"/>
              <w:right w:val="nil"/>
            </w:tcBorders>
          </w:tcPr>
          <w:p w14:paraId="245ABE5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Bố trí tại tầng trên mặt đất</w:t>
            </w:r>
          </w:p>
        </w:tc>
        <w:tc>
          <w:tcPr>
            <w:tcW w:w="1410" w:type="pct"/>
            <w:tcBorders>
              <w:top w:val="single" w:sz="8" w:space="0" w:color="000000"/>
              <w:left w:val="single" w:sz="8" w:space="0" w:color="000000"/>
              <w:bottom w:val="nil"/>
              <w:right w:val="nil"/>
            </w:tcBorders>
          </w:tcPr>
          <w:p w14:paraId="4844AF7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nil"/>
              <w:right w:val="single" w:sz="8" w:space="0" w:color="000000"/>
            </w:tcBorders>
          </w:tcPr>
          <w:p w14:paraId="0E0BB03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300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F03272" w14:paraId="18EB41B4" w14:textId="77777777" w:rsidTr="00A12F29">
        <w:trPr>
          <w:trHeight w:val="20"/>
        </w:trPr>
        <w:tc>
          <w:tcPr>
            <w:tcW w:w="380" w:type="pct"/>
            <w:tcBorders>
              <w:top w:val="single" w:sz="8" w:space="0" w:color="000000"/>
              <w:left w:val="single" w:sz="8" w:space="0" w:color="000000"/>
              <w:bottom w:val="nil"/>
              <w:right w:val="nil"/>
            </w:tcBorders>
          </w:tcPr>
          <w:p w14:paraId="5E225DE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2.3.</w:t>
            </w:r>
          </w:p>
        </w:tc>
        <w:tc>
          <w:tcPr>
            <w:tcW w:w="4620" w:type="pct"/>
            <w:gridSpan w:val="3"/>
            <w:tcBorders>
              <w:top w:val="single" w:sz="8" w:space="0" w:color="000000"/>
              <w:left w:val="single" w:sz="8" w:space="0" w:color="000000"/>
              <w:bottom w:val="nil"/>
              <w:right w:val="single" w:sz="8" w:space="0" w:color="000000"/>
            </w:tcBorders>
          </w:tcPr>
          <w:p w14:paraId="67789B5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Thuộc hạng nguy hiểm cháy C2, C3 (trừ các phòng nằm trong các nhà và cơ sở chế biến, lưu trữ nông sản dạng hạt)</w:t>
            </w:r>
          </w:p>
        </w:tc>
      </w:tr>
      <w:tr w:rsidR="00DF7FB3" w:rsidRPr="00F03272" w14:paraId="615EAC56" w14:textId="77777777" w:rsidTr="00A12F29">
        <w:trPr>
          <w:trHeight w:val="20"/>
        </w:trPr>
        <w:tc>
          <w:tcPr>
            <w:tcW w:w="380" w:type="pct"/>
            <w:tcBorders>
              <w:top w:val="single" w:sz="8" w:space="0" w:color="000000"/>
              <w:left w:val="single" w:sz="8" w:space="0" w:color="000000"/>
              <w:bottom w:val="nil"/>
              <w:right w:val="nil"/>
            </w:tcBorders>
          </w:tcPr>
          <w:p w14:paraId="1444509D"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2.3.1.</w:t>
            </w:r>
          </w:p>
        </w:tc>
        <w:tc>
          <w:tcPr>
            <w:tcW w:w="4620" w:type="pct"/>
            <w:gridSpan w:val="3"/>
            <w:tcBorders>
              <w:top w:val="single" w:sz="8" w:space="0" w:color="000000"/>
              <w:left w:val="single" w:sz="8" w:space="0" w:color="000000"/>
              <w:bottom w:val="nil"/>
              <w:right w:val="single" w:sz="8" w:space="0" w:color="000000"/>
            </w:tcBorders>
          </w:tcPr>
          <w:p w14:paraId="1BD54FA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Bố trí tại tầng hầm, tầng bán hầm</w:t>
            </w:r>
          </w:p>
        </w:tc>
      </w:tr>
      <w:tr w:rsidR="00DF7FB3" w:rsidRPr="00F03272" w14:paraId="76D889B1" w14:textId="77777777" w:rsidTr="00A12F29">
        <w:trPr>
          <w:trHeight w:val="20"/>
        </w:trPr>
        <w:tc>
          <w:tcPr>
            <w:tcW w:w="380" w:type="pct"/>
            <w:tcBorders>
              <w:top w:val="single" w:sz="8" w:space="0" w:color="000000"/>
              <w:left w:val="single" w:sz="8" w:space="0" w:color="000000"/>
              <w:bottom w:val="single" w:sz="8" w:space="0" w:color="000000"/>
              <w:right w:val="nil"/>
            </w:tcBorders>
          </w:tcPr>
          <w:p w14:paraId="08064F3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2.3.1.1.</w:t>
            </w:r>
          </w:p>
        </w:tc>
        <w:tc>
          <w:tcPr>
            <w:tcW w:w="1898" w:type="pct"/>
            <w:tcBorders>
              <w:top w:val="single" w:sz="8" w:space="0" w:color="000000"/>
              <w:left w:val="single" w:sz="8" w:space="0" w:color="000000"/>
              <w:bottom w:val="single" w:sz="8" w:space="0" w:color="000000"/>
              <w:right w:val="nil"/>
            </w:tcBorders>
          </w:tcPr>
          <w:p w14:paraId="7518A62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có lối ra ngoài trực tiếp</w:t>
            </w:r>
          </w:p>
        </w:tc>
        <w:tc>
          <w:tcPr>
            <w:tcW w:w="1410" w:type="pct"/>
            <w:tcBorders>
              <w:top w:val="single" w:sz="8" w:space="0" w:color="000000"/>
              <w:left w:val="single" w:sz="8" w:space="0" w:color="000000"/>
              <w:bottom w:val="single" w:sz="8" w:space="0" w:color="000000"/>
              <w:right w:val="nil"/>
            </w:tcBorders>
          </w:tcPr>
          <w:p w14:paraId="4DAAE51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single" w:sz="8" w:space="0" w:color="000000"/>
              <w:right w:val="single" w:sz="8" w:space="0" w:color="000000"/>
            </w:tcBorders>
          </w:tcPr>
          <w:p w14:paraId="30242CD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300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F03272" w14:paraId="7F8F0644" w14:textId="77777777" w:rsidTr="00A12F29">
        <w:trPr>
          <w:trHeight w:val="20"/>
        </w:trPr>
        <w:tc>
          <w:tcPr>
            <w:tcW w:w="380" w:type="pct"/>
            <w:tcBorders>
              <w:top w:val="single" w:sz="8" w:space="0" w:color="000000"/>
              <w:left w:val="single" w:sz="8" w:space="0" w:color="000000"/>
              <w:bottom w:val="nil"/>
              <w:right w:val="nil"/>
            </w:tcBorders>
          </w:tcPr>
          <w:p w14:paraId="6C2752D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2.3.1.2.</w:t>
            </w:r>
          </w:p>
        </w:tc>
        <w:tc>
          <w:tcPr>
            <w:tcW w:w="1898" w:type="pct"/>
            <w:tcBorders>
              <w:top w:val="single" w:sz="8" w:space="0" w:color="000000"/>
              <w:left w:val="single" w:sz="8" w:space="0" w:color="000000"/>
              <w:bottom w:val="nil"/>
              <w:right w:val="nil"/>
            </w:tcBorders>
          </w:tcPr>
          <w:p w14:paraId="3BA218F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Có lối ra ngoài trực tiếp</w:t>
            </w:r>
          </w:p>
        </w:tc>
        <w:tc>
          <w:tcPr>
            <w:tcW w:w="1410" w:type="pct"/>
            <w:tcBorders>
              <w:top w:val="single" w:sz="8" w:space="0" w:color="000000"/>
              <w:left w:val="single" w:sz="8" w:space="0" w:color="000000"/>
              <w:bottom w:val="nil"/>
              <w:right w:val="nil"/>
            </w:tcBorders>
          </w:tcPr>
          <w:p w14:paraId="54A37B63"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w:t>
            </w:r>
          </w:p>
        </w:tc>
        <w:tc>
          <w:tcPr>
            <w:tcW w:w="1312" w:type="pct"/>
            <w:tcBorders>
              <w:top w:val="single" w:sz="8" w:space="0" w:color="000000"/>
              <w:left w:val="single" w:sz="8" w:space="0" w:color="000000"/>
              <w:bottom w:val="nil"/>
              <w:right w:val="single" w:sz="8" w:space="0" w:color="000000"/>
            </w:tcBorders>
          </w:tcPr>
          <w:p w14:paraId="1EC17AC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700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F03272" w14:paraId="0E974462" w14:textId="77777777" w:rsidTr="00A12F29">
        <w:trPr>
          <w:trHeight w:val="20"/>
        </w:trPr>
        <w:tc>
          <w:tcPr>
            <w:tcW w:w="380" w:type="pct"/>
            <w:tcBorders>
              <w:top w:val="single" w:sz="8" w:space="0" w:color="000000"/>
              <w:left w:val="single" w:sz="8" w:space="0" w:color="000000"/>
              <w:bottom w:val="nil"/>
              <w:right w:val="nil"/>
            </w:tcBorders>
          </w:tcPr>
          <w:p w14:paraId="2CF05BD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2.3.2.</w:t>
            </w:r>
          </w:p>
        </w:tc>
        <w:tc>
          <w:tcPr>
            <w:tcW w:w="1898" w:type="pct"/>
            <w:tcBorders>
              <w:top w:val="single" w:sz="8" w:space="0" w:color="000000"/>
              <w:left w:val="single" w:sz="8" w:space="0" w:color="000000"/>
              <w:bottom w:val="nil"/>
              <w:right w:val="nil"/>
            </w:tcBorders>
          </w:tcPr>
          <w:p w14:paraId="1BFFE16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Bố trí tại tầng trên mặt đất</w:t>
            </w:r>
          </w:p>
        </w:tc>
        <w:tc>
          <w:tcPr>
            <w:tcW w:w="1410" w:type="pct"/>
            <w:tcBorders>
              <w:top w:val="single" w:sz="8" w:space="0" w:color="000000"/>
              <w:left w:val="single" w:sz="8" w:space="0" w:color="000000"/>
              <w:bottom w:val="nil"/>
              <w:right w:val="nil"/>
            </w:tcBorders>
          </w:tcPr>
          <w:p w14:paraId="4277234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300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c>
          <w:tcPr>
            <w:tcW w:w="1312" w:type="pct"/>
            <w:tcBorders>
              <w:top w:val="single" w:sz="8" w:space="0" w:color="000000"/>
              <w:left w:val="single" w:sz="8" w:space="0" w:color="000000"/>
              <w:bottom w:val="nil"/>
              <w:right w:val="single" w:sz="8" w:space="0" w:color="000000"/>
            </w:tcBorders>
          </w:tcPr>
          <w:p w14:paraId="6F90519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1 000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F03272" w14:paraId="34547810" w14:textId="77777777" w:rsidTr="00A12F29">
        <w:trPr>
          <w:trHeight w:val="20"/>
        </w:trPr>
        <w:tc>
          <w:tcPr>
            <w:tcW w:w="380" w:type="pct"/>
            <w:tcBorders>
              <w:top w:val="single" w:sz="8" w:space="0" w:color="000000"/>
              <w:left w:val="single" w:sz="8" w:space="0" w:color="000000"/>
              <w:bottom w:val="nil"/>
              <w:right w:val="nil"/>
            </w:tcBorders>
          </w:tcPr>
          <w:p w14:paraId="5C27295C"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2.4.</w:t>
            </w:r>
          </w:p>
        </w:tc>
        <w:tc>
          <w:tcPr>
            <w:tcW w:w="1898" w:type="pct"/>
            <w:tcBorders>
              <w:top w:val="single" w:sz="8" w:space="0" w:color="000000"/>
              <w:left w:val="single" w:sz="8" w:space="0" w:color="000000"/>
              <w:bottom w:val="nil"/>
              <w:right w:val="nil"/>
            </w:tcBorders>
          </w:tcPr>
          <w:p w14:paraId="656A8C6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Phòng sản xuất chất lỏng dễ cháy (dung môi, sơn, keo dán, dung dịch ngâm tẩm, cao su tổng hợp); phòng sản xuất huyền phù từ bột nhôm, keo cao su; phòng sơn; phòng tổng hợp cao su nhân tạo; phòng máy nén có sử dụng tuabin khí; phòng gia nhiệt dầu mỏ và dầu diesel</w:t>
            </w:r>
          </w:p>
        </w:tc>
        <w:tc>
          <w:tcPr>
            <w:tcW w:w="1410" w:type="pct"/>
            <w:tcBorders>
              <w:top w:val="single" w:sz="8" w:space="0" w:color="000000"/>
              <w:left w:val="single" w:sz="8" w:space="0" w:color="000000"/>
              <w:bottom w:val="nil"/>
              <w:right w:val="nil"/>
            </w:tcBorders>
          </w:tcPr>
          <w:p w14:paraId="43985CE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nil"/>
              <w:right w:val="single" w:sz="8" w:space="0" w:color="000000"/>
            </w:tcBorders>
          </w:tcPr>
          <w:p w14:paraId="4730C07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r>
      <w:tr w:rsidR="00DF7FB3" w:rsidRPr="00DF7FB3" w14:paraId="42350F49" w14:textId="77777777" w:rsidTr="00A12F29">
        <w:trPr>
          <w:trHeight w:val="20"/>
        </w:trPr>
        <w:tc>
          <w:tcPr>
            <w:tcW w:w="380" w:type="pct"/>
            <w:tcBorders>
              <w:top w:val="single" w:sz="8" w:space="0" w:color="000000"/>
              <w:left w:val="single" w:sz="8" w:space="0" w:color="000000"/>
              <w:bottom w:val="nil"/>
              <w:right w:val="nil"/>
            </w:tcBorders>
          </w:tcPr>
          <w:p w14:paraId="278EC7B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w:t>
            </w:r>
          </w:p>
        </w:tc>
        <w:tc>
          <w:tcPr>
            <w:tcW w:w="4620" w:type="pct"/>
            <w:gridSpan w:val="3"/>
            <w:tcBorders>
              <w:top w:val="single" w:sz="8" w:space="0" w:color="000000"/>
              <w:left w:val="single" w:sz="8" w:space="0" w:color="000000"/>
              <w:bottom w:val="nil"/>
              <w:right w:val="single" w:sz="8" w:space="0" w:color="000000"/>
            </w:tcBorders>
          </w:tcPr>
          <w:p w14:paraId="2B8FAEE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Gian phòng thông tin liên lạc</w:t>
            </w:r>
          </w:p>
        </w:tc>
      </w:tr>
      <w:tr w:rsidR="00DF7FB3" w:rsidRPr="00DF7FB3" w14:paraId="4BA9867C" w14:textId="77777777" w:rsidTr="00A12F29">
        <w:trPr>
          <w:trHeight w:val="20"/>
        </w:trPr>
        <w:tc>
          <w:tcPr>
            <w:tcW w:w="380" w:type="pct"/>
            <w:tcBorders>
              <w:top w:val="single" w:sz="8" w:space="0" w:color="000000"/>
              <w:left w:val="single" w:sz="8" w:space="0" w:color="000000"/>
              <w:bottom w:val="nil"/>
              <w:right w:val="nil"/>
            </w:tcBorders>
          </w:tcPr>
          <w:p w14:paraId="08982EAD"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3.1.</w:t>
            </w:r>
          </w:p>
        </w:tc>
        <w:tc>
          <w:tcPr>
            <w:tcW w:w="1898" w:type="pct"/>
            <w:tcBorders>
              <w:top w:val="single" w:sz="8" w:space="0" w:color="000000"/>
              <w:left w:val="single" w:sz="8" w:space="0" w:color="000000"/>
              <w:bottom w:val="nil"/>
              <w:right w:val="nil"/>
            </w:tcBorders>
          </w:tcPr>
          <w:p w14:paraId="51435D7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xml:space="preserve">Phòng thiết bị phân tách, phòng phụ trợ (thông gió, máy biến áp) của công </w:t>
            </w:r>
            <w:r w:rsidRPr="00DF7FB3">
              <w:rPr>
                <w:rFonts w:ascii="Arial" w:hAnsi="Arial" w:cs="Arial"/>
                <w:color w:val="000000" w:themeColor="text1"/>
                <w:sz w:val="20"/>
                <w:szCs w:val="20"/>
                <w:lang w:val="vi-VN" w:eastAsia="vi-VN"/>
              </w:rPr>
              <w:lastRenderedPageBreak/>
              <w:t>trình đài phát sóng có công suất phát 150 kW trở lên, trạm thu sóng với số lượng máy thu từ 20 máy, trạm thông tin vệ tinh cố định có công suất phát lớn hơn 1 kW, đài truyền hình chuyển tiếp có công suất phát 25-50 kW, các nút mạng, tổng đài điện thoại liên tỉnh và thành phố, trạm điện báo, điểm khuếch đại thiết bị đầu cuối và trung tâm liên lạc khu vực</w:t>
            </w:r>
          </w:p>
        </w:tc>
        <w:tc>
          <w:tcPr>
            <w:tcW w:w="1410" w:type="pct"/>
            <w:tcBorders>
              <w:top w:val="single" w:sz="8" w:space="0" w:color="000000"/>
              <w:left w:val="single" w:sz="8" w:space="0" w:color="000000"/>
              <w:bottom w:val="nil"/>
              <w:right w:val="nil"/>
            </w:tcBorders>
          </w:tcPr>
          <w:p w14:paraId="2064938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lastRenderedPageBreak/>
              <w:t>Không phụ thuộc vào diện tích</w:t>
            </w:r>
          </w:p>
        </w:tc>
        <w:tc>
          <w:tcPr>
            <w:tcW w:w="1312" w:type="pct"/>
            <w:tcBorders>
              <w:top w:val="single" w:sz="8" w:space="0" w:color="000000"/>
              <w:left w:val="single" w:sz="8" w:space="0" w:color="000000"/>
              <w:bottom w:val="nil"/>
              <w:right w:val="single" w:sz="8" w:space="0" w:color="000000"/>
            </w:tcBorders>
          </w:tcPr>
          <w:p w14:paraId="4D7CE6A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w:t>
            </w:r>
          </w:p>
        </w:tc>
      </w:tr>
      <w:tr w:rsidR="00DF7FB3" w:rsidRPr="00F03272" w14:paraId="748E5D7D" w14:textId="77777777" w:rsidTr="00A12F29">
        <w:trPr>
          <w:trHeight w:val="20"/>
        </w:trPr>
        <w:tc>
          <w:tcPr>
            <w:tcW w:w="380" w:type="pct"/>
            <w:tcBorders>
              <w:top w:val="single" w:sz="8" w:space="0" w:color="000000"/>
              <w:left w:val="single" w:sz="8" w:space="0" w:color="000000"/>
              <w:bottom w:val="nil"/>
              <w:right w:val="nil"/>
            </w:tcBorders>
          </w:tcPr>
          <w:p w14:paraId="41991984"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3.2.</w:t>
            </w:r>
          </w:p>
        </w:tc>
        <w:tc>
          <w:tcPr>
            <w:tcW w:w="1898" w:type="pct"/>
            <w:tcBorders>
              <w:top w:val="single" w:sz="8" w:space="0" w:color="000000"/>
              <w:left w:val="single" w:sz="8" w:space="0" w:color="000000"/>
              <w:bottom w:val="nil"/>
              <w:right w:val="nil"/>
            </w:tcBorders>
          </w:tcPr>
          <w:p w14:paraId="2974A7F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Xưởng kỹ thuật của các trạm khuếch đại đầu cuối, trạm chuyển tiếp vô tuyến trung gian, trung tâm truyền và nhận sóng mà không có giám sát hoặc người trực vào buổi tối</w:t>
            </w:r>
          </w:p>
        </w:tc>
        <w:tc>
          <w:tcPr>
            <w:tcW w:w="1410" w:type="pct"/>
            <w:tcBorders>
              <w:top w:val="single" w:sz="8" w:space="0" w:color="000000"/>
              <w:left w:val="single" w:sz="8" w:space="0" w:color="000000"/>
              <w:bottom w:val="nil"/>
              <w:right w:val="nil"/>
            </w:tcBorders>
          </w:tcPr>
          <w:p w14:paraId="7B5C350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nil"/>
              <w:right w:val="single" w:sz="8" w:space="0" w:color="000000"/>
            </w:tcBorders>
          </w:tcPr>
          <w:p w14:paraId="1B6B0AE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r>
      <w:tr w:rsidR="00DF7FB3" w:rsidRPr="00F03272" w14:paraId="13652970" w14:textId="77777777" w:rsidTr="00A12F29">
        <w:trPr>
          <w:trHeight w:val="20"/>
        </w:trPr>
        <w:tc>
          <w:tcPr>
            <w:tcW w:w="380" w:type="pct"/>
            <w:tcBorders>
              <w:top w:val="single" w:sz="8" w:space="0" w:color="000000"/>
              <w:left w:val="single" w:sz="8" w:space="0" w:color="000000"/>
              <w:bottom w:val="nil"/>
              <w:right w:val="nil"/>
            </w:tcBorders>
          </w:tcPr>
          <w:p w14:paraId="14A5843E"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3.3.</w:t>
            </w:r>
          </w:p>
        </w:tc>
        <w:tc>
          <w:tcPr>
            <w:tcW w:w="1898" w:type="pct"/>
            <w:tcBorders>
              <w:top w:val="single" w:sz="8" w:space="0" w:color="000000"/>
              <w:left w:val="single" w:sz="8" w:space="0" w:color="000000"/>
              <w:bottom w:val="nil"/>
              <w:right w:val="nil"/>
            </w:tcBorders>
          </w:tcPr>
          <w:p w14:paraId="2CCEED8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Trạm gốc của hệ thống thông tin vô tuyến di động và trạm chuyển tiếp của hệ thống thông tin vô tuyến di động không có giám sát</w:t>
            </w:r>
          </w:p>
        </w:tc>
        <w:tc>
          <w:tcPr>
            <w:tcW w:w="1410" w:type="pct"/>
            <w:tcBorders>
              <w:top w:val="single" w:sz="8" w:space="0" w:color="000000"/>
              <w:left w:val="single" w:sz="8" w:space="0" w:color="000000"/>
              <w:bottom w:val="nil"/>
              <w:right w:val="nil"/>
            </w:tcBorders>
          </w:tcPr>
          <w:p w14:paraId="197A436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nil"/>
              <w:right w:val="single" w:sz="8" w:space="0" w:color="000000"/>
            </w:tcBorders>
          </w:tcPr>
          <w:p w14:paraId="0279BD7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24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F03272" w14:paraId="191F48CE" w14:textId="77777777" w:rsidTr="00A12F29">
        <w:trPr>
          <w:trHeight w:val="20"/>
        </w:trPr>
        <w:tc>
          <w:tcPr>
            <w:tcW w:w="380" w:type="pct"/>
            <w:tcBorders>
              <w:top w:val="single" w:sz="8" w:space="0" w:color="000000"/>
              <w:left w:val="single" w:sz="8" w:space="0" w:color="000000"/>
              <w:bottom w:val="nil"/>
              <w:right w:val="nil"/>
            </w:tcBorders>
          </w:tcPr>
          <w:p w14:paraId="2AF3669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3.4.</w:t>
            </w:r>
          </w:p>
        </w:tc>
        <w:tc>
          <w:tcPr>
            <w:tcW w:w="1898" w:type="pct"/>
            <w:tcBorders>
              <w:top w:val="single" w:sz="8" w:space="0" w:color="000000"/>
              <w:left w:val="single" w:sz="8" w:space="0" w:color="000000"/>
              <w:bottom w:val="nil"/>
              <w:right w:val="nil"/>
            </w:tcBorders>
          </w:tcPr>
          <w:p w14:paraId="56B2679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Phòng tổng đài số, trung tâm kiểm soát điện thoại; trung tâm máy tính, điện báo của bưu điện tỉnh, thành phố trong nhà có khối tích:</w:t>
            </w:r>
          </w:p>
        </w:tc>
        <w:tc>
          <w:tcPr>
            <w:tcW w:w="1410" w:type="pct"/>
            <w:tcBorders>
              <w:top w:val="single" w:sz="8" w:space="0" w:color="000000"/>
              <w:left w:val="single" w:sz="8" w:space="0" w:color="000000"/>
              <w:bottom w:val="nil"/>
              <w:right w:val="nil"/>
            </w:tcBorders>
          </w:tcPr>
          <w:p w14:paraId="153E194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c>
          <w:tcPr>
            <w:tcW w:w="1312" w:type="pct"/>
            <w:tcBorders>
              <w:top w:val="single" w:sz="8" w:space="0" w:color="000000"/>
              <w:left w:val="single" w:sz="8" w:space="0" w:color="000000"/>
              <w:bottom w:val="nil"/>
              <w:right w:val="single" w:sz="8" w:space="0" w:color="000000"/>
            </w:tcBorders>
          </w:tcPr>
          <w:p w14:paraId="0A5C7C7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r>
      <w:tr w:rsidR="00DF7FB3" w:rsidRPr="00DF7FB3" w14:paraId="5C2FAC38" w14:textId="77777777" w:rsidTr="00A12F29">
        <w:trPr>
          <w:trHeight w:val="20"/>
        </w:trPr>
        <w:tc>
          <w:tcPr>
            <w:tcW w:w="380" w:type="pct"/>
            <w:tcBorders>
              <w:top w:val="single" w:sz="8" w:space="0" w:color="000000"/>
              <w:left w:val="single" w:sz="8" w:space="0" w:color="000000"/>
              <w:bottom w:val="single" w:sz="8" w:space="0" w:color="000000"/>
              <w:right w:val="nil"/>
            </w:tcBorders>
          </w:tcPr>
          <w:p w14:paraId="6038D86E"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3.4.1.</w:t>
            </w:r>
          </w:p>
        </w:tc>
        <w:tc>
          <w:tcPr>
            <w:tcW w:w="1898" w:type="pct"/>
            <w:tcBorders>
              <w:top w:val="single" w:sz="8" w:space="0" w:color="000000"/>
              <w:left w:val="single" w:sz="8" w:space="0" w:color="000000"/>
              <w:bottom w:val="single" w:sz="8" w:space="0" w:color="000000"/>
              <w:right w:val="nil"/>
            </w:tcBorders>
          </w:tcPr>
          <w:p w14:paraId="7FD3ECB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Dưới 40 000 m</w:t>
            </w:r>
            <w:r w:rsidRPr="00DF7FB3">
              <w:rPr>
                <w:rFonts w:ascii="Arial" w:hAnsi="Arial" w:cs="Arial"/>
                <w:color w:val="000000" w:themeColor="text1"/>
                <w:sz w:val="20"/>
                <w:szCs w:val="20"/>
                <w:vertAlign w:val="superscript"/>
                <w:lang w:val="vi-VN" w:eastAsia="vi-VN"/>
              </w:rPr>
              <w:t>3</w:t>
            </w:r>
          </w:p>
        </w:tc>
        <w:tc>
          <w:tcPr>
            <w:tcW w:w="1410" w:type="pct"/>
            <w:tcBorders>
              <w:top w:val="single" w:sz="8" w:space="0" w:color="000000"/>
              <w:left w:val="single" w:sz="8" w:space="0" w:color="000000"/>
              <w:bottom w:val="single" w:sz="8" w:space="0" w:color="000000"/>
              <w:right w:val="nil"/>
            </w:tcBorders>
          </w:tcPr>
          <w:p w14:paraId="002E2DB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single" w:sz="8" w:space="0" w:color="000000"/>
              <w:right w:val="single" w:sz="8" w:space="0" w:color="000000"/>
            </w:tcBorders>
          </w:tcPr>
          <w:p w14:paraId="069D50C1"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w:t>
            </w:r>
          </w:p>
        </w:tc>
      </w:tr>
      <w:tr w:rsidR="00DF7FB3" w:rsidRPr="00F03272" w14:paraId="70F174F2" w14:textId="77777777" w:rsidTr="00A12F29">
        <w:trPr>
          <w:trHeight w:val="20"/>
        </w:trPr>
        <w:tc>
          <w:tcPr>
            <w:tcW w:w="380" w:type="pct"/>
            <w:tcBorders>
              <w:top w:val="single" w:sz="8" w:space="0" w:color="000000"/>
              <w:left w:val="single" w:sz="8" w:space="0" w:color="000000"/>
              <w:bottom w:val="nil"/>
              <w:right w:val="nil"/>
            </w:tcBorders>
          </w:tcPr>
          <w:p w14:paraId="2BEEB9B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3.4.2.</w:t>
            </w:r>
          </w:p>
        </w:tc>
        <w:tc>
          <w:tcPr>
            <w:tcW w:w="1898" w:type="pct"/>
            <w:tcBorders>
              <w:top w:val="single" w:sz="8" w:space="0" w:color="000000"/>
              <w:left w:val="single" w:sz="8" w:space="0" w:color="000000"/>
              <w:bottom w:val="nil"/>
              <w:right w:val="nil"/>
            </w:tcBorders>
          </w:tcPr>
          <w:p w14:paraId="0057A59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40 000 m</w:t>
            </w:r>
            <w:r w:rsidRPr="00DF7FB3">
              <w:rPr>
                <w:rFonts w:ascii="Arial" w:hAnsi="Arial" w:cs="Arial"/>
                <w:color w:val="000000" w:themeColor="text1"/>
                <w:sz w:val="20"/>
                <w:szCs w:val="20"/>
                <w:vertAlign w:val="superscript"/>
                <w:lang w:val="vi-VN" w:eastAsia="vi-VN"/>
              </w:rPr>
              <w:t>3</w:t>
            </w:r>
            <w:r w:rsidRPr="00DF7FB3">
              <w:rPr>
                <w:rFonts w:ascii="Arial" w:hAnsi="Arial" w:cs="Arial"/>
                <w:color w:val="000000" w:themeColor="text1"/>
                <w:sz w:val="20"/>
                <w:szCs w:val="20"/>
                <w:lang w:val="vi-VN" w:eastAsia="vi-VN"/>
              </w:rPr>
              <w:t xml:space="preserve"> trở lên</w:t>
            </w:r>
          </w:p>
        </w:tc>
        <w:tc>
          <w:tcPr>
            <w:tcW w:w="1410" w:type="pct"/>
            <w:tcBorders>
              <w:top w:val="single" w:sz="8" w:space="0" w:color="000000"/>
              <w:left w:val="single" w:sz="8" w:space="0" w:color="000000"/>
              <w:bottom w:val="nil"/>
              <w:right w:val="nil"/>
            </w:tcBorders>
          </w:tcPr>
          <w:p w14:paraId="3D78018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nil"/>
              <w:right w:val="single" w:sz="8" w:space="0" w:color="000000"/>
            </w:tcBorders>
          </w:tcPr>
          <w:p w14:paraId="3FDF349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24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F03272" w14:paraId="5521113E" w14:textId="77777777" w:rsidTr="00A12F29">
        <w:trPr>
          <w:trHeight w:val="20"/>
        </w:trPr>
        <w:tc>
          <w:tcPr>
            <w:tcW w:w="380" w:type="pct"/>
            <w:tcBorders>
              <w:top w:val="single" w:sz="8" w:space="0" w:color="000000"/>
              <w:left w:val="single" w:sz="8" w:space="0" w:color="000000"/>
              <w:bottom w:val="nil"/>
              <w:right w:val="nil"/>
            </w:tcBorders>
          </w:tcPr>
          <w:p w14:paraId="7A205DEC"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3.5.</w:t>
            </w:r>
          </w:p>
        </w:tc>
        <w:tc>
          <w:tcPr>
            <w:tcW w:w="4620" w:type="pct"/>
            <w:gridSpan w:val="3"/>
            <w:tcBorders>
              <w:top w:val="single" w:sz="8" w:space="0" w:color="000000"/>
              <w:left w:val="single" w:sz="8" w:space="0" w:color="000000"/>
              <w:bottom w:val="nil"/>
              <w:right w:val="single" w:sz="8" w:space="0" w:color="000000"/>
            </w:tcBorders>
          </w:tcPr>
          <w:p w14:paraId="46C02A3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Phòng tổng đài điện thoại, trong đó thiết bị chuyển mạch là loại điện tử hoặc bán điện tử được lắp đặt cùng với một máy tính được sử dụng như một tổ hợp điều khiển, thiết bị đầu vào, đầu ra; phòng chứa thiết bị chuyển mạch điện tử, nút, trung tâm truyền thông tài liệu với công suất:</w:t>
            </w:r>
            <w:r w:rsidRPr="00DF7FB3">
              <w:rPr>
                <w:rFonts w:ascii="Arial" w:hAnsi="Arial" w:cs="Arial"/>
                <w:color w:val="000000" w:themeColor="text1"/>
                <w:sz w:val="20"/>
                <w:szCs w:val="20"/>
                <w:vertAlign w:val="superscript"/>
                <w:lang w:val="vi-VN" w:eastAsia="vi-VN"/>
              </w:rPr>
              <w:t>(</w:t>
            </w:r>
            <w:r w:rsidRPr="00DF7FB3">
              <w:rPr>
                <w:rFonts w:ascii="Arial" w:eastAsia="Segoe UI Emoji" w:hAnsi="Arial" w:cs="Arial"/>
                <w:color w:val="000000" w:themeColor="text1"/>
                <w:sz w:val="20"/>
                <w:szCs w:val="20"/>
                <w:vertAlign w:val="superscript"/>
                <w:lang w:val="vi-VN" w:eastAsia="vi-VN"/>
              </w:rPr>
              <w:t>1), (2)</w:t>
            </w:r>
          </w:p>
        </w:tc>
      </w:tr>
      <w:tr w:rsidR="00DF7FB3" w:rsidRPr="00DF7FB3" w14:paraId="0D278948" w14:textId="77777777" w:rsidTr="00A12F29">
        <w:trPr>
          <w:trHeight w:val="20"/>
        </w:trPr>
        <w:tc>
          <w:tcPr>
            <w:tcW w:w="380" w:type="pct"/>
            <w:tcBorders>
              <w:top w:val="single" w:sz="8" w:space="0" w:color="000000"/>
              <w:left w:val="single" w:sz="8" w:space="0" w:color="000000"/>
              <w:bottom w:val="nil"/>
              <w:right w:val="nil"/>
            </w:tcBorders>
          </w:tcPr>
          <w:p w14:paraId="709F625E"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3.5.1.</w:t>
            </w:r>
          </w:p>
        </w:tc>
        <w:tc>
          <w:tcPr>
            <w:tcW w:w="1898" w:type="pct"/>
            <w:tcBorders>
              <w:top w:val="single" w:sz="8" w:space="0" w:color="000000"/>
              <w:left w:val="single" w:sz="8" w:space="0" w:color="000000"/>
              <w:bottom w:val="nil"/>
              <w:right w:val="nil"/>
            </w:tcBorders>
          </w:tcPr>
          <w:p w14:paraId="2D8DB11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Dưới 10 000 số, kênh hoặc điểm kết nối</w:t>
            </w:r>
          </w:p>
        </w:tc>
        <w:tc>
          <w:tcPr>
            <w:tcW w:w="1410" w:type="pct"/>
            <w:tcBorders>
              <w:top w:val="single" w:sz="8" w:space="0" w:color="000000"/>
              <w:left w:val="single" w:sz="8" w:space="0" w:color="000000"/>
              <w:bottom w:val="nil"/>
              <w:right w:val="nil"/>
            </w:tcBorders>
          </w:tcPr>
          <w:p w14:paraId="2FCFFD2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nil"/>
              <w:right w:val="single" w:sz="8" w:space="0" w:color="000000"/>
            </w:tcBorders>
          </w:tcPr>
          <w:p w14:paraId="592F785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w:t>
            </w:r>
          </w:p>
        </w:tc>
      </w:tr>
      <w:tr w:rsidR="00DF7FB3" w:rsidRPr="00F03272" w14:paraId="14ED43EE" w14:textId="77777777" w:rsidTr="00A12F29">
        <w:trPr>
          <w:trHeight w:val="20"/>
        </w:trPr>
        <w:tc>
          <w:tcPr>
            <w:tcW w:w="380" w:type="pct"/>
            <w:tcBorders>
              <w:top w:val="single" w:sz="8" w:space="0" w:color="000000"/>
              <w:left w:val="single" w:sz="8" w:space="0" w:color="000000"/>
              <w:bottom w:val="nil"/>
              <w:right w:val="nil"/>
            </w:tcBorders>
          </w:tcPr>
          <w:p w14:paraId="40CA3811"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3.5.2.</w:t>
            </w:r>
          </w:p>
        </w:tc>
        <w:tc>
          <w:tcPr>
            <w:tcW w:w="1898" w:type="pct"/>
            <w:tcBorders>
              <w:top w:val="single" w:sz="8" w:space="0" w:color="000000"/>
              <w:left w:val="single" w:sz="8" w:space="0" w:color="000000"/>
              <w:bottom w:val="nil"/>
              <w:right w:val="nil"/>
            </w:tcBorders>
          </w:tcPr>
          <w:p w14:paraId="28D5C4C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Từ 10 000 số, kênh hoặc điểm kết nối trở lên</w:t>
            </w:r>
          </w:p>
        </w:tc>
        <w:tc>
          <w:tcPr>
            <w:tcW w:w="1410" w:type="pct"/>
            <w:tcBorders>
              <w:top w:val="single" w:sz="8" w:space="0" w:color="000000"/>
              <w:left w:val="single" w:sz="8" w:space="0" w:color="000000"/>
              <w:bottom w:val="nil"/>
              <w:right w:val="nil"/>
            </w:tcBorders>
          </w:tcPr>
          <w:p w14:paraId="2BEA257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nil"/>
              <w:right w:val="single" w:sz="8" w:space="0" w:color="000000"/>
            </w:tcBorders>
          </w:tcPr>
          <w:p w14:paraId="50ACEC2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r>
      <w:tr w:rsidR="00DF7FB3" w:rsidRPr="00F03272" w14:paraId="0075648B" w14:textId="77777777" w:rsidTr="00A12F29">
        <w:trPr>
          <w:trHeight w:val="20"/>
        </w:trPr>
        <w:tc>
          <w:tcPr>
            <w:tcW w:w="380" w:type="pct"/>
            <w:tcBorders>
              <w:top w:val="single" w:sz="8" w:space="0" w:color="000000"/>
              <w:left w:val="single" w:sz="8" w:space="0" w:color="000000"/>
              <w:bottom w:val="nil"/>
              <w:right w:val="nil"/>
            </w:tcBorders>
          </w:tcPr>
          <w:p w14:paraId="6D53C32C"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3.6.</w:t>
            </w:r>
          </w:p>
        </w:tc>
        <w:tc>
          <w:tcPr>
            <w:tcW w:w="4620" w:type="pct"/>
            <w:gridSpan w:val="3"/>
            <w:tcBorders>
              <w:top w:val="single" w:sz="8" w:space="0" w:color="000000"/>
              <w:left w:val="single" w:sz="8" w:space="0" w:color="000000"/>
              <w:bottom w:val="nil"/>
              <w:right w:val="single" w:sz="8" w:space="0" w:color="000000"/>
            </w:tcBorders>
          </w:tcPr>
          <w:p w14:paraId="4173544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Phòng đặt thiết bị chia, kết nối có sử dụng máy vi tính để điều khiển các tổng đài điện thoại tự động với công suất trạm:</w:t>
            </w:r>
          </w:p>
        </w:tc>
      </w:tr>
      <w:tr w:rsidR="00DF7FB3" w:rsidRPr="00DF7FB3" w14:paraId="637EEAB3" w14:textId="77777777" w:rsidTr="00A12F29">
        <w:trPr>
          <w:trHeight w:val="20"/>
        </w:trPr>
        <w:tc>
          <w:tcPr>
            <w:tcW w:w="380" w:type="pct"/>
            <w:tcBorders>
              <w:top w:val="single" w:sz="8" w:space="0" w:color="000000"/>
              <w:left w:val="single" w:sz="8" w:space="0" w:color="000000"/>
              <w:bottom w:val="nil"/>
              <w:right w:val="nil"/>
            </w:tcBorders>
          </w:tcPr>
          <w:p w14:paraId="329ECAD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3.6.1.</w:t>
            </w:r>
          </w:p>
        </w:tc>
        <w:tc>
          <w:tcPr>
            <w:tcW w:w="1898" w:type="pct"/>
            <w:tcBorders>
              <w:top w:val="single" w:sz="8" w:space="0" w:color="000000"/>
              <w:left w:val="single" w:sz="8" w:space="0" w:color="000000"/>
              <w:bottom w:val="nil"/>
              <w:right w:val="nil"/>
            </w:tcBorders>
          </w:tcPr>
          <w:p w14:paraId="10D76EC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Dưới 10 000 kênh liên tỉnh, thành phố</w:t>
            </w:r>
          </w:p>
        </w:tc>
        <w:tc>
          <w:tcPr>
            <w:tcW w:w="1410" w:type="pct"/>
            <w:tcBorders>
              <w:top w:val="single" w:sz="8" w:space="0" w:color="000000"/>
              <w:left w:val="single" w:sz="8" w:space="0" w:color="000000"/>
              <w:bottom w:val="nil"/>
              <w:right w:val="nil"/>
            </w:tcBorders>
          </w:tcPr>
          <w:p w14:paraId="33C06AE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nil"/>
              <w:right w:val="single" w:sz="8" w:space="0" w:color="000000"/>
            </w:tcBorders>
          </w:tcPr>
          <w:p w14:paraId="77D28D2D"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w:t>
            </w:r>
          </w:p>
        </w:tc>
      </w:tr>
      <w:tr w:rsidR="00DF7FB3" w:rsidRPr="00F03272" w14:paraId="495747C5" w14:textId="77777777" w:rsidTr="00A12F29">
        <w:trPr>
          <w:trHeight w:val="20"/>
        </w:trPr>
        <w:tc>
          <w:tcPr>
            <w:tcW w:w="380" w:type="pct"/>
            <w:tcBorders>
              <w:top w:val="single" w:sz="8" w:space="0" w:color="000000"/>
              <w:left w:val="single" w:sz="8" w:space="0" w:color="000000"/>
              <w:bottom w:val="nil"/>
              <w:right w:val="nil"/>
            </w:tcBorders>
          </w:tcPr>
          <w:p w14:paraId="16FEB41D"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3.6.2.</w:t>
            </w:r>
          </w:p>
        </w:tc>
        <w:tc>
          <w:tcPr>
            <w:tcW w:w="1898" w:type="pct"/>
            <w:tcBorders>
              <w:top w:val="single" w:sz="8" w:space="0" w:color="000000"/>
              <w:left w:val="single" w:sz="8" w:space="0" w:color="000000"/>
              <w:bottom w:val="nil"/>
              <w:right w:val="nil"/>
            </w:tcBorders>
          </w:tcPr>
          <w:p w14:paraId="4450834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Từ 10 000 kênh liên tỉnh, thành phố trở lên</w:t>
            </w:r>
          </w:p>
        </w:tc>
        <w:tc>
          <w:tcPr>
            <w:tcW w:w="1410" w:type="pct"/>
            <w:tcBorders>
              <w:top w:val="single" w:sz="8" w:space="0" w:color="000000"/>
              <w:left w:val="single" w:sz="8" w:space="0" w:color="000000"/>
              <w:bottom w:val="nil"/>
              <w:right w:val="nil"/>
            </w:tcBorders>
          </w:tcPr>
          <w:p w14:paraId="5FC8B38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nil"/>
              <w:right w:val="single" w:sz="8" w:space="0" w:color="000000"/>
            </w:tcBorders>
          </w:tcPr>
          <w:p w14:paraId="319C042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24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F03272" w14:paraId="0671705B" w14:textId="77777777" w:rsidTr="00A12F29">
        <w:trPr>
          <w:trHeight w:val="20"/>
        </w:trPr>
        <w:tc>
          <w:tcPr>
            <w:tcW w:w="380" w:type="pct"/>
            <w:tcBorders>
              <w:top w:val="single" w:sz="8" w:space="0" w:color="000000"/>
              <w:left w:val="single" w:sz="8" w:space="0" w:color="000000"/>
              <w:bottom w:val="nil"/>
              <w:right w:val="nil"/>
            </w:tcBorders>
          </w:tcPr>
          <w:p w14:paraId="34692BFB"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3.7.</w:t>
            </w:r>
          </w:p>
        </w:tc>
        <w:tc>
          <w:tcPr>
            <w:tcW w:w="1898" w:type="pct"/>
            <w:tcBorders>
              <w:top w:val="single" w:sz="8" w:space="0" w:color="000000"/>
              <w:left w:val="single" w:sz="8" w:space="0" w:color="000000"/>
              <w:bottom w:val="nil"/>
              <w:right w:val="nil"/>
            </w:tcBorders>
          </w:tcPr>
          <w:p w14:paraId="41C906B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Phòng để xử lý, phân loại, lưu trữ và chuyển phát bưu kiện, thư từ, điện tín, điện báo, báo chí</w:t>
            </w:r>
          </w:p>
        </w:tc>
        <w:tc>
          <w:tcPr>
            <w:tcW w:w="1410" w:type="pct"/>
            <w:tcBorders>
              <w:top w:val="single" w:sz="8" w:space="0" w:color="000000"/>
              <w:left w:val="single" w:sz="8" w:space="0" w:color="000000"/>
              <w:bottom w:val="nil"/>
              <w:right w:val="nil"/>
            </w:tcBorders>
          </w:tcPr>
          <w:p w14:paraId="5814503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nil"/>
              <w:right w:val="single" w:sz="8" w:space="0" w:color="000000"/>
            </w:tcBorders>
          </w:tcPr>
          <w:p w14:paraId="1E56E3E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500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F03272" w14:paraId="1EEFEF53" w14:textId="77777777" w:rsidTr="00A12F29">
        <w:trPr>
          <w:trHeight w:val="20"/>
        </w:trPr>
        <w:tc>
          <w:tcPr>
            <w:tcW w:w="380" w:type="pct"/>
            <w:tcBorders>
              <w:top w:val="single" w:sz="8" w:space="0" w:color="000000"/>
              <w:left w:val="single" w:sz="8" w:space="0" w:color="000000"/>
              <w:bottom w:val="nil"/>
              <w:right w:val="nil"/>
            </w:tcBorders>
          </w:tcPr>
          <w:p w14:paraId="48F0145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4.</w:t>
            </w:r>
          </w:p>
        </w:tc>
        <w:tc>
          <w:tcPr>
            <w:tcW w:w="4620" w:type="pct"/>
            <w:gridSpan w:val="3"/>
            <w:tcBorders>
              <w:top w:val="single" w:sz="8" w:space="0" w:color="000000"/>
              <w:left w:val="single" w:sz="8" w:space="0" w:color="000000"/>
              <w:bottom w:val="nil"/>
              <w:right w:val="single" w:sz="8" w:space="0" w:color="000000"/>
            </w:tcBorders>
          </w:tcPr>
          <w:p w14:paraId="3D486FA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Gian phòng phụ trợ thuộc lĩnh vực giao thông vận tải</w:t>
            </w:r>
          </w:p>
        </w:tc>
      </w:tr>
      <w:tr w:rsidR="00DF7FB3" w:rsidRPr="00F03272" w14:paraId="7EB29154" w14:textId="77777777" w:rsidTr="00A12F29">
        <w:trPr>
          <w:trHeight w:val="20"/>
        </w:trPr>
        <w:tc>
          <w:tcPr>
            <w:tcW w:w="380" w:type="pct"/>
            <w:tcBorders>
              <w:top w:val="single" w:sz="8" w:space="0" w:color="000000"/>
              <w:left w:val="single" w:sz="8" w:space="0" w:color="000000"/>
              <w:bottom w:val="nil"/>
              <w:right w:val="nil"/>
            </w:tcBorders>
          </w:tcPr>
          <w:p w14:paraId="75BD0995"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4.1.</w:t>
            </w:r>
          </w:p>
        </w:tc>
        <w:tc>
          <w:tcPr>
            <w:tcW w:w="1898" w:type="pct"/>
            <w:tcBorders>
              <w:top w:val="single" w:sz="8" w:space="0" w:color="000000"/>
              <w:left w:val="single" w:sz="8" w:space="0" w:color="000000"/>
              <w:bottom w:val="nil"/>
              <w:right w:val="nil"/>
            </w:tcBorders>
          </w:tcPr>
          <w:p w14:paraId="70258F7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Phòng máy điện, thiết bị, sửa chữa và gia công toa tàu, bánh, động cơ... có hạng nguy hiểm cháy và cháy nổ từ hạng C3 trở lên thuộc cơ sở đóng mới, sửa chữa, bảo dưỡng tàu hỏa, tàu điện, tàu thủy</w:t>
            </w:r>
          </w:p>
        </w:tc>
        <w:tc>
          <w:tcPr>
            <w:tcW w:w="1410" w:type="pct"/>
            <w:tcBorders>
              <w:top w:val="single" w:sz="8" w:space="0" w:color="000000"/>
              <w:left w:val="single" w:sz="8" w:space="0" w:color="000000"/>
              <w:bottom w:val="nil"/>
              <w:right w:val="nil"/>
            </w:tcBorders>
          </w:tcPr>
          <w:p w14:paraId="6BFCB4B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300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c>
          <w:tcPr>
            <w:tcW w:w="1312" w:type="pct"/>
            <w:tcBorders>
              <w:top w:val="single" w:sz="8" w:space="0" w:color="000000"/>
              <w:left w:val="single" w:sz="8" w:space="0" w:color="000000"/>
              <w:bottom w:val="nil"/>
              <w:right w:val="single" w:sz="8" w:space="0" w:color="000000"/>
            </w:tcBorders>
          </w:tcPr>
          <w:p w14:paraId="58ACF7F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1 000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F03272" w14:paraId="4DD9BE08" w14:textId="77777777" w:rsidTr="00A12F29">
        <w:trPr>
          <w:trHeight w:val="20"/>
        </w:trPr>
        <w:tc>
          <w:tcPr>
            <w:tcW w:w="380" w:type="pct"/>
            <w:tcBorders>
              <w:top w:val="single" w:sz="8" w:space="0" w:color="000000"/>
              <w:left w:val="single" w:sz="8" w:space="0" w:color="000000"/>
              <w:bottom w:val="nil"/>
              <w:right w:val="nil"/>
            </w:tcBorders>
          </w:tcPr>
          <w:p w14:paraId="237E3D5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4.2.</w:t>
            </w:r>
          </w:p>
        </w:tc>
        <w:tc>
          <w:tcPr>
            <w:tcW w:w="1898" w:type="pct"/>
            <w:tcBorders>
              <w:top w:val="single" w:sz="8" w:space="0" w:color="000000"/>
              <w:left w:val="single" w:sz="8" w:space="0" w:color="000000"/>
              <w:bottom w:val="nil"/>
              <w:right w:val="nil"/>
            </w:tcBorders>
          </w:tcPr>
          <w:p w14:paraId="3D0466A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Phòng sửa chữa, bảo dưỡng, lưu giữ phương tiện giao thông cơ giới đường bộ (ngoại trừ ô tô)</w:t>
            </w:r>
          </w:p>
        </w:tc>
        <w:tc>
          <w:tcPr>
            <w:tcW w:w="1410" w:type="pct"/>
            <w:tcBorders>
              <w:top w:val="single" w:sz="8" w:space="0" w:color="000000"/>
              <w:left w:val="single" w:sz="8" w:space="0" w:color="000000"/>
              <w:bottom w:val="nil"/>
              <w:right w:val="nil"/>
            </w:tcBorders>
          </w:tcPr>
          <w:p w14:paraId="6CE3276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1 000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c>
          <w:tcPr>
            <w:tcW w:w="1312" w:type="pct"/>
            <w:tcBorders>
              <w:top w:val="single" w:sz="8" w:space="0" w:color="000000"/>
              <w:left w:val="single" w:sz="8" w:space="0" w:color="000000"/>
              <w:bottom w:val="nil"/>
              <w:right w:val="single" w:sz="8" w:space="0" w:color="000000"/>
            </w:tcBorders>
          </w:tcPr>
          <w:p w14:paraId="616A80B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1 000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F03272" w14:paraId="3707CF9D" w14:textId="77777777" w:rsidTr="00A12F29">
        <w:trPr>
          <w:trHeight w:val="20"/>
        </w:trPr>
        <w:tc>
          <w:tcPr>
            <w:tcW w:w="380" w:type="pct"/>
            <w:tcBorders>
              <w:top w:val="single" w:sz="8" w:space="0" w:color="000000"/>
              <w:left w:val="single" w:sz="8" w:space="0" w:color="000000"/>
              <w:bottom w:val="nil"/>
              <w:right w:val="nil"/>
            </w:tcBorders>
          </w:tcPr>
          <w:p w14:paraId="355C1DE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4.3.</w:t>
            </w:r>
          </w:p>
        </w:tc>
        <w:tc>
          <w:tcPr>
            <w:tcW w:w="1898" w:type="pct"/>
            <w:tcBorders>
              <w:top w:val="single" w:sz="8" w:space="0" w:color="000000"/>
              <w:left w:val="single" w:sz="8" w:space="0" w:color="000000"/>
              <w:bottom w:val="nil"/>
              <w:right w:val="nil"/>
            </w:tcBorders>
          </w:tcPr>
          <w:p w14:paraId="29F447C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Phòng sửa chữa, bảo dưỡng ô tô</w:t>
            </w:r>
          </w:p>
        </w:tc>
        <w:tc>
          <w:tcPr>
            <w:tcW w:w="1410" w:type="pct"/>
            <w:tcBorders>
              <w:top w:val="single" w:sz="8" w:space="0" w:color="000000"/>
              <w:left w:val="single" w:sz="8" w:space="0" w:color="000000"/>
              <w:bottom w:val="nil"/>
              <w:right w:val="nil"/>
            </w:tcBorders>
          </w:tcPr>
          <w:p w14:paraId="1B72E98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300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c>
          <w:tcPr>
            <w:tcW w:w="1312" w:type="pct"/>
            <w:tcBorders>
              <w:top w:val="single" w:sz="8" w:space="0" w:color="000000"/>
              <w:left w:val="single" w:sz="8" w:space="0" w:color="000000"/>
              <w:bottom w:val="nil"/>
              <w:right w:val="single" w:sz="8" w:space="0" w:color="000000"/>
            </w:tcBorders>
          </w:tcPr>
          <w:p w14:paraId="22767F8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700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F03272" w14:paraId="2A97E6C6" w14:textId="77777777" w:rsidTr="00A12F29">
        <w:trPr>
          <w:trHeight w:val="20"/>
        </w:trPr>
        <w:tc>
          <w:tcPr>
            <w:tcW w:w="380" w:type="pct"/>
            <w:tcBorders>
              <w:top w:val="single" w:sz="8" w:space="0" w:color="000000"/>
              <w:left w:val="single" w:sz="8" w:space="0" w:color="000000"/>
              <w:bottom w:val="nil"/>
              <w:right w:val="nil"/>
            </w:tcBorders>
          </w:tcPr>
          <w:p w14:paraId="41B484E4"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4.4.</w:t>
            </w:r>
          </w:p>
        </w:tc>
        <w:tc>
          <w:tcPr>
            <w:tcW w:w="1898" w:type="pct"/>
            <w:tcBorders>
              <w:top w:val="single" w:sz="8" w:space="0" w:color="000000"/>
              <w:left w:val="single" w:sz="8" w:space="0" w:color="000000"/>
              <w:bottom w:val="nil"/>
              <w:right w:val="nil"/>
            </w:tcBorders>
          </w:tcPr>
          <w:p w14:paraId="455AE3E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Phòng lưu giữ ô tô trong nhà có công năng khác (trừ trong nhà ở riêng lẻ kết hợp sản xuất, kinh doanh)</w:t>
            </w:r>
          </w:p>
        </w:tc>
        <w:tc>
          <w:tcPr>
            <w:tcW w:w="1410" w:type="pct"/>
            <w:tcBorders>
              <w:top w:val="single" w:sz="8" w:space="0" w:color="000000"/>
              <w:left w:val="single" w:sz="8" w:space="0" w:color="000000"/>
              <w:bottom w:val="nil"/>
              <w:right w:val="nil"/>
            </w:tcBorders>
          </w:tcPr>
          <w:p w14:paraId="4AE64D9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nil"/>
              <w:right w:val="single" w:sz="8" w:space="0" w:color="000000"/>
            </w:tcBorders>
          </w:tcPr>
          <w:p w14:paraId="003C766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Từ 3 xe ô tô trở lên</w:t>
            </w:r>
          </w:p>
        </w:tc>
      </w:tr>
      <w:tr w:rsidR="00DF7FB3" w:rsidRPr="00F03272" w14:paraId="133BF0E7" w14:textId="77777777" w:rsidTr="00A12F29">
        <w:trPr>
          <w:trHeight w:val="20"/>
        </w:trPr>
        <w:tc>
          <w:tcPr>
            <w:tcW w:w="380" w:type="pct"/>
            <w:tcBorders>
              <w:top w:val="single" w:sz="8" w:space="0" w:color="000000"/>
              <w:left w:val="single" w:sz="8" w:space="0" w:color="000000"/>
              <w:bottom w:val="nil"/>
              <w:right w:val="nil"/>
            </w:tcBorders>
          </w:tcPr>
          <w:p w14:paraId="207D161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lastRenderedPageBreak/>
              <w:t>4.5.</w:t>
            </w:r>
          </w:p>
        </w:tc>
        <w:tc>
          <w:tcPr>
            <w:tcW w:w="1898" w:type="pct"/>
            <w:tcBorders>
              <w:top w:val="single" w:sz="8" w:space="0" w:color="000000"/>
              <w:left w:val="single" w:sz="8" w:space="0" w:color="000000"/>
              <w:bottom w:val="nil"/>
              <w:right w:val="nil"/>
            </w:tcBorders>
          </w:tcPr>
          <w:p w14:paraId="79C5689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Phòng tháo lắp động cơ máy bay, thiết bị bay, bánh xe máy bay, trực thăng; phòng sản xuất, sửa chữa động cơ máy bay</w:t>
            </w:r>
          </w:p>
        </w:tc>
        <w:tc>
          <w:tcPr>
            <w:tcW w:w="1410" w:type="pct"/>
            <w:tcBorders>
              <w:top w:val="single" w:sz="8" w:space="0" w:color="000000"/>
              <w:left w:val="single" w:sz="8" w:space="0" w:color="000000"/>
              <w:bottom w:val="nil"/>
              <w:right w:val="nil"/>
            </w:tcBorders>
          </w:tcPr>
          <w:p w14:paraId="254B3D5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nil"/>
              <w:right w:val="single" w:sz="8" w:space="0" w:color="000000"/>
            </w:tcBorders>
          </w:tcPr>
          <w:p w14:paraId="527CA7B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r>
      <w:tr w:rsidR="00DF7FB3" w:rsidRPr="00DF7FB3" w14:paraId="7671EFBB" w14:textId="77777777" w:rsidTr="00A12F29">
        <w:trPr>
          <w:trHeight w:val="20"/>
        </w:trPr>
        <w:tc>
          <w:tcPr>
            <w:tcW w:w="380" w:type="pct"/>
            <w:tcBorders>
              <w:top w:val="single" w:sz="8" w:space="0" w:color="000000"/>
              <w:left w:val="single" w:sz="8" w:space="0" w:color="000000"/>
              <w:bottom w:val="single" w:sz="8" w:space="0" w:color="000000"/>
              <w:right w:val="nil"/>
            </w:tcBorders>
          </w:tcPr>
          <w:p w14:paraId="7D958F54"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4.6.</w:t>
            </w:r>
          </w:p>
        </w:tc>
        <w:tc>
          <w:tcPr>
            <w:tcW w:w="1898" w:type="pct"/>
            <w:tcBorders>
              <w:top w:val="single" w:sz="8" w:space="0" w:color="000000"/>
              <w:left w:val="single" w:sz="8" w:space="0" w:color="000000"/>
              <w:bottom w:val="single" w:sz="8" w:space="0" w:color="000000"/>
              <w:right w:val="nil"/>
            </w:tcBorders>
          </w:tcPr>
          <w:p w14:paraId="6DA8794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Phòng đặt máy bơm chữa cháy, phòng thông gió, kho vật tư, hàng hóa của hầm giao thông đường bộ</w:t>
            </w:r>
          </w:p>
        </w:tc>
        <w:tc>
          <w:tcPr>
            <w:tcW w:w="1410" w:type="pct"/>
            <w:tcBorders>
              <w:top w:val="single" w:sz="8" w:space="0" w:color="000000"/>
              <w:left w:val="single" w:sz="8" w:space="0" w:color="000000"/>
              <w:bottom w:val="single" w:sz="8" w:space="0" w:color="000000"/>
              <w:right w:val="nil"/>
            </w:tcBorders>
          </w:tcPr>
          <w:p w14:paraId="7342A5D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single" w:sz="8" w:space="0" w:color="000000"/>
              <w:right w:val="single" w:sz="8" w:space="0" w:color="000000"/>
            </w:tcBorders>
          </w:tcPr>
          <w:p w14:paraId="5EE0F05C"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w:t>
            </w:r>
          </w:p>
        </w:tc>
      </w:tr>
      <w:tr w:rsidR="00DF7FB3" w:rsidRPr="00DF7FB3" w14:paraId="3CF880B4" w14:textId="77777777" w:rsidTr="00A12F29">
        <w:trPr>
          <w:trHeight w:val="20"/>
        </w:trPr>
        <w:tc>
          <w:tcPr>
            <w:tcW w:w="380" w:type="pct"/>
            <w:tcBorders>
              <w:top w:val="single" w:sz="8" w:space="0" w:color="000000"/>
              <w:left w:val="single" w:sz="8" w:space="0" w:color="000000"/>
              <w:bottom w:val="nil"/>
              <w:right w:val="nil"/>
            </w:tcBorders>
          </w:tcPr>
          <w:p w14:paraId="0C06D1DF"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w:t>
            </w:r>
          </w:p>
        </w:tc>
        <w:tc>
          <w:tcPr>
            <w:tcW w:w="4620" w:type="pct"/>
            <w:gridSpan w:val="3"/>
            <w:tcBorders>
              <w:top w:val="single" w:sz="8" w:space="0" w:color="000000"/>
              <w:left w:val="single" w:sz="8" w:space="0" w:color="000000"/>
              <w:bottom w:val="nil"/>
              <w:right w:val="single" w:sz="8" w:space="0" w:color="000000"/>
            </w:tcBorders>
          </w:tcPr>
          <w:p w14:paraId="7CAE121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Gian phòng công năng công cộng</w:t>
            </w:r>
          </w:p>
        </w:tc>
      </w:tr>
      <w:tr w:rsidR="00DF7FB3" w:rsidRPr="00F03272" w14:paraId="7B01D700" w14:textId="77777777" w:rsidTr="00A12F29">
        <w:trPr>
          <w:trHeight w:val="20"/>
        </w:trPr>
        <w:tc>
          <w:tcPr>
            <w:tcW w:w="380" w:type="pct"/>
            <w:tcBorders>
              <w:top w:val="single" w:sz="8" w:space="0" w:color="000000"/>
              <w:left w:val="single" w:sz="8" w:space="0" w:color="000000"/>
              <w:bottom w:val="nil"/>
              <w:right w:val="nil"/>
            </w:tcBorders>
          </w:tcPr>
          <w:p w14:paraId="246E418C"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5.1.</w:t>
            </w:r>
          </w:p>
        </w:tc>
        <w:tc>
          <w:tcPr>
            <w:tcW w:w="4620" w:type="pct"/>
            <w:gridSpan w:val="3"/>
            <w:tcBorders>
              <w:top w:val="single" w:sz="8" w:space="0" w:color="000000"/>
              <w:left w:val="single" w:sz="8" w:space="0" w:color="000000"/>
              <w:bottom w:val="nil"/>
              <w:right w:val="single" w:sz="8" w:space="0" w:color="000000"/>
            </w:tcBorders>
          </w:tcPr>
          <w:p w14:paraId="34D56EA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Phòng lưu trữ thư viện có số lượng tài liệu, sách:</w:t>
            </w:r>
          </w:p>
        </w:tc>
      </w:tr>
      <w:tr w:rsidR="00DF7FB3" w:rsidRPr="00DF7FB3" w14:paraId="40B8CC78" w14:textId="77777777" w:rsidTr="00A12F29">
        <w:trPr>
          <w:trHeight w:val="20"/>
        </w:trPr>
        <w:tc>
          <w:tcPr>
            <w:tcW w:w="380" w:type="pct"/>
            <w:tcBorders>
              <w:top w:val="single" w:sz="8" w:space="0" w:color="000000"/>
              <w:left w:val="single" w:sz="8" w:space="0" w:color="000000"/>
              <w:bottom w:val="nil"/>
              <w:right w:val="nil"/>
            </w:tcBorders>
          </w:tcPr>
          <w:p w14:paraId="10A203E7"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5.1.1.</w:t>
            </w:r>
          </w:p>
        </w:tc>
        <w:tc>
          <w:tcPr>
            <w:tcW w:w="1898" w:type="pct"/>
            <w:tcBorders>
              <w:top w:val="single" w:sz="8" w:space="0" w:color="000000"/>
              <w:left w:val="single" w:sz="8" w:space="0" w:color="000000"/>
              <w:bottom w:val="nil"/>
              <w:right w:val="nil"/>
            </w:tcBorders>
          </w:tcPr>
          <w:p w14:paraId="327C73C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Dưới 250 000 đơn vị</w:t>
            </w:r>
          </w:p>
        </w:tc>
        <w:tc>
          <w:tcPr>
            <w:tcW w:w="1410" w:type="pct"/>
            <w:tcBorders>
              <w:top w:val="single" w:sz="8" w:space="0" w:color="000000"/>
              <w:left w:val="single" w:sz="8" w:space="0" w:color="000000"/>
              <w:bottom w:val="nil"/>
              <w:right w:val="nil"/>
            </w:tcBorders>
          </w:tcPr>
          <w:p w14:paraId="6B72A8B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300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c>
          <w:tcPr>
            <w:tcW w:w="1312" w:type="pct"/>
            <w:tcBorders>
              <w:top w:val="single" w:sz="8" w:space="0" w:color="000000"/>
              <w:left w:val="single" w:sz="8" w:space="0" w:color="000000"/>
              <w:bottom w:val="nil"/>
              <w:right w:val="single" w:sz="8" w:space="0" w:color="000000"/>
            </w:tcBorders>
          </w:tcPr>
          <w:p w14:paraId="28BEF48F"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w:t>
            </w:r>
          </w:p>
        </w:tc>
      </w:tr>
      <w:tr w:rsidR="00DF7FB3" w:rsidRPr="00F03272" w14:paraId="6C0F17EF" w14:textId="77777777" w:rsidTr="00A12F29">
        <w:trPr>
          <w:trHeight w:val="20"/>
        </w:trPr>
        <w:tc>
          <w:tcPr>
            <w:tcW w:w="380" w:type="pct"/>
            <w:tcBorders>
              <w:top w:val="single" w:sz="8" w:space="0" w:color="000000"/>
              <w:left w:val="single" w:sz="8" w:space="0" w:color="000000"/>
              <w:bottom w:val="nil"/>
              <w:right w:val="nil"/>
            </w:tcBorders>
          </w:tcPr>
          <w:p w14:paraId="0C88EC1E"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5.1.2.</w:t>
            </w:r>
          </w:p>
        </w:tc>
        <w:tc>
          <w:tcPr>
            <w:tcW w:w="1898" w:type="pct"/>
            <w:tcBorders>
              <w:top w:val="single" w:sz="8" w:space="0" w:color="000000"/>
              <w:left w:val="single" w:sz="8" w:space="0" w:color="000000"/>
              <w:bottom w:val="nil"/>
              <w:right w:val="nil"/>
            </w:tcBorders>
          </w:tcPr>
          <w:p w14:paraId="7BD6EA2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Từ 250 000 đơn vị trở lên</w:t>
            </w:r>
          </w:p>
        </w:tc>
        <w:tc>
          <w:tcPr>
            <w:tcW w:w="1410" w:type="pct"/>
            <w:tcBorders>
              <w:top w:val="single" w:sz="8" w:space="0" w:color="000000"/>
              <w:left w:val="single" w:sz="8" w:space="0" w:color="000000"/>
              <w:bottom w:val="nil"/>
              <w:right w:val="nil"/>
            </w:tcBorders>
          </w:tcPr>
          <w:p w14:paraId="7EE2B1C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nil"/>
              <w:right w:val="single" w:sz="8" w:space="0" w:color="000000"/>
            </w:tcBorders>
          </w:tcPr>
          <w:p w14:paraId="59CB6C8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r>
      <w:tr w:rsidR="00DF7FB3" w:rsidRPr="00F03272" w14:paraId="198DCDBF" w14:textId="77777777" w:rsidTr="00A12F29">
        <w:trPr>
          <w:trHeight w:val="20"/>
        </w:trPr>
        <w:tc>
          <w:tcPr>
            <w:tcW w:w="380" w:type="pct"/>
            <w:tcBorders>
              <w:top w:val="single" w:sz="8" w:space="0" w:color="000000"/>
              <w:left w:val="single" w:sz="8" w:space="0" w:color="000000"/>
              <w:bottom w:val="nil"/>
              <w:right w:val="nil"/>
            </w:tcBorders>
          </w:tcPr>
          <w:p w14:paraId="1A16221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5.2.</w:t>
            </w:r>
          </w:p>
        </w:tc>
        <w:tc>
          <w:tcPr>
            <w:tcW w:w="1898" w:type="pct"/>
            <w:tcBorders>
              <w:top w:val="single" w:sz="8" w:space="0" w:color="000000"/>
              <w:left w:val="single" w:sz="8" w:space="0" w:color="000000"/>
              <w:bottom w:val="nil"/>
              <w:right w:val="nil"/>
            </w:tcBorders>
          </w:tcPr>
          <w:p w14:paraId="5E258B9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xml:space="preserve">Phòng trưng bày, triển lãm </w:t>
            </w:r>
            <w:r w:rsidRPr="00DF7FB3">
              <w:rPr>
                <w:rFonts w:ascii="Arial" w:hAnsi="Arial" w:cs="Arial"/>
                <w:color w:val="000000" w:themeColor="text1"/>
                <w:sz w:val="20"/>
                <w:szCs w:val="20"/>
                <w:vertAlign w:val="superscript"/>
                <w:lang w:val="vi-VN" w:eastAsia="vi-VN"/>
              </w:rPr>
              <w:t>(3)</w:t>
            </w:r>
          </w:p>
        </w:tc>
        <w:tc>
          <w:tcPr>
            <w:tcW w:w="1410" w:type="pct"/>
            <w:tcBorders>
              <w:top w:val="single" w:sz="8" w:space="0" w:color="000000"/>
              <w:left w:val="single" w:sz="8" w:space="0" w:color="000000"/>
              <w:bottom w:val="nil"/>
              <w:right w:val="nil"/>
            </w:tcBorders>
          </w:tcPr>
          <w:p w14:paraId="616805A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500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c>
          <w:tcPr>
            <w:tcW w:w="1312" w:type="pct"/>
            <w:tcBorders>
              <w:top w:val="single" w:sz="8" w:space="0" w:color="000000"/>
              <w:left w:val="single" w:sz="8" w:space="0" w:color="000000"/>
              <w:bottom w:val="nil"/>
              <w:right w:val="single" w:sz="8" w:space="0" w:color="000000"/>
            </w:tcBorders>
          </w:tcPr>
          <w:p w14:paraId="6EADB88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1 000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79B86063" w14:textId="77777777" w:rsidTr="00A12F29">
        <w:trPr>
          <w:trHeight w:val="20"/>
        </w:trPr>
        <w:tc>
          <w:tcPr>
            <w:tcW w:w="380" w:type="pct"/>
            <w:tcBorders>
              <w:top w:val="single" w:sz="8" w:space="0" w:color="000000"/>
              <w:left w:val="single" w:sz="8" w:space="0" w:color="000000"/>
              <w:bottom w:val="nil"/>
              <w:right w:val="nil"/>
            </w:tcBorders>
          </w:tcPr>
          <w:p w14:paraId="701AC7A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5.3.</w:t>
            </w:r>
          </w:p>
        </w:tc>
        <w:tc>
          <w:tcPr>
            <w:tcW w:w="1898" w:type="pct"/>
            <w:tcBorders>
              <w:top w:val="single" w:sz="8" w:space="0" w:color="000000"/>
              <w:left w:val="single" w:sz="8" w:space="0" w:color="000000"/>
              <w:bottom w:val="nil"/>
              <w:right w:val="nil"/>
            </w:tcBorders>
          </w:tcPr>
          <w:p w14:paraId="4E6AB63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xml:space="preserve">Phòng bảo quản và trưng bày tác phẩm, vật phẩm giá trị của viện bảo tàng </w:t>
            </w:r>
            <w:r w:rsidRPr="00DF7FB3">
              <w:rPr>
                <w:rFonts w:ascii="Arial" w:hAnsi="Arial" w:cs="Arial"/>
                <w:color w:val="000000" w:themeColor="text1"/>
                <w:sz w:val="20"/>
                <w:szCs w:val="20"/>
                <w:vertAlign w:val="superscript"/>
                <w:lang w:val="vi-VN" w:eastAsia="vi-VN"/>
              </w:rPr>
              <w:t>(3)</w:t>
            </w:r>
          </w:p>
        </w:tc>
        <w:tc>
          <w:tcPr>
            <w:tcW w:w="1410" w:type="pct"/>
            <w:tcBorders>
              <w:top w:val="single" w:sz="8" w:space="0" w:color="000000"/>
              <w:left w:val="single" w:sz="8" w:space="0" w:color="000000"/>
              <w:bottom w:val="nil"/>
              <w:right w:val="nil"/>
            </w:tcBorders>
          </w:tcPr>
          <w:p w14:paraId="6EDC9CA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nil"/>
              <w:right w:val="single" w:sz="8" w:space="0" w:color="000000"/>
            </w:tcBorders>
          </w:tcPr>
          <w:p w14:paraId="2073134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r>
      <w:tr w:rsidR="00DF7FB3" w:rsidRPr="00F03272" w14:paraId="50892BCD" w14:textId="77777777" w:rsidTr="00A12F29">
        <w:trPr>
          <w:trHeight w:val="20"/>
        </w:trPr>
        <w:tc>
          <w:tcPr>
            <w:tcW w:w="380" w:type="pct"/>
            <w:tcBorders>
              <w:top w:val="single" w:sz="8" w:space="0" w:color="000000"/>
              <w:left w:val="single" w:sz="8" w:space="0" w:color="000000"/>
              <w:bottom w:val="nil"/>
              <w:right w:val="nil"/>
            </w:tcBorders>
          </w:tcPr>
          <w:p w14:paraId="3156B9FD"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5.4.</w:t>
            </w:r>
          </w:p>
        </w:tc>
        <w:tc>
          <w:tcPr>
            <w:tcW w:w="4620" w:type="pct"/>
            <w:gridSpan w:val="3"/>
            <w:tcBorders>
              <w:top w:val="single" w:sz="8" w:space="0" w:color="000000"/>
              <w:left w:val="single" w:sz="8" w:space="0" w:color="000000"/>
              <w:bottom w:val="nil"/>
              <w:right w:val="single" w:sz="8" w:space="0" w:color="000000"/>
            </w:tcBorders>
          </w:tcPr>
          <w:p w14:paraId="6729FAD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Trong các nhà phục vụ mục đích văn hóa, giải trí có sân khấu và khán phòng (nhà hát, câu lạc bộ, phòng hòa nhạc, chiếu phim và hòa nhạc, nhà đa năng, nhà văn hóa, rạp xiếc, ...)</w:t>
            </w:r>
          </w:p>
        </w:tc>
      </w:tr>
      <w:tr w:rsidR="00DF7FB3" w:rsidRPr="00F03272" w14:paraId="0B0D5779" w14:textId="77777777" w:rsidTr="00A12F29">
        <w:trPr>
          <w:trHeight w:val="20"/>
        </w:trPr>
        <w:tc>
          <w:tcPr>
            <w:tcW w:w="380" w:type="pct"/>
            <w:tcBorders>
              <w:top w:val="single" w:sz="8" w:space="0" w:color="000000"/>
              <w:left w:val="single" w:sz="8" w:space="0" w:color="000000"/>
              <w:bottom w:val="nil"/>
              <w:right w:val="nil"/>
            </w:tcBorders>
          </w:tcPr>
          <w:p w14:paraId="3962309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5.4.1.</w:t>
            </w:r>
          </w:p>
        </w:tc>
        <w:tc>
          <w:tcPr>
            <w:tcW w:w="1898" w:type="pct"/>
            <w:tcBorders>
              <w:top w:val="single" w:sz="8" w:space="0" w:color="000000"/>
              <w:left w:val="single" w:sz="8" w:space="0" w:color="000000"/>
              <w:bottom w:val="nil"/>
              <w:right w:val="nil"/>
            </w:tcBorders>
          </w:tcPr>
          <w:p w14:paraId="06EDDD0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Với sức chứa từ 400 chỗ trở lên và có diện tích sân khấu từ 100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 </w:t>
            </w:r>
            <w:r w:rsidRPr="00DF7FB3">
              <w:rPr>
                <w:rFonts w:ascii="Arial" w:hAnsi="Arial" w:cs="Arial"/>
                <w:color w:val="000000" w:themeColor="text1"/>
                <w:sz w:val="20"/>
                <w:szCs w:val="20"/>
                <w:vertAlign w:val="superscript"/>
                <w:lang w:val="vi-VN" w:eastAsia="vi-VN"/>
              </w:rPr>
              <w:t>(4)</w:t>
            </w:r>
          </w:p>
        </w:tc>
        <w:tc>
          <w:tcPr>
            <w:tcW w:w="1410" w:type="pct"/>
            <w:tcBorders>
              <w:top w:val="single" w:sz="8" w:space="0" w:color="000000"/>
              <w:left w:val="single" w:sz="8" w:space="0" w:color="000000"/>
              <w:bottom w:val="nil"/>
              <w:right w:val="nil"/>
            </w:tcBorders>
          </w:tcPr>
          <w:p w14:paraId="6E4531C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nil"/>
              <w:right w:val="single" w:sz="8" w:space="0" w:color="000000"/>
            </w:tcBorders>
          </w:tcPr>
          <w:p w14:paraId="6F93902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r>
      <w:tr w:rsidR="00DF7FB3" w:rsidRPr="00F03272" w14:paraId="1BA2290A" w14:textId="77777777" w:rsidTr="00A12F29">
        <w:trPr>
          <w:trHeight w:val="20"/>
        </w:trPr>
        <w:tc>
          <w:tcPr>
            <w:tcW w:w="380" w:type="pct"/>
            <w:tcBorders>
              <w:top w:val="single" w:sz="8" w:space="0" w:color="000000"/>
              <w:left w:val="single" w:sz="8" w:space="0" w:color="000000"/>
              <w:bottom w:val="nil"/>
              <w:right w:val="nil"/>
            </w:tcBorders>
          </w:tcPr>
          <w:p w14:paraId="19E17ED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5.4.2.</w:t>
            </w:r>
          </w:p>
        </w:tc>
        <w:tc>
          <w:tcPr>
            <w:tcW w:w="1898" w:type="pct"/>
            <w:tcBorders>
              <w:top w:val="single" w:sz="8" w:space="0" w:color="000000"/>
              <w:left w:val="single" w:sz="8" w:space="0" w:color="000000"/>
              <w:bottom w:val="nil"/>
              <w:right w:val="nil"/>
            </w:tcBorders>
          </w:tcPr>
          <w:p w14:paraId="7ACB0B2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xml:space="preserve">Với sức chứa từ 700 chỗ ngồi trở lên </w:t>
            </w:r>
            <w:r w:rsidRPr="00DF7FB3">
              <w:rPr>
                <w:rFonts w:ascii="Arial" w:hAnsi="Arial" w:cs="Arial"/>
                <w:color w:val="000000" w:themeColor="text1"/>
                <w:sz w:val="20"/>
                <w:szCs w:val="20"/>
                <w:vertAlign w:val="superscript"/>
                <w:lang w:val="vi-VN" w:eastAsia="vi-VN"/>
              </w:rPr>
              <w:t>(4)</w:t>
            </w:r>
          </w:p>
        </w:tc>
        <w:tc>
          <w:tcPr>
            <w:tcW w:w="1410" w:type="pct"/>
            <w:tcBorders>
              <w:top w:val="single" w:sz="8" w:space="0" w:color="000000"/>
              <w:left w:val="single" w:sz="8" w:space="0" w:color="000000"/>
              <w:bottom w:val="nil"/>
              <w:right w:val="nil"/>
            </w:tcBorders>
          </w:tcPr>
          <w:p w14:paraId="5A78320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nil"/>
              <w:right w:val="single" w:sz="8" w:space="0" w:color="000000"/>
            </w:tcBorders>
          </w:tcPr>
          <w:p w14:paraId="50244CC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r>
      <w:tr w:rsidR="00DF7FB3" w:rsidRPr="00F03272" w14:paraId="6AE73E4E" w14:textId="77777777" w:rsidTr="00A12F29">
        <w:trPr>
          <w:trHeight w:val="20"/>
        </w:trPr>
        <w:tc>
          <w:tcPr>
            <w:tcW w:w="380" w:type="pct"/>
            <w:tcBorders>
              <w:top w:val="single" w:sz="8" w:space="0" w:color="000000"/>
              <w:left w:val="single" w:sz="8" w:space="0" w:color="000000"/>
              <w:bottom w:val="nil"/>
              <w:right w:val="nil"/>
            </w:tcBorders>
          </w:tcPr>
          <w:p w14:paraId="370D27B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5.4.3.</w:t>
            </w:r>
          </w:p>
        </w:tc>
        <w:tc>
          <w:tcPr>
            <w:tcW w:w="1898" w:type="pct"/>
            <w:tcBorders>
              <w:top w:val="single" w:sz="8" w:space="0" w:color="000000"/>
              <w:left w:val="single" w:sz="8" w:space="0" w:color="000000"/>
              <w:bottom w:val="nil"/>
              <w:right w:val="nil"/>
            </w:tcBorders>
          </w:tcPr>
          <w:p w14:paraId="0EB8A0F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kho để đồ trang trí, đồ dùng và đạo cụ</w:t>
            </w:r>
          </w:p>
        </w:tc>
        <w:tc>
          <w:tcPr>
            <w:tcW w:w="1410" w:type="pct"/>
            <w:tcBorders>
              <w:top w:val="single" w:sz="8" w:space="0" w:color="000000"/>
              <w:left w:val="single" w:sz="8" w:space="0" w:color="000000"/>
              <w:bottom w:val="nil"/>
              <w:right w:val="nil"/>
            </w:tcBorders>
          </w:tcPr>
          <w:p w14:paraId="5C03301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100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c>
          <w:tcPr>
            <w:tcW w:w="1312" w:type="pct"/>
            <w:tcBorders>
              <w:top w:val="single" w:sz="8" w:space="0" w:color="000000"/>
              <w:left w:val="single" w:sz="8" w:space="0" w:color="000000"/>
              <w:bottom w:val="nil"/>
              <w:right w:val="single" w:sz="8" w:space="0" w:color="000000"/>
            </w:tcBorders>
          </w:tcPr>
          <w:p w14:paraId="0159BE5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300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F03272" w14:paraId="4E861C89" w14:textId="77777777" w:rsidTr="00A12F29">
        <w:trPr>
          <w:trHeight w:val="20"/>
        </w:trPr>
        <w:tc>
          <w:tcPr>
            <w:tcW w:w="380" w:type="pct"/>
            <w:tcBorders>
              <w:top w:val="single" w:sz="8" w:space="0" w:color="000000"/>
              <w:left w:val="single" w:sz="8" w:space="0" w:color="000000"/>
              <w:bottom w:val="nil"/>
              <w:right w:val="nil"/>
            </w:tcBorders>
          </w:tcPr>
          <w:p w14:paraId="444E337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5.5.</w:t>
            </w:r>
          </w:p>
        </w:tc>
        <w:tc>
          <w:tcPr>
            <w:tcW w:w="1898" w:type="pct"/>
            <w:tcBorders>
              <w:top w:val="single" w:sz="8" w:space="0" w:color="000000"/>
              <w:left w:val="single" w:sz="8" w:space="0" w:color="000000"/>
              <w:bottom w:val="nil"/>
              <w:right w:val="nil"/>
            </w:tcBorders>
          </w:tcPr>
          <w:p w14:paraId="07194EA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Trưởng quay</w:t>
            </w:r>
          </w:p>
        </w:tc>
        <w:tc>
          <w:tcPr>
            <w:tcW w:w="1410" w:type="pct"/>
            <w:tcBorders>
              <w:top w:val="single" w:sz="8" w:space="0" w:color="000000"/>
              <w:left w:val="single" w:sz="8" w:space="0" w:color="000000"/>
              <w:bottom w:val="nil"/>
              <w:right w:val="nil"/>
            </w:tcBorders>
          </w:tcPr>
          <w:p w14:paraId="70EAF7C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300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c>
          <w:tcPr>
            <w:tcW w:w="1312" w:type="pct"/>
            <w:tcBorders>
              <w:top w:val="single" w:sz="8" w:space="0" w:color="000000"/>
              <w:left w:val="single" w:sz="8" w:space="0" w:color="000000"/>
              <w:bottom w:val="nil"/>
              <w:right w:val="single" w:sz="8" w:space="0" w:color="000000"/>
            </w:tcBorders>
          </w:tcPr>
          <w:p w14:paraId="0130F72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1 000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1CD2753D" w14:textId="77777777" w:rsidTr="00A12F29">
        <w:trPr>
          <w:trHeight w:val="20"/>
        </w:trPr>
        <w:tc>
          <w:tcPr>
            <w:tcW w:w="380" w:type="pct"/>
            <w:tcBorders>
              <w:top w:val="single" w:sz="8" w:space="0" w:color="000000"/>
              <w:left w:val="single" w:sz="8" w:space="0" w:color="000000"/>
              <w:bottom w:val="nil"/>
              <w:right w:val="nil"/>
            </w:tcBorders>
          </w:tcPr>
          <w:p w14:paraId="0A01824D"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5.6.</w:t>
            </w:r>
          </w:p>
        </w:tc>
        <w:tc>
          <w:tcPr>
            <w:tcW w:w="1898" w:type="pct"/>
            <w:tcBorders>
              <w:top w:val="single" w:sz="8" w:space="0" w:color="000000"/>
              <w:left w:val="single" w:sz="8" w:space="0" w:color="000000"/>
              <w:bottom w:val="nil"/>
              <w:right w:val="nil"/>
            </w:tcBorders>
          </w:tcPr>
          <w:p w14:paraId="76F06A5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Phòng lưu trữ tiền (kho tiền) trong ngân hàng, kho bạc</w:t>
            </w:r>
          </w:p>
        </w:tc>
        <w:tc>
          <w:tcPr>
            <w:tcW w:w="1410" w:type="pct"/>
            <w:tcBorders>
              <w:top w:val="single" w:sz="8" w:space="0" w:color="000000"/>
              <w:left w:val="single" w:sz="8" w:space="0" w:color="000000"/>
              <w:bottom w:val="nil"/>
              <w:right w:val="nil"/>
            </w:tcBorders>
          </w:tcPr>
          <w:p w14:paraId="002C3F1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nil"/>
              <w:right w:val="single" w:sz="8" w:space="0" w:color="000000"/>
            </w:tcBorders>
          </w:tcPr>
          <w:p w14:paraId="3C7CDA6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30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F03272" w14:paraId="755C09D2" w14:textId="77777777" w:rsidTr="00A12F29">
        <w:trPr>
          <w:trHeight w:val="20"/>
        </w:trPr>
        <w:tc>
          <w:tcPr>
            <w:tcW w:w="380" w:type="pct"/>
            <w:tcBorders>
              <w:top w:val="single" w:sz="8" w:space="0" w:color="000000"/>
              <w:left w:val="single" w:sz="8" w:space="0" w:color="000000"/>
              <w:bottom w:val="nil"/>
              <w:right w:val="nil"/>
            </w:tcBorders>
          </w:tcPr>
          <w:p w14:paraId="50E8574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5.7.</w:t>
            </w:r>
          </w:p>
        </w:tc>
        <w:tc>
          <w:tcPr>
            <w:tcW w:w="4620" w:type="pct"/>
            <w:gridSpan w:val="3"/>
            <w:tcBorders>
              <w:top w:val="single" w:sz="8" w:space="0" w:color="000000"/>
              <w:left w:val="single" w:sz="8" w:space="0" w:color="000000"/>
              <w:bottom w:val="nil"/>
              <w:right w:val="single" w:sz="8" w:space="0" w:color="000000"/>
            </w:tcBorders>
          </w:tcPr>
          <w:p w14:paraId="7C69793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Phòng bảo quản hành lý, kho chứa vật liệu dễ cháy ở nhà ga hành khách, nhà ga hàng hóa</w:t>
            </w:r>
          </w:p>
        </w:tc>
      </w:tr>
      <w:tr w:rsidR="00DF7FB3" w:rsidRPr="00F03272" w14:paraId="5FACBEBB" w14:textId="77777777" w:rsidTr="00A12F29">
        <w:trPr>
          <w:trHeight w:val="20"/>
        </w:trPr>
        <w:tc>
          <w:tcPr>
            <w:tcW w:w="380" w:type="pct"/>
            <w:tcBorders>
              <w:top w:val="single" w:sz="8" w:space="0" w:color="000000"/>
              <w:left w:val="single" w:sz="8" w:space="0" w:color="000000"/>
              <w:bottom w:val="nil"/>
              <w:right w:val="nil"/>
            </w:tcBorders>
          </w:tcPr>
          <w:p w14:paraId="66F1AB35"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5.7.1.</w:t>
            </w:r>
          </w:p>
        </w:tc>
        <w:tc>
          <w:tcPr>
            <w:tcW w:w="1898" w:type="pct"/>
            <w:tcBorders>
              <w:top w:val="single" w:sz="8" w:space="0" w:color="000000"/>
              <w:left w:val="single" w:sz="8" w:space="0" w:color="000000"/>
              <w:bottom w:val="nil"/>
              <w:right w:val="nil"/>
            </w:tcBorders>
          </w:tcPr>
          <w:p w14:paraId="6041FC1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Bố trí tại tầng hầm, tầng bán hầm</w:t>
            </w:r>
          </w:p>
        </w:tc>
        <w:tc>
          <w:tcPr>
            <w:tcW w:w="1410" w:type="pct"/>
            <w:tcBorders>
              <w:top w:val="single" w:sz="8" w:space="0" w:color="000000"/>
              <w:left w:val="single" w:sz="8" w:space="0" w:color="000000"/>
              <w:bottom w:val="nil"/>
              <w:right w:val="nil"/>
            </w:tcBorders>
          </w:tcPr>
          <w:p w14:paraId="5E704D5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nil"/>
              <w:right w:val="single" w:sz="8" w:space="0" w:color="000000"/>
            </w:tcBorders>
          </w:tcPr>
          <w:p w14:paraId="1554577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r>
      <w:tr w:rsidR="00DF7FB3" w:rsidRPr="00F03272" w14:paraId="383038F4" w14:textId="77777777" w:rsidTr="00A12F29">
        <w:trPr>
          <w:trHeight w:val="20"/>
        </w:trPr>
        <w:tc>
          <w:tcPr>
            <w:tcW w:w="380" w:type="pct"/>
            <w:tcBorders>
              <w:top w:val="single" w:sz="8" w:space="0" w:color="000000"/>
              <w:left w:val="single" w:sz="8" w:space="0" w:color="000000"/>
              <w:bottom w:val="nil"/>
              <w:right w:val="nil"/>
            </w:tcBorders>
          </w:tcPr>
          <w:p w14:paraId="011DFCDB"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5.7.2.</w:t>
            </w:r>
          </w:p>
        </w:tc>
        <w:tc>
          <w:tcPr>
            <w:tcW w:w="1898" w:type="pct"/>
            <w:tcBorders>
              <w:top w:val="single" w:sz="8" w:space="0" w:color="000000"/>
              <w:left w:val="single" w:sz="8" w:space="0" w:color="000000"/>
              <w:bottom w:val="nil"/>
              <w:right w:val="nil"/>
            </w:tcBorders>
          </w:tcPr>
          <w:p w14:paraId="767A06C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Bố trí tại tầng trên mặt đất</w:t>
            </w:r>
          </w:p>
        </w:tc>
        <w:tc>
          <w:tcPr>
            <w:tcW w:w="1410" w:type="pct"/>
            <w:tcBorders>
              <w:top w:val="single" w:sz="8" w:space="0" w:color="000000"/>
              <w:left w:val="single" w:sz="8" w:space="0" w:color="000000"/>
              <w:bottom w:val="nil"/>
              <w:right w:val="nil"/>
            </w:tcBorders>
          </w:tcPr>
          <w:p w14:paraId="426289A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300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c>
          <w:tcPr>
            <w:tcW w:w="1312" w:type="pct"/>
            <w:tcBorders>
              <w:top w:val="single" w:sz="8" w:space="0" w:color="000000"/>
              <w:left w:val="single" w:sz="8" w:space="0" w:color="000000"/>
              <w:bottom w:val="nil"/>
              <w:right w:val="single" w:sz="8" w:space="0" w:color="000000"/>
            </w:tcBorders>
          </w:tcPr>
          <w:p w14:paraId="5947F28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300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F03272" w14:paraId="168A9329" w14:textId="77777777" w:rsidTr="00A12F29">
        <w:trPr>
          <w:trHeight w:val="20"/>
        </w:trPr>
        <w:tc>
          <w:tcPr>
            <w:tcW w:w="380" w:type="pct"/>
            <w:tcBorders>
              <w:top w:val="single" w:sz="8" w:space="0" w:color="000000"/>
              <w:left w:val="single" w:sz="8" w:space="0" w:color="000000"/>
              <w:bottom w:val="nil"/>
              <w:right w:val="nil"/>
            </w:tcBorders>
          </w:tcPr>
          <w:p w14:paraId="2D05B18C"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5.8.</w:t>
            </w:r>
          </w:p>
        </w:tc>
        <w:tc>
          <w:tcPr>
            <w:tcW w:w="4620" w:type="pct"/>
            <w:gridSpan w:val="3"/>
            <w:tcBorders>
              <w:top w:val="single" w:sz="8" w:space="0" w:color="000000"/>
              <w:left w:val="single" w:sz="8" w:space="0" w:color="000000"/>
              <w:bottom w:val="nil"/>
              <w:right w:val="single" w:sz="8" w:space="0" w:color="000000"/>
            </w:tcBorders>
          </w:tcPr>
          <w:p w14:paraId="4E79179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Phòng bảo quản vật liệu cháy</w:t>
            </w:r>
          </w:p>
        </w:tc>
      </w:tr>
      <w:tr w:rsidR="00DF7FB3" w:rsidRPr="00F03272" w14:paraId="7F166DDF" w14:textId="77777777" w:rsidTr="00A12F29">
        <w:trPr>
          <w:trHeight w:val="20"/>
        </w:trPr>
        <w:tc>
          <w:tcPr>
            <w:tcW w:w="380" w:type="pct"/>
            <w:tcBorders>
              <w:top w:val="single" w:sz="8" w:space="0" w:color="000000"/>
              <w:left w:val="single" w:sz="8" w:space="0" w:color="000000"/>
              <w:bottom w:val="nil"/>
              <w:right w:val="nil"/>
            </w:tcBorders>
          </w:tcPr>
          <w:p w14:paraId="5D3C522D"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5.8.1.</w:t>
            </w:r>
          </w:p>
        </w:tc>
        <w:tc>
          <w:tcPr>
            <w:tcW w:w="1898" w:type="pct"/>
            <w:tcBorders>
              <w:top w:val="single" w:sz="8" w:space="0" w:color="000000"/>
              <w:left w:val="single" w:sz="8" w:space="0" w:color="000000"/>
              <w:bottom w:val="nil"/>
              <w:right w:val="nil"/>
            </w:tcBorders>
          </w:tcPr>
          <w:p w14:paraId="6E2970B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Bố trí trong công trình thể thao có mái che với sức chứa từ 800 chỗ trở lên</w:t>
            </w:r>
          </w:p>
        </w:tc>
        <w:tc>
          <w:tcPr>
            <w:tcW w:w="1410" w:type="pct"/>
            <w:tcBorders>
              <w:top w:val="single" w:sz="8" w:space="0" w:color="000000"/>
              <w:left w:val="single" w:sz="8" w:space="0" w:color="000000"/>
              <w:bottom w:val="nil"/>
              <w:right w:val="nil"/>
            </w:tcBorders>
          </w:tcPr>
          <w:p w14:paraId="46D6440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100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c>
          <w:tcPr>
            <w:tcW w:w="1312" w:type="pct"/>
            <w:tcBorders>
              <w:top w:val="single" w:sz="8" w:space="0" w:color="000000"/>
              <w:left w:val="single" w:sz="8" w:space="0" w:color="000000"/>
              <w:bottom w:val="nil"/>
              <w:right w:val="single" w:sz="8" w:space="0" w:color="000000"/>
            </w:tcBorders>
          </w:tcPr>
          <w:p w14:paraId="24FC535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100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F03272" w14:paraId="0D4C7999" w14:textId="77777777" w:rsidTr="00A12F29">
        <w:trPr>
          <w:trHeight w:val="20"/>
        </w:trPr>
        <w:tc>
          <w:tcPr>
            <w:tcW w:w="380" w:type="pct"/>
            <w:tcBorders>
              <w:top w:val="single" w:sz="8" w:space="0" w:color="000000"/>
              <w:left w:val="single" w:sz="8" w:space="0" w:color="000000"/>
              <w:bottom w:val="single" w:sz="8" w:space="0" w:color="000000"/>
              <w:right w:val="nil"/>
            </w:tcBorders>
          </w:tcPr>
          <w:p w14:paraId="1A81FD7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5.8.2.</w:t>
            </w:r>
          </w:p>
        </w:tc>
        <w:tc>
          <w:tcPr>
            <w:tcW w:w="1898" w:type="pct"/>
            <w:tcBorders>
              <w:top w:val="single" w:sz="8" w:space="0" w:color="000000"/>
              <w:left w:val="single" w:sz="8" w:space="0" w:color="000000"/>
              <w:bottom w:val="single" w:sz="8" w:space="0" w:color="000000"/>
              <w:right w:val="nil"/>
            </w:tcBorders>
          </w:tcPr>
          <w:p w14:paraId="07E5CF5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Bố trí dưới khán đài công trình thể thao có mái che hoặc công trình thể thao ngoài trời có sức chứa trên 3000 chỗ</w:t>
            </w:r>
          </w:p>
        </w:tc>
        <w:tc>
          <w:tcPr>
            <w:tcW w:w="1410" w:type="pct"/>
            <w:tcBorders>
              <w:top w:val="single" w:sz="8" w:space="0" w:color="000000"/>
              <w:left w:val="single" w:sz="8" w:space="0" w:color="000000"/>
              <w:bottom w:val="single" w:sz="8" w:space="0" w:color="000000"/>
              <w:right w:val="nil"/>
            </w:tcBorders>
          </w:tcPr>
          <w:p w14:paraId="16511CC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100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c>
          <w:tcPr>
            <w:tcW w:w="1312" w:type="pct"/>
            <w:tcBorders>
              <w:top w:val="single" w:sz="8" w:space="0" w:color="000000"/>
              <w:left w:val="single" w:sz="8" w:space="0" w:color="000000"/>
              <w:bottom w:val="single" w:sz="8" w:space="0" w:color="000000"/>
              <w:right w:val="single" w:sz="8" w:space="0" w:color="000000"/>
            </w:tcBorders>
          </w:tcPr>
          <w:p w14:paraId="40C9805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100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F03272" w14:paraId="65D1EE69" w14:textId="77777777" w:rsidTr="00A12F29">
        <w:trPr>
          <w:trHeight w:val="20"/>
        </w:trPr>
        <w:tc>
          <w:tcPr>
            <w:tcW w:w="380" w:type="pct"/>
            <w:tcBorders>
              <w:top w:val="single" w:sz="8" w:space="0" w:color="000000"/>
              <w:left w:val="single" w:sz="8" w:space="0" w:color="000000"/>
              <w:bottom w:val="nil"/>
              <w:right w:val="nil"/>
            </w:tcBorders>
          </w:tcPr>
          <w:p w14:paraId="49E191B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5.9.</w:t>
            </w:r>
          </w:p>
        </w:tc>
        <w:tc>
          <w:tcPr>
            <w:tcW w:w="1898" w:type="pct"/>
            <w:tcBorders>
              <w:top w:val="single" w:sz="8" w:space="0" w:color="000000"/>
              <w:left w:val="single" w:sz="8" w:space="0" w:color="000000"/>
              <w:bottom w:val="nil"/>
              <w:right w:val="nil"/>
            </w:tcBorders>
          </w:tcPr>
          <w:p w14:paraId="6D9FD69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Phòng máy chủ chuyên dụng</w:t>
            </w:r>
          </w:p>
        </w:tc>
        <w:tc>
          <w:tcPr>
            <w:tcW w:w="1410" w:type="pct"/>
            <w:tcBorders>
              <w:top w:val="single" w:sz="8" w:space="0" w:color="000000"/>
              <w:left w:val="single" w:sz="8" w:space="0" w:color="000000"/>
              <w:bottom w:val="nil"/>
              <w:right w:val="nil"/>
            </w:tcBorders>
          </w:tcPr>
          <w:p w14:paraId="27F973F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24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c>
          <w:tcPr>
            <w:tcW w:w="1312" w:type="pct"/>
            <w:tcBorders>
              <w:top w:val="single" w:sz="8" w:space="0" w:color="000000"/>
              <w:left w:val="single" w:sz="8" w:space="0" w:color="000000"/>
              <w:bottom w:val="nil"/>
              <w:right w:val="single" w:sz="8" w:space="0" w:color="000000"/>
            </w:tcBorders>
          </w:tcPr>
          <w:p w14:paraId="27E3B63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24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F03272" w14:paraId="7A53C776" w14:textId="77777777" w:rsidTr="00A12F29">
        <w:trPr>
          <w:trHeight w:val="20"/>
        </w:trPr>
        <w:tc>
          <w:tcPr>
            <w:tcW w:w="380" w:type="pct"/>
            <w:tcBorders>
              <w:top w:val="single" w:sz="8" w:space="0" w:color="000000"/>
              <w:left w:val="single" w:sz="8" w:space="0" w:color="000000"/>
              <w:bottom w:val="nil"/>
              <w:right w:val="nil"/>
            </w:tcBorders>
          </w:tcPr>
          <w:p w14:paraId="41B42635"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5.10.</w:t>
            </w:r>
          </w:p>
        </w:tc>
        <w:tc>
          <w:tcPr>
            <w:tcW w:w="4620" w:type="pct"/>
            <w:gridSpan w:val="3"/>
            <w:tcBorders>
              <w:top w:val="single" w:sz="8" w:space="0" w:color="000000"/>
              <w:left w:val="single" w:sz="8" w:space="0" w:color="000000"/>
              <w:bottom w:val="nil"/>
              <w:right w:val="single" w:sz="8" w:space="0" w:color="000000"/>
            </w:tcBorders>
          </w:tcPr>
          <w:p w14:paraId="372AA6F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Gian phòng thương mại trong toà nhà công năng khác</w:t>
            </w:r>
          </w:p>
        </w:tc>
      </w:tr>
      <w:tr w:rsidR="00DF7FB3" w:rsidRPr="00F03272" w14:paraId="3BB56276" w14:textId="77777777" w:rsidTr="00A12F29">
        <w:trPr>
          <w:trHeight w:val="20"/>
        </w:trPr>
        <w:tc>
          <w:tcPr>
            <w:tcW w:w="380" w:type="pct"/>
            <w:tcBorders>
              <w:top w:val="single" w:sz="8" w:space="0" w:color="000000"/>
              <w:left w:val="single" w:sz="8" w:space="0" w:color="000000"/>
              <w:bottom w:val="nil"/>
              <w:right w:val="nil"/>
            </w:tcBorders>
          </w:tcPr>
          <w:p w14:paraId="7B17FE7D"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5.10.1.</w:t>
            </w:r>
          </w:p>
        </w:tc>
        <w:tc>
          <w:tcPr>
            <w:tcW w:w="1898" w:type="pct"/>
            <w:tcBorders>
              <w:top w:val="single" w:sz="8" w:space="0" w:color="000000"/>
              <w:left w:val="single" w:sz="8" w:space="0" w:color="000000"/>
              <w:bottom w:val="nil"/>
              <w:right w:val="nil"/>
            </w:tcBorders>
          </w:tcPr>
          <w:p w14:paraId="628AEEB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Bố trí tại tầng hầm, tầng bán hầm</w:t>
            </w:r>
          </w:p>
        </w:tc>
        <w:tc>
          <w:tcPr>
            <w:tcW w:w="1410" w:type="pct"/>
            <w:tcBorders>
              <w:top w:val="single" w:sz="8" w:space="0" w:color="000000"/>
              <w:left w:val="single" w:sz="8" w:space="0" w:color="000000"/>
              <w:bottom w:val="nil"/>
              <w:right w:val="nil"/>
            </w:tcBorders>
          </w:tcPr>
          <w:p w14:paraId="06F5566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c>
          <w:tcPr>
            <w:tcW w:w="1312" w:type="pct"/>
            <w:tcBorders>
              <w:top w:val="single" w:sz="8" w:space="0" w:color="000000"/>
              <w:left w:val="single" w:sz="8" w:space="0" w:color="000000"/>
              <w:bottom w:val="nil"/>
              <w:right w:val="single" w:sz="8" w:space="0" w:color="000000"/>
            </w:tcBorders>
          </w:tcPr>
          <w:p w14:paraId="0CFF5D9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200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F03272" w14:paraId="1305B809" w14:textId="77777777" w:rsidTr="00A12F29">
        <w:trPr>
          <w:trHeight w:val="20"/>
        </w:trPr>
        <w:tc>
          <w:tcPr>
            <w:tcW w:w="380" w:type="pct"/>
            <w:tcBorders>
              <w:top w:val="single" w:sz="8" w:space="0" w:color="000000"/>
              <w:left w:val="single" w:sz="8" w:space="0" w:color="000000"/>
              <w:bottom w:val="nil"/>
              <w:right w:val="nil"/>
            </w:tcBorders>
          </w:tcPr>
          <w:p w14:paraId="388F1A17"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5.10.2.</w:t>
            </w:r>
          </w:p>
        </w:tc>
        <w:tc>
          <w:tcPr>
            <w:tcW w:w="1898" w:type="pct"/>
            <w:tcBorders>
              <w:top w:val="single" w:sz="8" w:space="0" w:color="000000"/>
              <w:left w:val="single" w:sz="8" w:space="0" w:color="000000"/>
              <w:bottom w:val="nil"/>
              <w:right w:val="nil"/>
            </w:tcBorders>
          </w:tcPr>
          <w:p w14:paraId="64E8BA4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Bố trí tại tầng trên mặt đất</w:t>
            </w:r>
          </w:p>
        </w:tc>
        <w:tc>
          <w:tcPr>
            <w:tcW w:w="1410" w:type="pct"/>
            <w:tcBorders>
              <w:top w:val="single" w:sz="8" w:space="0" w:color="000000"/>
              <w:left w:val="single" w:sz="8" w:space="0" w:color="000000"/>
              <w:bottom w:val="nil"/>
              <w:right w:val="nil"/>
            </w:tcBorders>
          </w:tcPr>
          <w:p w14:paraId="4F3FDC8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500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c>
          <w:tcPr>
            <w:tcW w:w="1312" w:type="pct"/>
            <w:tcBorders>
              <w:top w:val="single" w:sz="8" w:space="0" w:color="000000"/>
              <w:left w:val="single" w:sz="8" w:space="0" w:color="000000"/>
              <w:bottom w:val="nil"/>
              <w:right w:val="single" w:sz="8" w:space="0" w:color="000000"/>
            </w:tcBorders>
          </w:tcPr>
          <w:p w14:paraId="5FFD49D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Diện tích từ 500 m</w:t>
            </w:r>
            <w:r w:rsidRPr="00DF7FB3">
              <w:rPr>
                <w:rFonts w:ascii="Arial" w:hAnsi="Arial" w:cs="Arial"/>
                <w:color w:val="000000" w:themeColor="text1"/>
                <w:sz w:val="20"/>
                <w:szCs w:val="20"/>
                <w:vertAlign w:val="superscript"/>
                <w:lang w:val="vi-VN" w:eastAsia="vi-VN"/>
              </w:rPr>
              <w:t xml:space="preserve">2 </w:t>
            </w:r>
            <w:r w:rsidRPr="00DF7FB3">
              <w:rPr>
                <w:rFonts w:ascii="Arial" w:hAnsi="Arial" w:cs="Arial"/>
                <w:color w:val="000000" w:themeColor="text1"/>
                <w:sz w:val="20"/>
                <w:szCs w:val="20"/>
                <w:lang w:val="vi-VN" w:eastAsia="vi-VN"/>
              </w:rPr>
              <w:t xml:space="preserve"> trở lên</w:t>
            </w:r>
          </w:p>
        </w:tc>
      </w:tr>
      <w:tr w:rsidR="00DF7FB3" w:rsidRPr="00F03272" w14:paraId="7F6AC440" w14:textId="77777777" w:rsidTr="00A12F29">
        <w:trPr>
          <w:trHeight w:val="20"/>
        </w:trPr>
        <w:tc>
          <w:tcPr>
            <w:tcW w:w="380" w:type="pct"/>
            <w:tcBorders>
              <w:top w:val="single" w:sz="8" w:space="0" w:color="000000"/>
              <w:left w:val="single" w:sz="8" w:space="0" w:color="000000"/>
              <w:bottom w:val="nil"/>
              <w:right w:val="nil"/>
            </w:tcBorders>
          </w:tcPr>
          <w:p w14:paraId="5D71F454"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5.11.</w:t>
            </w:r>
          </w:p>
        </w:tc>
        <w:tc>
          <w:tcPr>
            <w:tcW w:w="1898" w:type="pct"/>
            <w:tcBorders>
              <w:top w:val="single" w:sz="8" w:space="0" w:color="000000"/>
              <w:left w:val="single" w:sz="8" w:space="0" w:color="000000"/>
              <w:bottom w:val="nil"/>
              <w:right w:val="nil"/>
            </w:tcBorders>
          </w:tcPr>
          <w:p w14:paraId="77B72A2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Gian phòng kinh doanh chất lỏng cháy, dễ cháy (ngoại trừ hàng hóa được chứa trong các can, bình có thể tích chứa không lớn hơn 20 lít)</w:t>
            </w:r>
          </w:p>
        </w:tc>
        <w:tc>
          <w:tcPr>
            <w:tcW w:w="1410" w:type="pct"/>
            <w:tcBorders>
              <w:top w:val="single" w:sz="8" w:space="0" w:color="000000"/>
              <w:left w:val="single" w:sz="8" w:space="0" w:color="000000"/>
              <w:bottom w:val="nil"/>
              <w:right w:val="nil"/>
            </w:tcBorders>
          </w:tcPr>
          <w:p w14:paraId="48D9331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quy mô</w:t>
            </w:r>
          </w:p>
        </w:tc>
        <w:tc>
          <w:tcPr>
            <w:tcW w:w="1312" w:type="pct"/>
            <w:tcBorders>
              <w:top w:val="single" w:sz="8" w:space="0" w:color="000000"/>
              <w:left w:val="single" w:sz="8" w:space="0" w:color="000000"/>
              <w:bottom w:val="nil"/>
              <w:right w:val="single" w:sz="8" w:space="0" w:color="000000"/>
            </w:tcBorders>
          </w:tcPr>
          <w:p w14:paraId="4F8A159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quy mô</w:t>
            </w:r>
          </w:p>
        </w:tc>
      </w:tr>
      <w:tr w:rsidR="00DF7FB3" w:rsidRPr="00DF7FB3" w14:paraId="79F8A12D" w14:textId="77777777" w:rsidTr="00A12F29">
        <w:trPr>
          <w:trHeight w:val="20"/>
        </w:trPr>
        <w:tc>
          <w:tcPr>
            <w:tcW w:w="380" w:type="pct"/>
            <w:tcBorders>
              <w:top w:val="single" w:sz="8" w:space="0" w:color="000000"/>
              <w:left w:val="single" w:sz="8" w:space="0" w:color="000000"/>
              <w:bottom w:val="nil"/>
              <w:right w:val="nil"/>
            </w:tcBorders>
          </w:tcPr>
          <w:p w14:paraId="3DF7C44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6.</w:t>
            </w:r>
          </w:p>
        </w:tc>
        <w:tc>
          <w:tcPr>
            <w:tcW w:w="1898" w:type="pct"/>
            <w:tcBorders>
              <w:top w:val="single" w:sz="8" w:space="0" w:color="000000"/>
              <w:left w:val="single" w:sz="8" w:space="0" w:color="000000"/>
              <w:bottom w:val="nil"/>
              <w:right w:val="nil"/>
            </w:tcBorders>
          </w:tcPr>
          <w:p w14:paraId="6530FF4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Phòng điều khiển, phòng thiết bị phân phối điện, phòng ắc quy của trạm biến áp không người trực</w:t>
            </w:r>
          </w:p>
        </w:tc>
        <w:tc>
          <w:tcPr>
            <w:tcW w:w="1410" w:type="pct"/>
            <w:tcBorders>
              <w:top w:val="single" w:sz="8" w:space="0" w:color="000000"/>
              <w:left w:val="single" w:sz="8" w:space="0" w:color="000000"/>
              <w:bottom w:val="nil"/>
              <w:right w:val="nil"/>
            </w:tcBorders>
          </w:tcPr>
          <w:p w14:paraId="23BF195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quy mô</w:t>
            </w:r>
            <w:r w:rsidRPr="00DF7FB3">
              <w:rPr>
                <w:rFonts w:ascii="Arial" w:hAnsi="Arial" w:cs="Arial"/>
                <w:color w:val="000000" w:themeColor="text1"/>
                <w:sz w:val="20"/>
                <w:szCs w:val="20"/>
                <w:vertAlign w:val="superscript"/>
                <w:lang w:val="vi-VN" w:eastAsia="vi-VN"/>
              </w:rPr>
              <w:t>(5)</w:t>
            </w:r>
          </w:p>
        </w:tc>
        <w:tc>
          <w:tcPr>
            <w:tcW w:w="1312" w:type="pct"/>
            <w:tcBorders>
              <w:top w:val="single" w:sz="8" w:space="0" w:color="000000"/>
              <w:left w:val="single" w:sz="8" w:space="0" w:color="000000"/>
              <w:bottom w:val="nil"/>
              <w:right w:val="single" w:sz="8" w:space="0" w:color="000000"/>
            </w:tcBorders>
          </w:tcPr>
          <w:p w14:paraId="753B2B4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w:t>
            </w:r>
          </w:p>
        </w:tc>
      </w:tr>
      <w:tr w:rsidR="00DF7FB3" w:rsidRPr="00F03272" w14:paraId="26D8B493" w14:textId="77777777" w:rsidTr="00A12F29">
        <w:trPr>
          <w:trHeight w:val="20"/>
        </w:trPr>
        <w:tc>
          <w:tcPr>
            <w:tcW w:w="5000" w:type="pct"/>
            <w:gridSpan w:val="4"/>
            <w:tcBorders>
              <w:top w:val="single" w:sz="8" w:space="0" w:color="000000"/>
              <w:left w:val="single" w:sz="8" w:space="0" w:color="000000"/>
              <w:bottom w:val="single" w:sz="8" w:space="0" w:color="000000"/>
              <w:right w:val="single" w:sz="8" w:space="0" w:color="000000"/>
            </w:tcBorders>
          </w:tcPr>
          <w:p w14:paraId="524C3FB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xml:space="preserve">(1) Cho phép không lắp đặt hệ thống chữa cháy tự động cho toàn bộ gian phòng khi trong gian phòng này được lắp đặt hệ thống báo cháy tự động và tắt cả các thiết bị điện, điện tử (bao gồm cả thiết bị của hệ thống kiểm soát quy trình tự động) được bảo vệ bởi các thiết bị chữa cháy tự động </w:t>
            </w:r>
            <w:r w:rsidRPr="00DF7FB3">
              <w:rPr>
                <w:rFonts w:ascii="Arial" w:hAnsi="Arial" w:cs="Arial"/>
                <w:color w:val="000000" w:themeColor="text1"/>
                <w:sz w:val="20"/>
                <w:szCs w:val="20"/>
                <w:lang w:val="vi-VN" w:eastAsia="vi-VN"/>
              </w:rPr>
              <w:lastRenderedPageBreak/>
              <w:t>theo tiêu chuẩn quốc gia, tiêu chuẩn quốc tế, tiêu chuẩn nước ngoài áp dụng tại Việt Nam theo quy định.</w:t>
            </w:r>
          </w:p>
          <w:p w14:paraId="52365AB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 Hệ thống chữa cháy tự động được lựa chọn để bảo vệ cho các gian phòng này phải không được gây hư hỏng hoặc trục trặc cho thiết bị trong trường hợp kích hoạt sai.</w:t>
            </w:r>
          </w:p>
          <w:p w14:paraId="0A43715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 Yêu cầu này không áp dụng cho các gian phòng tạm thời được sử dụng cho triển lãm, trưng bày.</w:t>
            </w:r>
          </w:p>
          <w:p w14:paraId="585F829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(4) Khi diện tích sân khấu từ 100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 thì phải có giải pháp ngăn cháy giữa khu vực sân khấu và khu vực khán giả (bằng màn nước ngăn cháy drencher hoặc màn ngăn cháy có giới hạn chịu lửa tối thiểu El 60).</w:t>
            </w:r>
          </w:p>
          <w:p w14:paraId="632214A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 Trung tâm báo cháy của trạm biến áp không người trực phải truyền tín hiệu báo cháy đến trung tâm điều khiển từ xa.</w:t>
            </w:r>
          </w:p>
          <w:p w14:paraId="2D801CA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CHÚ THÍCH: Các gian phòng sản xuất và các gian phòng kho, kể cả các phòng thí nghiệm và nhà xưởng có diện tích trên 50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trong các nhà thuộc nhóm F1, F2, F3 và F4 thì áp dụng quy định của Quy chuẩn này như đối với gian phòng F5.</w:t>
            </w:r>
          </w:p>
        </w:tc>
      </w:tr>
    </w:tbl>
    <w:p w14:paraId="629426D2" w14:textId="77777777" w:rsidR="00DF7FB3" w:rsidRPr="00DF7FB3" w:rsidRDefault="00DF7FB3" w:rsidP="00DF7FB3">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68A221B3" w14:textId="77777777" w:rsidR="00DF7FB3" w:rsidRPr="00DF7FB3" w:rsidRDefault="00DF7FB3" w:rsidP="00DF7FB3">
      <w:pPr>
        <w:widowControl w:val="0"/>
        <w:adjustRightInd w:val="0"/>
        <w:snapToGrid w:val="0"/>
        <w:spacing w:after="0" w:line="240" w:lineRule="auto"/>
        <w:jc w:val="center"/>
        <w:rPr>
          <w:rFonts w:ascii="Arial" w:hAnsi="Arial" w:cs="Arial"/>
          <w:b/>
          <w:color w:val="000000" w:themeColor="text1"/>
          <w:sz w:val="20"/>
          <w:szCs w:val="20"/>
          <w:lang w:val="vi-VN" w:eastAsia="vi-VN"/>
        </w:rPr>
        <w:sectPr w:rsidR="00DF7FB3" w:rsidRPr="00DF7FB3" w:rsidSect="00DF7FB3">
          <w:pgSz w:w="11906" w:h="16838" w:code="9"/>
          <w:pgMar w:top="1440" w:right="1440" w:bottom="1440" w:left="1440" w:header="0" w:footer="0" w:gutter="0"/>
          <w:cols w:space="720"/>
          <w:docGrid w:linePitch="326"/>
        </w:sectPr>
      </w:pPr>
    </w:p>
    <w:p w14:paraId="2EF3C0F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lastRenderedPageBreak/>
        <w:t>Bảng A.4 - Đối với thiết bị</w:t>
      </w:r>
    </w:p>
    <w:p w14:paraId="583DD37D"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3706"/>
        <w:gridCol w:w="2398"/>
        <w:gridCol w:w="2504"/>
      </w:tblGrid>
      <w:tr w:rsidR="00DF7FB3" w:rsidRPr="00F03272" w14:paraId="78F30E71" w14:textId="77777777" w:rsidTr="00A12F29">
        <w:trPr>
          <w:trHeight w:val="20"/>
        </w:trPr>
        <w:tc>
          <w:tcPr>
            <w:tcW w:w="220" w:type="pct"/>
            <w:tcBorders>
              <w:top w:val="single" w:sz="8" w:space="0" w:color="000000"/>
              <w:left w:val="single" w:sz="8" w:space="0" w:color="000000"/>
              <w:bottom w:val="nil"/>
              <w:right w:val="nil"/>
            </w:tcBorders>
          </w:tcPr>
          <w:p w14:paraId="56E7388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STT</w:t>
            </w:r>
          </w:p>
        </w:tc>
        <w:tc>
          <w:tcPr>
            <w:tcW w:w="2058" w:type="pct"/>
            <w:tcBorders>
              <w:top w:val="single" w:sz="8" w:space="0" w:color="000000"/>
              <w:left w:val="single" w:sz="8" w:space="0" w:color="000000"/>
              <w:bottom w:val="nil"/>
              <w:right w:val="nil"/>
            </w:tcBorders>
          </w:tcPr>
          <w:p w14:paraId="7F6F7B6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Đối tượng bảo vệ</w:t>
            </w:r>
          </w:p>
        </w:tc>
        <w:tc>
          <w:tcPr>
            <w:tcW w:w="1332" w:type="pct"/>
            <w:tcBorders>
              <w:top w:val="single" w:sz="8" w:space="0" w:color="000000"/>
              <w:left w:val="single" w:sz="8" w:space="0" w:color="000000"/>
              <w:bottom w:val="nil"/>
              <w:right w:val="nil"/>
            </w:tcBorders>
          </w:tcPr>
          <w:p w14:paraId="72DD6C97"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Hệ thống báo cháy tự động</w:t>
            </w:r>
          </w:p>
        </w:tc>
        <w:tc>
          <w:tcPr>
            <w:tcW w:w="1390" w:type="pct"/>
            <w:tcBorders>
              <w:top w:val="single" w:sz="8" w:space="0" w:color="000000"/>
              <w:left w:val="single" w:sz="8" w:space="0" w:color="000000"/>
              <w:bottom w:val="nil"/>
              <w:right w:val="single" w:sz="8" w:space="0" w:color="000000"/>
            </w:tcBorders>
          </w:tcPr>
          <w:p w14:paraId="339BBEC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Hệ thống chữa cháy tự động</w:t>
            </w:r>
          </w:p>
        </w:tc>
      </w:tr>
      <w:tr w:rsidR="00DF7FB3" w:rsidRPr="00F03272" w14:paraId="38B2739F" w14:textId="77777777" w:rsidTr="00A12F29">
        <w:trPr>
          <w:trHeight w:val="20"/>
        </w:trPr>
        <w:tc>
          <w:tcPr>
            <w:tcW w:w="220" w:type="pct"/>
            <w:tcBorders>
              <w:top w:val="single" w:sz="8" w:space="0" w:color="000000"/>
              <w:left w:val="single" w:sz="8" w:space="0" w:color="000000"/>
              <w:bottom w:val="nil"/>
              <w:right w:val="nil"/>
            </w:tcBorders>
          </w:tcPr>
          <w:p w14:paraId="1F7DF4B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w:t>
            </w:r>
          </w:p>
        </w:tc>
        <w:tc>
          <w:tcPr>
            <w:tcW w:w="2058" w:type="pct"/>
            <w:tcBorders>
              <w:top w:val="single" w:sz="8" w:space="0" w:color="000000"/>
              <w:left w:val="single" w:sz="8" w:space="0" w:color="000000"/>
              <w:bottom w:val="nil"/>
              <w:right w:val="nil"/>
            </w:tcBorders>
          </w:tcPr>
          <w:p w14:paraId="3E211D0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Buồng sơn sử dụng chất lỏng dễ cháy hoặc chất lỏng cháy</w:t>
            </w:r>
            <w:r w:rsidRPr="00DF7FB3">
              <w:rPr>
                <w:rFonts w:ascii="Arial" w:hAnsi="Arial" w:cs="Arial"/>
                <w:color w:val="000000" w:themeColor="text1"/>
                <w:sz w:val="20"/>
                <w:szCs w:val="20"/>
                <w:vertAlign w:val="superscript"/>
                <w:lang w:val="vi-VN" w:eastAsia="vi-VN"/>
              </w:rPr>
              <w:t>(1)</w:t>
            </w:r>
          </w:p>
        </w:tc>
        <w:tc>
          <w:tcPr>
            <w:tcW w:w="1332" w:type="pct"/>
            <w:tcBorders>
              <w:top w:val="single" w:sz="8" w:space="0" w:color="000000"/>
              <w:left w:val="single" w:sz="8" w:space="0" w:color="000000"/>
              <w:bottom w:val="nil"/>
              <w:right w:val="nil"/>
            </w:tcBorders>
          </w:tcPr>
          <w:p w14:paraId="1762FFD1"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w:t>
            </w:r>
          </w:p>
        </w:tc>
        <w:tc>
          <w:tcPr>
            <w:tcW w:w="1390" w:type="pct"/>
            <w:tcBorders>
              <w:top w:val="single" w:sz="8" w:space="0" w:color="000000"/>
              <w:left w:val="single" w:sz="8" w:space="0" w:color="000000"/>
              <w:bottom w:val="nil"/>
              <w:right w:val="single" w:sz="8" w:space="0" w:color="000000"/>
            </w:tcBorders>
          </w:tcPr>
          <w:p w14:paraId="4BFCB4D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quy mô</w:t>
            </w:r>
          </w:p>
        </w:tc>
      </w:tr>
      <w:tr w:rsidR="00DF7FB3" w:rsidRPr="00F03272" w14:paraId="414DA3D1" w14:textId="77777777" w:rsidTr="00A12F29">
        <w:trPr>
          <w:trHeight w:val="20"/>
        </w:trPr>
        <w:tc>
          <w:tcPr>
            <w:tcW w:w="220" w:type="pct"/>
            <w:tcBorders>
              <w:top w:val="single" w:sz="8" w:space="0" w:color="000000"/>
              <w:left w:val="single" w:sz="8" w:space="0" w:color="000000"/>
              <w:bottom w:val="nil"/>
              <w:right w:val="nil"/>
            </w:tcBorders>
          </w:tcPr>
          <w:p w14:paraId="310A7A9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w:t>
            </w:r>
          </w:p>
        </w:tc>
        <w:tc>
          <w:tcPr>
            <w:tcW w:w="2058" w:type="pct"/>
            <w:tcBorders>
              <w:top w:val="single" w:sz="8" w:space="0" w:color="000000"/>
              <w:left w:val="single" w:sz="8" w:space="0" w:color="000000"/>
              <w:bottom w:val="nil"/>
              <w:right w:val="nil"/>
            </w:tcBorders>
          </w:tcPr>
          <w:p w14:paraId="7A0DFF4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Tháp thu hồi chất thải (ví dụ: bụi, than, mùn) dễ cháy</w:t>
            </w:r>
            <w:r w:rsidRPr="00DF7FB3">
              <w:rPr>
                <w:rFonts w:ascii="Arial" w:hAnsi="Arial" w:cs="Arial"/>
                <w:color w:val="000000" w:themeColor="text1"/>
                <w:sz w:val="20"/>
                <w:szCs w:val="20"/>
                <w:vertAlign w:val="superscript"/>
                <w:lang w:val="vi-VN" w:eastAsia="vi-VN"/>
              </w:rPr>
              <w:t>(1)</w:t>
            </w:r>
          </w:p>
        </w:tc>
        <w:tc>
          <w:tcPr>
            <w:tcW w:w="1332" w:type="pct"/>
            <w:tcBorders>
              <w:top w:val="single" w:sz="8" w:space="0" w:color="000000"/>
              <w:left w:val="single" w:sz="8" w:space="0" w:color="000000"/>
              <w:bottom w:val="nil"/>
              <w:right w:val="nil"/>
            </w:tcBorders>
          </w:tcPr>
          <w:p w14:paraId="0606E30B"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w:t>
            </w:r>
          </w:p>
        </w:tc>
        <w:tc>
          <w:tcPr>
            <w:tcW w:w="1390" w:type="pct"/>
            <w:tcBorders>
              <w:top w:val="single" w:sz="8" w:space="0" w:color="000000"/>
              <w:left w:val="single" w:sz="8" w:space="0" w:color="000000"/>
              <w:bottom w:val="nil"/>
              <w:right w:val="single" w:sz="8" w:space="0" w:color="000000"/>
            </w:tcBorders>
          </w:tcPr>
          <w:p w14:paraId="5140E2E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quy mô</w:t>
            </w:r>
          </w:p>
        </w:tc>
      </w:tr>
      <w:tr w:rsidR="00DF7FB3" w:rsidRPr="00F03272" w14:paraId="0C4E2542" w14:textId="77777777" w:rsidTr="00A12F29">
        <w:trPr>
          <w:trHeight w:val="20"/>
        </w:trPr>
        <w:tc>
          <w:tcPr>
            <w:tcW w:w="220" w:type="pct"/>
            <w:tcBorders>
              <w:top w:val="single" w:sz="8" w:space="0" w:color="000000"/>
              <w:left w:val="single" w:sz="8" w:space="0" w:color="000000"/>
              <w:bottom w:val="nil"/>
              <w:right w:val="nil"/>
            </w:tcBorders>
          </w:tcPr>
          <w:p w14:paraId="5A9251FB"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w:t>
            </w:r>
          </w:p>
        </w:tc>
        <w:tc>
          <w:tcPr>
            <w:tcW w:w="4780" w:type="pct"/>
            <w:gridSpan w:val="3"/>
            <w:tcBorders>
              <w:top w:val="single" w:sz="8" w:space="0" w:color="000000"/>
              <w:left w:val="single" w:sz="8" w:space="0" w:color="000000"/>
              <w:bottom w:val="nil"/>
              <w:right w:val="single" w:sz="8" w:space="0" w:color="000000"/>
            </w:tcBorders>
          </w:tcPr>
          <w:p w14:paraId="3A5FE7D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Máy biến áp làm mát bằng dầu:</w:t>
            </w:r>
          </w:p>
        </w:tc>
      </w:tr>
      <w:tr w:rsidR="00DF7FB3" w:rsidRPr="00F03272" w14:paraId="0CB574B6" w14:textId="77777777" w:rsidTr="00A12F29">
        <w:trPr>
          <w:trHeight w:val="20"/>
        </w:trPr>
        <w:tc>
          <w:tcPr>
            <w:tcW w:w="220" w:type="pct"/>
            <w:tcBorders>
              <w:top w:val="single" w:sz="8" w:space="0" w:color="000000"/>
              <w:left w:val="single" w:sz="8" w:space="0" w:color="000000"/>
              <w:bottom w:val="nil"/>
              <w:right w:val="nil"/>
            </w:tcBorders>
          </w:tcPr>
          <w:p w14:paraId="2CF81C03"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3.1</w:t>
            </w:r>
          </w:p>
        </w:tc>
        <w:tc>
          <w:tcPr>
            <w:tcW w:w="2058" w:type="pct"/>
            <w:tcBorders>
              <w:top w:val="single" w:sz="8" w:space="0" w:color="000000"/>
              <w:left w:val="single" w:sz="8" w:space="0" w:color="000000"/>
              <w:bottom w:val="nil"/>
              <w:right w:val="nil"/>
            </w:tcBorders>
          </w:tcPr>
          <w:p w14:paraId="45575A0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Điện áp 110 kV được đặt trong gian phòng của trạm biến áp</w:t>
            </w:r>
          </w:p>
        </w:tc>
        <w:tc>
          <w:tcPr>
            <w:tcW w:w="1332" w:type="pct"/>
            <w:tcBorders>
              <w:top w:val="single" w:sz="8" w:space="0" w:color="000000"/>
              <w:left w:val="single" w:sz="8" w:space="0" w:color="000000"/>
              <w:bottom w:val="nil"/>
              <w:right w:val="nil"/>
            </w:tcBorders>
          </w:tcPr>
          <w:p w14:paraId="4326C96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công suất</w:t>
            </w:r>
          </w:p>
        </w:tc>
        <w:tc>
          <w:tcPr>
            <w:tcW w:w="1390" w:type="pct"/>
            <w:tcBorders>
              <w:top w:val="single" w:sz="8" w:space="0" w:color="000000"/>
              <w:left w:val="single" w:sz="8" w:space="0" w:color="000000"/>
              <w:bottom w:val="nil"/>
              <w:right w:val="single" w:sz="8" w:space="0" w:color="000000"/>
            </w:tcBorders>
          </w:tcPr>
          <w:p w14:paraId="4209CAC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Công suất từ 63 MVA trở lên</w:t>
            </w:r>
          </w:p>
        </w:tc>
      </w:tr>
      <w:tr w:rsidR="00DF7FB3" w:rsidRPr="00F03272" w14:paraId="7F52CD65" w14:textId="77777777" w:rsidTr="00A12F29">
        <w:trPr>
          <w:trHeight w:val="20"/>
        </w:trPr>
        <w:tc>
          <w:tcPr>
            <w:tcW w:w="220" w:type="pct"/>
            <w:tcBorders>
              <w:top w:val="single" w:sz="8" w:space="0" w:color="000000"/>
              <w:left w:val="single" w:sz="8" w:space="0" w:color="000000"/>
              <w:bottom w:val="nil"/>
              <w:right w:val="nil"/>
            </w:tcBorders>
          </w:tcPr>
          <w:p w14:paraId="284B2EF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3.2</w:t>
            </w:r>
          </w:p>
        </w:tc>
        <w:tc>
          <w:tcPr>
            <w:tcW w:w="2058" w:type="pct"/>
            <w:tcBorders>
              <w:top w:val="single" w:sz="8" w:space="0" w:color="000000"/>
              <w:left w:val="single" w:sz="8" w:space="0" w:color="000000"/>
              <w:bottom w:val="nil"/>
              <w:right w:val="nil"/>
            </w:tcBorders>
          </w:tcPr>
          <w:p w14:paraId="675603E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Điện áp 110 kV lắp đặt trong các nhà máy điện</w:t>
            </w:r>
          </w:p>
        </w:tc>
        <w:tc>
          <w:tcPr>
            <w:tcW w:w="1332" w:type="pct"/>
            <w:tcBorders>
              <w:top w:val="single" w:sz="8" w:space="0" w:color="000000"/>
              <w:left w:val="single" w:sz="8" w:space="0" w:color="000000"/>
              <w:bottom w:val="nil"/>
              <w:right w:val="nil"/>
            </w:tcBorders>
          </w:tcPr>
          <w:p w14:paraId="69DFF7D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Công suất từ 63 MVA trở lên</w:t>
            </w:r>
          </w:p>
        </w:tc>
        <w:tc>
          <w:tcPr>
            <w:tcW w:w="1390" w:type="pct"/>
            <w:tcBorders>
              <w:top w:val="single" w:sz="8" w:space="0" w:color="000000"/>
              <w:left w:val="single" w:sz="8" w:space="0" w:color="000000"/>
              <w:bottom w:val="nil"/>
              <w:right w:val="single" w:sz="8" w:space="0" w:color="000000"/>
            </w:tcBorders>
          </w:tcPr>
          <w:p w14:paraId="50343E9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Công suất từ 63 MVA trở lên</w:t>
            </w:r>
          </w:p>
        </w:tc>
      </w:tr>
      <w:tr w:rsidR="00DF7FB3" w:rsidRPr="00F03272" w14:paraId="49AFF699" w14:textId="77777777" w:rsidTr="00A12F29">
        <w:trPr>
          <w:trHeight w:val="20"/>
        </w:trPr>
        <w:tc>
          <w:tcPr>
            <w:tcW w:w="220" w:type="pct"/>
            <w:tcBorders>
              <w:top w:val="single" w:sz="8" w:space="0" w:color="000000"/>
              <w:left w:val="single" w:sz="8" w:space="0" w:color="000000"/>
              <w:bottom w:val="nil"/>
              <w:right w:val="nil"/>
            </w:tcBorders>
          </w:tcPr>
          <w:p w14:paraId="269E9D05"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3.3</w:t>
            </w:r>
          </w:p>
        </w:tc>
        <w:tc>
          <w:tcPr>
            <w:tcW w:w="2058" w:type="pct"/>
            <w:tcBorders>
              <w:top w:val="single" w:sz="8" w:space="0" w:color="000000"/>
              <w:left w:val="single" w:sz="8" w:space="0" w:color="000000"/>
              <w:bottom w:val="nil"/>
              <w:right w:val="nil"/>
            </w:tcBorders>
          </w:tcPr>
          <w:p w14:paraId="2DFA901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Điện áp 220 kV</w:t>
            </w:r>
          </w:p>
        </w:tc>
        <w:tc>
          <w:tcPr>
            <w:tcW w:w="1332" w:type="pct"/>
            <w:tcBorders>
              <w:top w:val="single" w:sz="8" w:space="0" w:color="000000"/>
              <w:left w:val="single" w:sz="8" w:space="0" w:color="000000"/>
              <w:bottom w:val="nil"/>
              <w:right w:val="nil"/>
            </w:tcBorders>
          </w:tcPr>
          <w:p w14:paraId="0075F8C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công suất</w:t>
            </w:r>
          </w:p>
        </w:tc>
        <w:tc>
          <w:tcPr>
            <w:tcW w:w="1390" w:type="pct"/>
            <w:tcBorders>
              <w:top w:val="single" w:sz="8" w:space="0" w:color="000000"/>
              <w:left w:val="single" w:sz="8" w:space="0" w:color="000000"/>
              <w:bottom w:val="nil"/>
              <w:right w:val="single" w:sz="8" w:space="0" w:color="000000"/>
            </w:tcBorders>
          </w:tcPr>
          <w:p w14:paraId="48D5B5E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Công suất từ 200 MVA trở lên</w:t>
            </w:r>
          </w:p>
        </w:tc>
      </w:tr>
      <w:tr w:rsidR="00DF7FB3" w:rsidRPr="00F03272" w14:paraId="00B95392" w14:textId="77777777" w:rsidTr="00A12F29">
        <w:trPr>
          <w:trHeight w:val="20"/>
        </w:trPr>
        <w:tc>
          <w:tcPr>
            <w:tcW w:w="220" w:type="pct"/>
            <w:tcBorders>
              <w:top w:val="single" w:sz="8" w:space="0" w:color="000000"/>
              <w:left w:val="single" w:sz="8" w:space="0" w:color="000000"/>
              <w:bottom w:val="nil"/>
              <w:right w:val="nil"/>
            </w:tcBorders>
          </w:tcPr>
          <w:p w14:paraId="7E9419CE"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3.4</w:t>
            </w:r>
          </w:p>
        </w:tc>
        <w:tc>
          <w:tcPr>
            <w:tcW w:w="2058" w:type="pct"/>
            <w:tcBorders>
              <w:top w:val="single" w:sz="8" w:space="0" w:color="000000"/>
              <w:left w:val="single" w:sz="8" w:space="0" w:color="000000"/>
              <w:bottom w:val="nil"/>
              <w:right w:val="nil"/>
            </w:tcBorders>
          </w:tcPr>
          <w:p w14:paraId="12AEE5F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Điện áp 500 kV trở lên</w:t>
            </w:r>
          </w:p>
        </w:tc>
        <w:tc>
          <w:tcPr>
            <w:tcW w:w="1332" w:type="pct"/>
            <w:tcBorders>
              <w:top w:val="single" w:sz="8" w:space="0" w:color="000000"/>
              <w:left w:val="single" w:sz="8" w:space="0" w:color="000000"/>
              <w:bottom w:val="nil"/>
              <w:right w:val="nil"/>
            </w:tcBorders>
          </w:tcPr>
          <w:p w14:paraId="5AB88DB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công suất</w:t>
            </w:r>
          </w:p>
        </w:tc>
        <w:tc>
          <w:tcPr>
            <w:tcW w:w="1390" w:type="pct"/>
            <w:tcBorders>
              <w:top w:val="single" w:sz="8" w:space="0" w:color="000000"/>
              <w:left w:val="single" w:sz="8" w:space="0" w:color="000000"/>
              <w:bottom w:val="nil"/>
              <w:right w:val="single" w:sz="8" w:space="0" w:color="000000"/>
            </w:tcBorders>
          </w:tcPr>
          <w:p w14:paraId="7520A72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công suất</w:t>
            </w:r>
          </w:p>
        </w:tc>
      </w:tr>
      <w:tr w:rsidR="00DF7FB3" w:rsidRPr="00F03272" w14:paraId="2F01BA49" w14:textId="77777777" w:rsidTr="00A12F29">
        <w:trPr>
          <w:trHeight w:val="20"/>
        </w:trPr>
        <w:tc>
          <w:tcPr>
            <w:tcW w:w="220" w:type="pct"/>
            <w:tcBorders>
              <w:top w:val="single" w:sz="8" w:space="0" w:color="000000"/>
              <w:left w:val="single" w:sz="8" w:space="0" w:color="000000"/>
              <w:bottom w:val="nil"/>
              <w:right w:val="nil"/>
            </w:tcBorders>
          </w:tcPr>
          <w:p w14:paraId="60C7B7C4"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4</w:t>
            </w:r>
          </w:p>
        </w:tc>
        <w:tc>
          <w:tcPr>
            <w:tcW w:w="2058" w:type="pct"/>
            <w:tcBorders>
              <w:top w:val="single" w:sz="8" w:space="0" w:color="000000"/>
              <w:left w:val="single" w:sz="8" w:space="0" w:color="000000"/>
              <w:bottom w:val="nil"/>
              <w:right w:val="nil"/>
            </w:tcBorders>
          </w:tcPr>
          <w:p w14:paraId="68E1CF1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Máy biến áp của trạm biến áp không người trực</w:t>
            </w:r>
          </w:p>
        </w:tc>
        <w:tc>
          <w:tcPr>
            <w:tcW w:w="1332" w:type="pct"/>
            <w:tcBorders>
              <w:top w:val="single" w:sz="8" w:space="0" w:color="000000"/>
              <w:left w:val="single" w:sz="8" w:space="0" w:color="000000"/>
              <w:bottom w:val="nil"/>
              <w:right w:val="nil"/>
            </w:tcBorders>
          </w:tcPr>
          <w:p w14:paraId="39D2987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công suất</w:t>
            </w:r>
          </w:p>
        </w:tc>
        <w:tc>
          <w:tcPr>
            <w:tcW w:w="1390" w:type="pct"/>
            <w:tcBorders>
              <w:top w:val="single" w:sz="8" w:space="0" w:color="000000"/>
              <w:left w:val="single" w:sz="8" w:space="0" w:color="000000"/>
              <w:bottom w:val="nil"/>
              <w:right w:val="single" w:sz="8" w:space="0" w:color="000000"/>
            </w:tcBorders>
          </w:tcPr>
          <w:p w14:paraId="5F2F274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Công suất từ 125 MVA trở lên</w:t>
            </w:r>
          </w:p>
        </w:tc>
      </w:tr>
      <w:tr w:rsidR="00DF7FB3" w:rsidRPr="00F03272" w14:paraId="781A8D89" w14:textId="77777777" w:rsidTr="00A12F29">
        <w:trPr>
          <w:trHeight w:val="20"/>
        </w:trPr>
        <w:tc>
          <w:tcPr>
            <w:tcW w:w="220" w:type="pct"/>
            <w:tcBorders>
              <w:top w:val="single" w:sz="8" w:space="0" w:color="000000"/>
              <w:left w:val="single" w:sz="8" w:space="0" w:color="000000"/>
              <w:bottom w:val="nil"/>
              <w:right w:val="nil"/>
            </w:tcBorders>
          </w:tcPr>
          <w:p w14:paraId="70545BE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w:t>
            </w:r>
          </w:p>
        </w:tc>
        <w:tc>
          <w:tcPr>
            <w:tcW w:w="2058" w:type="pct"/>
            <w:tcBorders>
              <w:top w:val="single" w:sz="8" w:space="0" w:color="000000"/>
              <w:left w:val="single" w:sz="8" w:space="0" w:color="000000"/>
              <w:bottom w:val="nil"/>
              <w:right w:val="nil"/>
            </w:tcBorders>
          </w:tcPr>
          <w:p w14:paraId="6F56C7D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Máy biến áp đặt trong gian phòng của nhà có công năng khác (không bao gồm mục 3 của bảng này)</w:t>
            </w:r>
          </w:p>
        </w:tc>
        <w:tc>
          <w:tcPr>
            <w:tcW w:w="1332" w:type="pct"/>
            <w:tcBorders>
              <w:top w:val="single" w:sz="8" w:space="0" w:color="000000"/>
              <w:left w:val="single" w:sz="8" w:space="0" w:color="000000"/>
              <w:bottom w:val="nil"/>
              <w:right w:val="nil"/>
            </w:tcBorders>
          </w:tcPr>
          <w:p w14:paraId="6F3E81C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công suất</w:t>
            </w:r>
          </w:p>
        </w:tc>
        <w:tc>
          <w:tcPr>
            <w:tcW w:w="1390" w:type="pct"/>
            <w:tcBorders>
              <w:top w:val="single" w:sz="8" w:space="0" w:color="000000"/>
              <w:left w:val="single" w:sz="8" w:space="0" w:color="000000"/>
              <w:bottom w:val="nil"/>
              <w:right w:val="single" w:sz="8" w:space="0" w:color="000000"/>
            </w:tcBorders>
          </w:tcPr>
          <w:p w14:paraId="4C05084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Công suất từ 63 MVA trở lên hoặc điện áp từ 110 kV trở lên</w:t>
            </w:r>
          </w:p>
        </w:tc>
      </w:tr>
      <w:tr w:rsidR="00DF7FB3" w:rsidRPr="00F03272" w14:paraId="4A06E636" w14:textId="77777777" w:rsidTr="00A12F29">
        <w:trPr>
          <w:trHeight w:val="20"/>
        </w:trPr>
        <w:tc>
          <w:tcPr>
            <w:tcW w:w="220" w:type="pct"/>
            <w:tcBorders>
              <w:top w:val="single" w:sz="8" w:space="0" w:color="000000"/>
              <w:left w:val="single" w:sz="8" w:space="0" w:color="000000"/>
              <w:bottom w:val="nil"/>
              <w:right w:val="nil"/>
            </w:tcBorders>
          </w:tcPr>
          <w:p w14:paraId="2DB4BE8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6</w:t>
            </w:r>
          </w:p>
        </w:tc>
        <w:tc>
          <w:tcPr>
            <w:tcW w:w="2058" w:type="pct"/>
            <w:tcBorders>
              <w:top w:val="single" w:sz="8" w:space="0" w:color="000000"/>
              <w:left w:val="single" w:sz="8" w:space="0" w:color="000000"/>
              <w:bottom w:val="nil"/>
              <w:right w:val="nil"/>
            </w:tcBorders>
          </w:tcPr>
          <w:p w14:paraId="09FD068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Các trạm điện thử nghiệm dùng máy phát điện diezel, xăng thiết kế trên xe ô tô hoặc rơ moóc</w:t>
            </w:r>
          </w:p>
        </w:tc>
        <w:tc>
          <w:tcPr>
            <w:tcW w:w="1332" w:type="pct"/>
            <w:tcBorders>
              <w:top w:val="single" w:sz="8" w:space="0" w:color="000000"/>
              <w:left w:val="single" w:sz="8" w:space="0" w:color="000000"/>
              <w:bottom w:val="nil"/>
              <w:right w:val="nil"/>
            </w:tcBorders>
          </w:tcPr>
          <w:p w14:paraId="4AF0FEB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w:t>
            </w:r>
          </w:p>
        </w:tc>
        <w:tc>
          <w:tcPr>
            <w:tcW w:w="1390" w:type="pct"/>
            <w:tcBorders>
              <w:top w:val="single" w:sz="8" w:space="0" w:color="000000"/>
              <w:left w:val="single" w:sz="8" w:space="0" w:color="000000"/>
              <w:bottom w:val="nil"/>
              <w:right w:val="single" w:sz="8" w:space="0" w:color="000000"/>
            </w:tcBorders>
          </w:tcPr>
          <w:p w14:paraId="1A69058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r>
      <w:tr w:rsidR="00DF7FB3" w:rsidRPr="00F03272" w14:paraId="5FC0F147" w14:textId="77777777" w:rsidTr="00A12F29">
        <w:trPr>
          <w:trHeight w:val="20"/>
        </w:trPr>
        <w:tc>
          <w:tcPr>
            <w:tcW w:w="5000" w:type="pct"/>
            <w:gridSpan w:val="4"/>
            <w:tcBorders>
              <w:top w:val="single" w:sz="8" w:space="0" w:color="000000"/>
              <w:left w:val="single" w:sz="8" w:space="0" w:color="000000"/>
              <w:bottom w:val="single" w:sz="8" w:space="0" w:color="000000"/>
              <w:right w:val="single" w:sz="8" w:space="0" w:color="000000"/>
            </w:tcBorders>
          </w:tcPr>
          <w:p w14:paraId="05BA865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 Cho phép sử dụng thiết bị chữa cháy tự động thay thế hệ thống chữa cháy tự động.</w:t>
            </w:r>
          </w:p>
        </w:tc>
      </w:tr>
    </w:tbl>
    <w:p w14:paraId="07F50EAF" w14:textId="77777777" w:rsidR="00DF7FB3" w:rsidRPr="00DF7FB3" w:rsidRDefault="00DF7FB3" w:rsidP="00DF7FB3">
      <w:pPr>
        <w:adjustRightInd w:val="0"/>
        <w:snapToGrid w:val="0"/>
        <w:spacing w:after="0" w:line="240" w:lineRule="auto"/>
        <w:jc w:val="center"/>
        <w:rPr>
          <w:rFonts w:ascii="Arial" w:hAnsi="Arial" w:cs="Arial"/>
          <w:color w:val="000000" w:themeColor="text1"/>
          <w:sz w:val="20"/>
          <w:szCs w:val="20"/>
          <w:lang w:val="vi-VN" w:eastAsia="vi-VN"/>
        </w:rPr>
      </w:pPr>
    </w:p>
    <w:p w14:paraId="5F40F38A" w14:textId="77777777" w:rsidR="00DF7FB3" w:rsidRPr="00DF7FB3" w:rsidRDefault="00DF7FB3" w:rsidP="00DF7FB3">
      <w:pPr>
        <w:widowControl w:val="0"/>
        <w:adjustRightInd w:val="0"/>
        <w:snapToGrid w:val="0"/>
        <w:spacing w:after="0" w:line="240" w:lineRule="auto"/>
        <w:jc w:val="both"/>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CHÚ THÍCH: Dấu “-” trong các bảng tại Phụ lục A được hiểu là không bắt buộc phải trang bị hệ thống báo cháy tự động/chữa cháy tự động.</w:t>
      </w:r>
    </w:p>
    <w:p w14:paraId="59CBD62A" w14:textId="77777777" w:rsidR="00DF7FB3" w:rsidRPr="00DF7FB3" w:rsidRDefault="00DF7FB3" w:rsidP="00DF7FB3">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7BE3EBB6" w14:textId="77777777" w:rsidR="00DF7FB3" w:rsidRPr="00DF7FB3" w:rsidRDefault="00DF7FB3" w:rsidP="00DF7FB3">
      <w:pPr>
        <w:widowControl w:val="0"/>
        <w:adjustRightInd w:val="0"/>
        <w:snapToGrid w:val="0"/>
        <w:spacing w:after="0" w:line="240" w:lineRule="auto"/>
        <w:jc w:val="center"/>
        <w:rPr>
          <w:rFonts w:ascii="Arial" w:hAnsi="Arial" w:cs="Arial"/>
          <w:b/>
          <w:color w:val="000000" w:themeColor="text1"/>
          <w:sz w:val="20"/>
          <w:szCs w:val="20"/>
          <w:lang w:val="vi-VN" w:eastAsia="vi-VN"/>
        </w:rPr>
        <w:sectPr w:rsidR="00DF7FB3" w:rsidRPr="00DF7FB3" w:rsidSect="00DF7FB3">
          <w:pgSz w:w="11906" w:h="16838" w:code="9"/>
          <w:pgMar w:top="1440" w:right="1440" w:bottom="1440" w:left="1440" w:header="0" w:footer="0" w:gutter="0"/>
          <w:cols w:space="720"/>
          <w:docGrid w:linePitch="326"/>
        </w:sectPr>
      </w:pPr>
    </w:p>
    <w:p w14:paraId="71D698E1"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lastRenderedPageBreak/>
        <w:t>PHỤ LỤC B</w:t>
      </w:r>
    </w:p>
    <w:p w14:paraId="50B3E201"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(Quy định)</w:t>
      </w:r>
    </w:p>
    <w:p w14:paraId="1FF21A5B"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Quy định về trang bị hệ thống họng nước chữa cháy trong nhà</w:t>
      </w:r>
    </w:p>
    <w:p w14:paraId="25E9CE4E"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Bảng B.1 - Quy định về trang bị hệ thống họng nước chữa cháy trong nhà</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32"/>
        <w:gridCol w:w="5589"/>
        <w:gridCol w:w="2785"/>
      </w:tblGrid>
      <w:tr w:rsidR="00DF7FB3" w:rsidRPr="00DF7FB3" w14:paraId="4FE0ECF5" w14:textId="77777777" w:rsidTr="00A12F29">
        <w:trPr>
          <w:trHeight w:val="20"/>
        </w:trPr>
        <w:tc>
          <w:tcPr>
            <w:tcW w:w="349" w:type="pct"/>
            <w:tcBorders>
              <w:top w:val="single" w:sz="8" w:space="0" w:color="000000"/>
              <w:left w:val="single" w:sz="8" w:space="0" w:color="000000"/>
              <w:bottom w:val="nil"/>
              <w:right w:val="nil"/>
            </w:tcBorders>
          </w:tcPr>
          <w:p w14:paraId="159C577C"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STT</w:t>
            </w:r>
          </w:p>
        </w:tc>
        <w:tc>
          <w:tcPr>
            <w:tcW w:w="3104" w:type="pct"/>
            <w:tcBorders>
              <w:top w:val="single" w:sz="8" w:space="0" w:color="000000"/>
              <w:left w:val="single" w:sz="8" w:space="0" w:color="000000"/>
              <w:bottom w:val="nil"/>
              <w:right w:val="nil"/>
            </w:tcBorders>
          </w:tcPr>
          <w:p w14:paraId="29D4FF0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Loại nhà, công trình</w:t>
            </w:r>
          </w:p>
        </w:tc>
        <w:tc>
          <w:tcPr>
            <w:tcW w:w="1547" w:type="pct"/>
            <w:tcBorders>
              <w:top w:val="single" w:sz="8" w:space="0" w:color="000000"/>
              <w:left w:val="single" w:sz="8" w:space="0" w:color="000000"/>
              <w:bottom w:val="nil"/>
              <w:right w:val="single" w:sz="8" w:space="0" w:color="000000"/>
            </w:tcBorders>
          </w:tcPr>
          <w:p w14:paraId="6B484DE3"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Quy mô</w:t>
            </w:r>
          </w:p>
        </w:tc>
      </w:tr>
      <w:tr w:rsidR="00DF7FB3" w:rsidRPr="00F03272" w14:paraId="6436EAB9" w14:textId="77777777" w:rsidTr="00A12F29">
        <w:trPr>
          <w:trHeight w:val="20"/>
        </w:trPr>
        <w:tc>
          <w:tcPr>
            <w:tcW w:w="349" w:type="pct"/>
            <w:tcBorders>
              <w:top w:val="single" w:sz="8" w:space="0" w:color="000000"/>
              <w:left w:val="single" w:sz="8" w:space="0" w:color="000000"/>
              <w:bottom w:val="nil"/>
              <w:right w:val="nil"/>
            </w:tcBorders>
          </w:tcPr>
          <w:p w14:paraId="02EF57A3"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w:t>
            </w:r>
          </w:p>
        </w:tc>
        <w:tc>
          <w:tcPr>
            <w:tcW w:w="4651" w:type="pct"/>
            <w:gridSpan w:val="2"/>
            <w:tcBorders>
              <w:top w:val="single" w:sz="8" w:space="0" w:color="000000"/>
              <w:left w:val="single" w:sz="8" w:space="0" w:color="000000"/>
              <w:bottom w:val="nil"/>
              <w:right w:val="single" w:sz="8" w:space="0" w:color="000000"/>
            </w:tcBorders>
          </w:tcPr>
          <w:p w14:paraId="3301B98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ở, công trình công cộng</w:t>
            </w:r>
          </w:p>
        </w:tc>
      </w:tr>
      <w:tr w:rsidR="00DF7FB3" w:rsidRPr="00F03272" w14:paraId="20094DD5" w14:textId="77777777" w:rsidTr="00A12F29">
        <w:trPr>
          <w:trHeight w:val="20"/>
        </w:trPr>
        <w:tc>
          <w:tcPr>
            <w:tcW w:w="349" w:type="pct"/>
            <w:tcBorders>
              <w:top w:val="single" w:sz="8" w:space="0" w:color="000000"/>
              <w:left w:val="single" w:sz="8" w:space="0" w:color="000000"/>
              <w:bottom w:val="nil"/>
              <w:right w:val="nil"/>
            </w:tcBorders>
          </w:tcPr>
          <w:p w14:paraId="29D7B00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1.1.</w:t>
            </w:r>
          </w:p>
        </w:tc>
        <w:tc>
          <w:tcPr>
            <w:tcW w:w="3104" w:type="pct"/>
            <w:tcBorders>
              <w:top w:val="single" w:sz="8" w:space="0" w:color="000000"/>
              <w:left w:val="single" w:sz="8" w:space="0" w:color="000000"/>
              <w:bottom w:val="nil"/>
              <w:right w:val="nil"/>
            </w:tcBorders>
          </w:tcPr>
          <w:p w14:paraId="5288907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ở riêng lẻ kết hợp kinh doanh dịch vụ, nhà ở riêng lẻ kết hợp sản xuất, kinh doanh hàng hóa dễ cháy có phần tổng diện tích sàn để sản xuất, kinh doanh không quá 70 % tổng diện tích của nhà</w:t>
            </w:r>
          </w:p>
        </w:tc>
        <w:tc>
          <w:tcPr>
            <w:tcW w:w="1547" w:type="pct"/>
            <w:tcBorders>
              <w:top w:val="single" w:sz="8" w:space="0" w:color="000000"/>
              <w:left w:val="single" w:sz="8" w:space="0" w:color="000000"/>
              <w:bottom w:val="nil"/>
              <w:right w:val="single" w:sz="8" w:space="0" w:color="000000"/>
            </w:tcBorders>
          </w:tcPr>
          <w:p w14:paraId="5C1B57E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Cao từ 7 tầng trở lên</w:t>
            </w:r>
          </w:p>
        </w:tc>
      </w:tr>
      <w:tr w:rsidR="00DF7FB3" w:rsidRPr="00F03272" w14:paraId="4FA947B5" w14:textId="77777777" w:rsidTr="00A12F29">
        <w:trPr>
          <w:trHeight w:val="20"/>
        </w:trPr>
        <w:tc>
          <w:tcPr>
            <w:tcW w:w="349" w:type="pct"/>
            <w:tcBorders>
              <w:top w:val="single" w:sz="8" w:space="0" w:color="000000"/>
              <w:left w:val="single" w:sz="8" w:space="0" w:color="000000"/>
              <w:bottom w:val="nil"/>
              <w:right w:val="nil"/>
            </w:tcBorders>
          </w:tcPr>
          <w:p w14:paraId="1FFBAE5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1.2.</w:t>
            </w:r>
          </w:p>
        </w:tc>
        <w:tc>
          <w:tcPr>
            <w:tcW w:w="3104" w:type="pct"/>
            <w:tcBorders>
              <w:top w:val="single" w:sz="8" w:space="0" w:color="000000"/>
              <w:left w:val="single" w:sz="8" w:space="0" w:color="000000"/>
              <w:bottom w:val="nil"/>
              <w:right w:val="nil"/>
            </w:tcBorders>
          </w:tcPr>
          <w:p w14:paraId="155BD77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Chung cư, nhà chung cư được xây dựng có mục đích sử dụng hỗn hợp, nhà ở tập thể, ký túc xá thuộc cơ sở giáo dục theo quy định của pháp luật về giáo dục; khách sạn, nhà khách, nhà nghỉ; nhà thuộc cơ sở nghỉ dưỡng, nhà thuộc cơ sở dịch vụ lưu trú khác; nhà hỗn hợp</w:t>
            </w:r>
          </w:p>
        </w:tc>
        <w:tc>
          <w:tcPr>
            <w:tcW w:w="1547" w:type="pct"/>
            <w:tcBorders>
              <w:top w:val="single" w:sz="8" w:space="0" w:color="000000"/>
              <w:left w:val="single" w:sz="8" w:space="0" w:color="000000"/>
              <w:bottom w:val="nil"/>
              <w:right w:val="single" w:sz="8" w:space="0" w:color="000000"/>
            </w:tcBorders>
          </w:tcPr>
          <w:p w14:paraId="7F648E0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Cao từ 5 tầng trở lên hoặc tổng diện tích sàn từ 1 500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144EDC4E" w14:textId="77777777" w:rsidTr="00A12F29">
        <w:trPr>
          <w:trHeight w:val="20"/>
        </w:trPr>
        <w:tc>
          <w:tcPr>
            <w:tcW w:w="349" w:type="pct"/>
            <w:tcBorders>
              <w:top w:val="single" w:sz="8" w:space="0" w:color="000000"/>
              <w:left w:val="single" w:sz="8" w:space="0" w:color="000000"/>
              <w:bottom w:val="nil"/>
              <w:right w:val="nil"/>
            </w:tcBorders>
          </w:tcPr>
          <w:p w14:paraId="2C30C831"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1.3.</w:t>
            </w:r>
          </w:p>
        </w:tc>
        <w:tc>
          <w:tcPr>
            <w:tcW w:w="3104" w:type="pct"/>
            <w:tcBorders>
              <w:top w:val="single" w:sz="8" w:space="0" w:color="000000"/>
              <w:left w:val="single" w:sz="8" w:space="0" w:color="000000"/>
              <w:bottom w:val="nil"/>
              <w:right w:val="nil"/>
            </w:tcBorders>
          </w:tcPr>
          <w:p w14:paraId="667CC6A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trẻ, trường mẫu giáo, trường mầm non và cơ sở giáo dục mầm non khác theo quy định của pháp luật về giáo dục</w:t>
            </w:r>
          </w:p>
        </w:tc>
        <w:tc>
          <w:tcPr>
            <w:tcW w:w="1547" w:type="pct"/>
            <w:tcBorders>
              <w:top w:val="single" w:sz="8" w:space="0" w:color="000000"/>
              <w:left w:val="single" w:sz="8" w:space="0" w:color="000000"/>
              <w:bottom w:val="nil"/>
              <w:right w:val="single" w:sz="8" w:space="0" w:color="000000"/>
            </w:tcBorders>
          </w:tcPr>
          <w:p w14:paraId="5BDEFAF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Từ 100 cháu trở lên hoặc cao từ 03 tầng trở lên hoặc tổng diện tích sàn từ 1 000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3D8BA22F" w14:textId="77777777" w:rsidTr="00A12F29">
        <w:trPr>
          <w:trHeight w:val="20"/>
        </w:trPr>
        <w:tc>
          <w:tcPr>
            <w:tcW w:w="349" w:type="pct"/>
            <w:tcBorders>
              <w:top w:val="single" w:sz="8" w:space="0" w:color="000000"/>
              <w:left w:val="single" w:sz="8" w:space="0" w:color="000000"/>
              <w:bottom w:val="nil"/>
              <w:right w:val="nil"/>
            </w:tcBorders>
          </w:tcPr>
          <w:p w14:paraId="30665881"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1.4.</w:t>
            </w:r>
          </w:p>
        </w:tc>
        <w:tc>
          <w:tcPr>
            <w:tcW w:w="3104" w:type="pct"/>
            <w:tcBorders>
              <w:top w:val="single" w:sz="8" w:space="0" w:color="000000"/>
              <w:left w:val="single" w:sz="8" w:space="0" w:color="000000"/>
              <w:bottom w:val="nil"/>
              <w:right w:val="nil"/>
            </w:tcBorders>
          </w:tcPr>
          <w:p w14:paraId="615E213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Trường tiểu học; trường trung học cơ sở; trường trung học phổ thông; trường phổ thông có nhiều cấp học; trường đại học, trường cao đẳng; trường trung học chuyên nghiệp; trường dạy nghề; trường công nhân kỹ thuật; nhà thuộc cơ sở giáo dục khác theo quy định của pháp luật về giáo dục (ngoại trừ mục 1.3 Bảng này); nhà khám, chữa bệnh, lưu trú bệnh nhân của bệnh viện; nhà hộ sinh, trạm y tế, phòng khám đa khoa, chuyên khoa; nhà điều dưỡng, phục hồi chức năng, chỉnh hình; nhà thuộc cơ sở phòng chống dịch bệnh; nhà thuộc cơ sở y tế khác theo quy định của Luật Khám bệnh, chữa bệnh.</w:t>
            </w:r>
          </w:p>
        </w:tc>
        <w:tc>
          <w:tcPr>
            <w:tcW w:w="1547" w:type="pct"/>
            <w:tcBorders>
              <w:top w:val="single" w:sz="8" w:space="0" w:color="000000"/>
              <w:left w:val="single" w:sz="8" w:space="0" w:color="000000"/>
              <w:bottom w:val="nil"/>
              <w:right w:val="single" w:sz="8" w:space="0" w:color="000000"/>
            </w:tcBorders>
          </w:tcPr>
          <w:p w14:paraId="732DC28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Cao từ 3 tầng trở lên hoặc tổng diện tích sàn từ 600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2010448D" w14:textId="77777777" w:rsidTr="00A12F29">
        <w:trPr>
          <w:trHeight w:val="20"/>
        </w:trPr>
        <w:tc>
          <w:tcPr>
            <w:tcW w:w="349" w:type="pct"/>
            <w:tcBorders>
              <w:top w:val="single" w:sz="8" w:space="0" w:color="000000"/>
              <w:left w:val="single" w:sz="8" w:space="0" w:color="000000"/>
              <w:bottom w:val="nil"/>
              <w:right w:val="nil"/>
            </w:tcBorders>
          </w:tcPr>
          <w:p w14:paraId="30D9BE51"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1.5.</w:t>
            </w:r>
          </w:p>
        </w:tc>
        <w:tc>
          <w:tcPr>
            <w:tcW w:w="3104" w:type="pct"/>
            <w:tcBorders>
              <w:top w:val="single" w:sz="8" w:space="0" w:color="000000"/>
              <w:left w:val="single" w:sz="8" w:space="0" w:color="000000"/>
              <w:bottom w:val="nil"/>
              <w:right w:val="nil"/>
            </w:tcBorders>
          </w:tcPr>
          <w:p w14:paraId="2C66E9B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Khối nhà của các công trình thủy cung, cơ sở kinh doanh dịch vụ vui chơi, giải trí, cơ sở biểu diễn nghệ thuật, hoạt động văn hóa khác; bảo tàng, nhà triển lãm, nhà trưng bày; nhà cho mục đích tôn giáo, tín ngưỡng thuộc cơ sở tôn giáo, cơ sở tín ngưỡng (trừ nhà thờ dòng họ), công trình di tích lịch sử - văn hóa cấp tỉnh trở lên; sân vận động, nhà thi đấu, nhà tập luyện các môn thể thao, nhà thuộc cơ sở thể thao khác được thành lập theo quy định của Luật Thể dục, thể thao; xưởng kiểm định thuộc trung tâm đăng kiểm phương tiện giao thông</w:t>
            </w:r>
          </w:p>
        </w:tc>
        <w:tc>
          <w:tcPr>
            <w:tcW w:w="1547" w:type="pct"/>
            <w:tcBorders>
              <w:top w:val="single" w:sz="8" w:space="0" w:color="000000"/>
              <w:left w:val="single" w:sz="8" w:space="0" w:color="000000"/>
              <w:bottom w:val="nil"/>
              <w:right w:val="single" w:sz="8" w:space="0" w:color="000000"/>
            </w:tcBorders>
          </w:tcPr>
          <w:p w14:paraId="0320E57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Cao từ 6 tầng trở lên hoặc tổng diện tích sàn từ 1 500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62AAA1A6" w14:textId="77777777" w:rsidTr="00A12F29">
        <w:trPr>
          <w:trHeight w:val="20"/>
        </w:trPr>
        <w:tc>
          <w:tcPr>
            <w:tcW w:w="349" w:type="pct"/>
            <w:tcBorders>
              <w:top w:val="single" w:sz="8" w:space="0" w:color="000000"/>
              <w:left w:val="single" w:sz="8" w:space="0" w:color="000000"/>
              <w:bottom w:val="nil"/>
              <w:right w:val="nil"/>
            </w:tcBorders>
          </w:tcPr>
          <w:p w14:paraId="2B2296C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1.6.</w:t>
            </w:r>
          </w:p>
        </w:tc>
        <w:tc>
          <w:tcPr>
            <w:tcW w:w="3104" w:type="pct"/>
            <w:tcBorders>
              <w:top w:val="single" w:sz="8" w:space="0" w:color="000000"/>
              <w:left w:val="single" w:sz="8" w:space="0" w:color="000000"/>
              <w:bottom w:val="nil"/>
              <w:right w:val="nil"/>
            </w:tcBorders>
          </w:tcPr>
          <w:p w14:paraId="68FF8B6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hát, rạp chiếu phim, rạp xiếc</w:t>
            </w:r>
          </w:p>
        </w:tc>
        <w:tc>
          <w:tcPr>
            <w:tcW w:w="1547" w:type="pct"/>
            <w:tcBorders>
              <w:top w:val="single" w:sz="8" w:space="0" w:color="000000"/>
              <w:left w:val="single" w:sz="8" w:space="0" w:color="000000"/>
              <w:bottom w:val="nil"/>
              <w:right w:val="single" w:sz="8" w:space="0" w:color="000000"/>
            </w:tcBorders>
          </w:tcPr>
          <w:p w14:paraId="2E93442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Từ 300 chỗ ngồi trở lên hoặc tổng diện tích sàn từ 1 000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49DA0E0D" w14:textId="77777777" w:rsidTr="00A12F29">
        <w:trPr>
          <w:trHeight w:val="20"/>
        </w:trPr>
        <w:tc>
          <w:tcPr>
            <w:tcW w:w="349" w:type="pct"/>
            <w:tcBorders>
              <w:top w:val="single" w:sz="8" w:space="0" w:color="000000"/>
              <w:left w:val="single" w:sz="8" w:space="0" w:color="000000"/>
              <w:bottom w:val="single" w:sz="8" w:space="0" w:color="000000"/>
              <w:right w:val="nil"/>
            </w:tcBorders>
          </w:tcPr>
          <w:p w14:paraId="47084574"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1.7.</w:t>
            </w:r>
          </w:p>
        </w:tc>
        <w:tc>
          <w:tcPr>
            <w:tcW w:w="3104" w:type="pct"/>
            <w:tcBorders>
              <w:top w:val="single" w:sz="8" w:space="0" w:color="000000"/>
              <w:left w:val="single" w:sz="8" w:space="0" w:color="000000"/>
              <w:bottom w:val="single" w:sz="8" w:space="0" w:color="000000"/>
              <w:right w:val="nil"/>
            </w:tcBorders>
          </w:tcPr>
          <w:p w14:paraId="235D5F6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Thư viện; nhà văn hóa, trung tâm hội nghị, nhà đa năng; cửa hàng điện máy, cửa hàng bách hóa, cửa hàng tiện ích và các cửa hàng kinh doanh hàng hóa dễ cháy theo quy định của pháp luật</w:t>
            </w:r>
          </w:p>
        </w:tc>
        <w:tc>
          <w:tcPr>
            <w:tcW w:w="1547" w:type="pct"/>
            <w:tcBorders>
              <w:top w:val="single" w:sz="8" w:space="0" w:color="000000"/>
              <w:left w:val="single" w:sz="8" w:space="0" w:color="000000"/>
              <w:bottom w:val="single" w:sz="8" w:space="0" w:color="000000"/>
              <w:right w:val="single" w:sz="8" w:space="0" w:color="000000"/>
            </w:tcBorders>
          </w:tcPr>
          <w:p w14:paraId="50222B0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1 500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36D322C1" w14:textId="77777777" w:rsidTr="00A12F29">
        <w:trPr>
          <w:trHeight w:val="20"/>
        </w:trPr>
        <w:tc>
          <w:tcPr>
            <w:tcW w:w="349" w:type="pct"/>
            <w:tcBorders>
              <w:top w:val="single" w:sz="8" w:space="0" w:color="000000"/>
              <w:left w:val="single" w:sz="8" w:space="0" w:color="000000"/>
              <w:bottom w:val="nil"/>
              <w:right w:val="nil"/>
            </w:tcBorders>
          </w:tcPr>
          <w:p w14:paraId="4D59E66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1.8.</w:t>
            </w:r>
          </w:p>
        </w:tc>
        <w:tc>
          <w:tcPr>
            <w:tcW w:w="3104" w:type="pct"/>
            <w:tcBorders>
              <w:top w:val="single" w:sz="8" w:space="0" w:color="000000"/>
              <w:left w:val="single" w:sz="8" w:space="0" w:color="000000"/>
              <w:bottom w:val="nil"/>
              <w:right w:val="nil"/>
            </w:tcBorders>
          </w:tcPr>
          <w:p w14:paraId="0CE8196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sử dụng làm trụ sở, văn phòng làm việc; nhà thuộc cơ sở nghiên cứu chuyên ngành; bưu điện; bưu cục, nhà thuộc cơ sở cung cấp dịch vụ bưu chính, viễn thông khác</w:t>
            </w:r>
          </w:p>
        </w:tc>
        <w:tc>
          <w:tcPr>
            <w:tcW w:w="1547" w:type="pct"/>
            <w:tcBorders>
              <w:top w:val="single" w:sz="8" w:space="0" w:color="000000"/>
              <w:left w:val="single" w:sz="8" w:space="0" w:color="000000"/>
              <w:bottom w:val="nil"/>
              <w:right w:val="single" w:sz="8" w:space="0" w:color="000000"/>
            </w:tcBorders>
          </w:tcPr>
          <w:p w14:paraId="3F22D85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Cao từ 6 tầng trở lên hoặc tổng diện tích sàn từ 1 500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3BA17030" w14:textId="77777777" w:rsidTr="00A12F29">
        <w:trPr>
          <w:trHeight w:val="20"/>
        </w:trPr>
        <w:tc>
          <w:tcPr>
            <w:tcW w:w="349" w:type="pct"/>
            <w:tcBorders>
              <w:top w:val="single" w:sz="8" w:space="0" w:color="000000"/>
              <w:left w:val="single" w:sz="8" w:space="0" w:color="000000"/>
              <w:bottom w:val="nil"/>
              <w:right w:val="nil"/>
            </w:tcBorders>
          </w:tcPr>
          <w:p w14:paraId="5CE91E14"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1.9.</w:t>
            </w:r>
          </w:p>
        </w:tc>
        <w:tc>
          <w:tcPr>
            <w:tcW w:w="4651" w:type="pct"/>
            <w:gridSpan w:val="2"/>
            <w:tcBorders>
              <w:top w:val="single" w:sz="8" w:space="0" w:color="000000"/>
              <w:left w:val="single" w:sz="8" w:space="0" w:color="000000"/>
              <w:bottom w:val="nil"/>
              <w:right w:val="single" w:sz="8" w:space="0" w:color="000000"/>
            </w:tcBorders>
          </w:tcPr>
          <w:p w14:paraId="7633C88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sử dụng với mục đích kinh doanh dịch vụ karaoke, vũ trường thuộc cơ sở kinh doanh dịch vụ karaoke, vũ trường</w:t>
            </w:r>
          </w:p>
        </w:tc>
      </w:tr>
      <w:tr w:rsidR="00DF7FB3" w:rsidRPr="00F03272" w14:paraId="2D4AA34A" w14:textId="77777777" w:rsidTr="00A12F29">
        <w:trPr>
          <w:trHeight w:val="20"/>
        </w:trPr>
        <w:tc>
          <w:tcPr>
            <w:tcW w:w="349" w:type="pct"/>
            <w:tcBorders>
              <w:top w:val="single" w:sz="8" w:space="0" w:color="000000"/>
              <w:left w:val="single" w:sz="8" w:space="0" w:color="000000"/>
              <w:bottom w:val="nil"/>
              <w:right w:val="nil"/>
            </w:tcBorders>
          </w:tcPr>
          <w:p w14:paraId="3B59A64C"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1.9.1.</w:t>
            </w:r>
          </w:p>
        </w:tc>
        <w:tc>
          <w:tcPr>
            <w:tcW w:w="3104" w:type="pct"/>
            <w:tcBorders>
              <w:top w:val="single" w:sz="8" w:space="0" w:color="000000"/>
              <w:left w:val="single" w:sz="8" w:space="0" w:color="000000"/>
              <w:bottom w:val="nil"/>
              <w:right w:val="nil"/>
            </w:tcBorders>
          </w:tcPr>
          <w:p w14:paraId="794D88A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Bố trí tại tầng hầm, tầng bán hầm</w:t>
            </w:r>
          </w:p>
        </w:tc>
        <w:tc>
          <w:tcPr>
            <w:tcW w:w="1547" w:type="pct"/>
            <w:tcBorders>
              <w:top w:val="single" w:sz="8" w:space="0" w:color="000000"/>
              <w:left w:val="single" w:sz="8" w:space="0" w:color="000000"/>
              <w:bottom w:val="nil"/>
              <w:right w:val="single" w:sz="8" w:space="0" w:color="000000"/>
            </w:tcBorders>
          </w:tcPr>
          <w:p w14:paraId="2E81313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r>
      <w:tr w:rsidR="00DF7FB3" w:rsidRPr="00F03272" w14:paraId="243D2723" w14:textId="77777777" w:rsidTr="00A12F29">
        <w:trPr>
          <w:trHeight w:val="20"/>
        </w:trPr>
        <w:tc>
          <w:tcPr>
            <w:tcW w:w="349" w:type="pct"/>
            <w:tcBorders>
              <w:top w:val="single" w:sz="8" w:space="0" w:color="000000"/>
              <w:left w:val="single" w:sz="8" w:space="0" w:color="000000"/>
              <w:bottom w:val="nil"/>
              <w:right w:val="nil"/>
            </w:tcBorders>
          </w:tcPr>
          <w:p w14:paraId="23671537"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1.9.2.</w:t>
            </w:r>
          </w:p>
        </w:tc>
        <w:tc>
          <w:tcPr>
            <w:tcW w:w="4651" w:type="pct"/>
            <w:gridSpan w:val="2"/>
            <w:tcBorders>
              <w:top w:val="single" w:sz="8" w:space="0" w:color="000000"/>
              <w:left w:val="single" w:sz="8" w:space="0" w:color="000000"/>
              <w:bottom w:val="nil"/>
              <w:right w:val="single" w:sz="8" w:space="0" w:color="000000"/>
            </w:tcBorders>
          </w:tcPr>
          <w:p w14:paraId="44A5B5D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Bố trí tại các tầng trên mặt đất</w:t>
            </w:r>
          </w:p>
        </w:tc>
      </w:tr>
      <w:tr w:rsidR="00DF7FB3" w:rsidRPr="00F03272" w14:paraId="3F43D329" w14:textId="77777777" w:rsidTr="00A12F29">
        <w:trPr>
          <w:trHeight w:val="20"/>
        </w:trPr>
        <w:tc>
          <w:tcPr>
            <w:tcW w:w="349" w:type="pct"/>
            <w:tcBorders>
              <w:top w:val="single" w:sz="8" w:space="0" w:color="000000"/>
              <w:left w:val="single" w:sz="8" w:space="0" w:color="000000"/>
              <w:bottom w:val="nil"/>
              <w:right w:val="nil"/>
            </w:tcBorders>
          </w:tcPr>
          <w:p w14:paraId="59132821"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1.9.2.1</w:t>
            </w:r>
          </w:p>
        </w:tc>
        <w:tc>
          <w:tcPr>
            <w:tcW w:w="3104" w:type="pct"/>
            <w:tcBorders>
              <w:top w:val="single" w:sz="8" w:space="0" w:color="000000"/>
              <w:left w:val="single" w:sz="8" w:space="0" w:color="000000"/>
              <w:bottom w:val="nil"/>
              <w:right w:val="nil"/>
            </w:tcBorders>
          </w:tcPr>
          <w:p w14:paraId="4EF75F9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Một tầng, hai tầng</w:t>
            </w:r>
          </w:p>
        </w:tc>
        <w:tc>
          <w:tcPr>
            <w:tcW w:w="1547" w:type="pct"/>
            <w:tcBorders>
              <w:top w:val="single" w:sz="8" w:space="0" w:color="000000"/>
              <w:left w:val="single" w:sz="8" w:space="0" w:color="000000"/>
              <w:bottom w:val="nil"/>
              <w:right w:val="single" w:sz="8" w:space="0" w:color="000000"/>
            </w:tcBorders>
          </w:tcPr>
          <w:p w14:paraId="031B096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300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0D654CC9" w14:textId="77777777" w:rsidTr="00A12F29">
        <w:trPr>
          <w:trHeight w:val="20"/>
        </w:trPr>
        <w:tc>
          <w:tcPr>
            <w:tcW w:w="349" w:type="pct"/>
            <w:tcBorders>
              <w:top w:val="single" w:sz="8" w:space="0" w:color="000000"/>
              <w:left w:val="single" w:sz="8" w:space="0" w:color="000000"/>
              <w:bottom w:val="nil"/>
              <w:right w:val="nil"/>
            </w:tcBorders>
          </w:tcPr>
          <w:p w14:paraId="2808AE94"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1.9.2.2</w:t>
            </w:r>
          </w:p>
        </w:tc>
        <w:tc>
          <w:tcPr>
            <w:tcW w:w="3104" w:type="pct"/>
            <w:tcBorders>
              <w:top w:val="single" w:sz="8" w:space="0" w:color="000000"/>
              <w:left w:val="single" w:sz="8" w:space="0" w:color="000000"/>
              <w:bottom w:val="nil"/>
              <w:right w:val="nil"/>
            </w:tcBorders>
          </w:tcPr>
          <w:p w14:paraId="701E36B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Từ ba tầng trở lên</w:t>
            </w:r>
          </w:p>
        </w:tc>
        <w:tc>
          <w:tcPr>
            <w:tcW w:w="1547" w:type="pct"/>
            <w:tcBorders>
              <w:top w:val="single" w:sz="8" w:space="0" w:color="000000"/>
              <w:left w:val="single" w:sz="8" w:space="0" w:color="000000"/>
              <w:bottom w:val="nil"/>
              <w:right w:val="single" w:sz="8" w:space="0" w:color="000000"/>
            </w:tcBorders>
          </w:tcPr>
          <w:p w14:paraId="5225C0E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r>
      <w:tr w:rsidR="00DF7FB3" w:rsidRPr="00F03272" w14:paraId="0828B3EB" w14:textId="77777777" w:rsidTr="00A12F29">
        <w:trPr>
          <w:trHeight w:val="20"/>
        </w:trPr>
        <w:tc>
          <w:tcPr>
            <w:tcW w:w="349" w:type="pct"/>
            <w:tcBorders>
              <w:top w:val="single" w:sz="8" w:space="0" w:color="000000"/>
              <w:left w:val="single" w:sz="8" w:space="0" w:color="000000"/>
              <w:bottom w:val="nil"/>
              <w:right w:val="nil"/>
            </w:tcBorders>
          </w:tcPr>
          <w:p w14:paraId="023F74B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1.10.</w:t>
            </w:r>
          </w:p>
        </w:tc>
        <w:tc>
          <w:tcPr>
            <w:tcW w:w="3104" w:type="pct"/>
            <w:tcBorders>
              <w:top w:val="single" w:sz="8" w:space="0" w:color="000000"/>
              <w:left w:val="single" w:sz="8" w:space="0" w:color="000000"/>
              <w:bottom w:val="nil"/>
              <w:right w:val="nil"/>
            </w:tcBorders>
          </w:tcPr>
          <w:p w14:paraId="576D651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Chợ hạng 1, chợ hạng 2, trung tâm thương mại, siêu thị (ngoại trừ các nhà trưng bày bán xe ô tô, xe máy)</w:t>
            </w:r>
          </w:p>
        </w:tc>
        <w:tc>
          <w:tcPr>
            <w:tcW w:w="1547" w:type="pct"/>
            <w:tcBorders>
              <w:top w:val="single" w:sz="8" w:space="0" w:color="000000"/>
              <w:left w:val="single" w:sz="8" w:space="0" w:color="000000"/>
              <w:bottom w:val="nil"/>
              <w:right w:val="single" w:sz="8" w:space="0" w:color="000000"/>
            </w:tcBorders>
          </w:tcPr>
          <w:p w14:paraId="1ACB668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diện tích</w:t>
            </w:r>
          </w:p>
        </w:tc>
      </w:tr>
      <w:tr w:rsidR="00DF7FB3" w:rsidRPr="00F03272" w14:paraId="7BB4C5B8" w14:textId="77777777" w:rsidTr="00A12F29">
        <w:trPr>
          <w:trHeight w:val="20"/>
        </w:trPr>
        <w:tc>
          <w:tcPr>
            <w:tcW w:w="349" w:type="pct"/>
            <w:tcBorders>
              <w:top w:val="single" w:sz="8" w:space="0" w:color="000000"/>
              <w:left w:val="single" w:sz="8" w:space="0" w:color="000000"/>
              <w:bottom w:val="nil"/>
              <w:right w:val="nil"/>
            </w:tcBorders>
          </w:tcPr>
          <w:p w14:paraId="1C8AE94F"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1.11.</w:t>
            </w:r>
          </w:p>
        </w:tc>
        <w:tc>
          <w:tcPr>
            <w:tcW w:w="3104" w:type="pct"/>
            <w:tcBorders>
              <w:top w:val="single" w:sz="8" w:space="0" w:color="000000"/>
              <w:left w:val="single" w:sz="8" w:space="0" w:color="000000"/>
              <w:bottom w:val="nil"/>
              <w:right w:val="nil"/>
            </w:tcBorders>
          </w:tcPr>
          <w:p w14:paraId="1825324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xml:space="preserve">Nhà hàng, cửa hàng ăn uống, nhà ăn của cơ sở thuộc diện </w:t>
            </w:r>
            <w:r w:rsidRPr="00DF7FB3">
              <w:rPr>
                <w:rFonts w:ascii="Arial" w:hAnsi="Arial" w:cs="Arial"/>
                <w:color w:val="000000" w:themeColor="text1"/>
                <w:sz w:val="20"/>
                <w:szCs w:val="20"/>
                <w:lang w:val="vi-VN" w:eastAsia="vi-VN"/>
              </w:rPr>
              <w:lastRenderedPageBreak/>
              <w:t>quản lý về phòng cháy, chữa cháy</w:t>
            </w:r>
          </w:p>
        </w:tc>
        <w:tc>
          <w:tcPr>
            <w:tcW w:w="1547" w:type="pct"/>
            <w:tcBorders>
              <w:top w:val="single" w:sz="8" w:space="0" w:color="000000"/>
              <w:left w:val="single" w:sz="8" w:space="0" w:color="000000"/>
              <w:bottom w:val="nil"/>
              <w:right w:val="single" w:sz="8" w:space="0" w:color="000000"/>
            </w:tcBorders>
          </w:tcPr>
          <w:p w14:paraId="66057DB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lastRenderedPageBreak/>
              <w:t xml:space="preserve">Cao từ 6 tầng trở lên hoặc </w:t>
            </w:r>
            <w:r w:rsidRPr="00DF7FB3">
              <w:rPr>
                <w:rFonts w:ascii="Arial" w:hAnsi="Arial" w:cs="Arial"/>
                <w:color w:val="000000" w:themeColor="text1"/>
                <w:sz w:val="20"/>
                <w:szCs w:val="20"/>
                <w:lang w:val="vi-VN" w:eastAsia="vi-VN"/>
              </w:rPr>
              <w:lastRenderedPageBreak/>
              <w:t>tổng diện tích sàn từ 1 500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40C363DD" w14:textId="77777777" w:rsidTr="00A12F29">
        <w:trPr>
          <w:trHeight w:val="20"/>
        </w:trPr>
        <w:tc>
          <w:tcPr>
            <w:tcW w:w="349" w:type="pct"/>
            <w:tcBorders>
              <w:top w:val="single" w:sz="8" w:space="0" w:color="000000"/>
              <w:left w:val="single" w:sz="8" w:space="0" w:color="000000"/>
              <w:bottom w:val="nil"/>
              <w:right w:val="nil"/>
            </w:tcBorders>
          </w:tcPr>
          <w:p w14:paraId="611227C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lastRenderedPageBreak/>
              <w:t>1.12.</w:t>
            </w:r>
          </w:p>
        </w:tc>
        <w:tc>
          <w:tcPr>
            <w:tcW w:w="3104" w:type="pct"/>
            <w:tcBorders>
              <w:top w:val="single" w:sz="8" w:space="0" w:color="000000"/>
              <w:left w:val="single" w:sz="8" w:space="0" w:color="000000"/>
              <w:bottom w:val="nil"/>
              <w:right w:val="nil"/>
            </w:tcBorders>
          </w:tcPr>
          <w:p w14:paraId="108D6BA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Đài kiểm soát không lưu; nhà ga hành khách, nhà ga hàng hóa thuộc cảng hàng không; nhà ga hàng hóa, đề-pô (depot) đường sắt; nhà ga cáp treo; nhà ga hành khách, đề-pô (depot) đường sắt đô thị; nhà ga cáp treo; các nhà dịch vụ thuộc cảng, bến thủy nội địa, bến cảng biển, bến xe khách, trạm dừng nghỉ, cảng cạn</w:t>
            </w:r>
          </w:p>
        </w:tc>
        <w:tc>
          <w:tcPr>
            <w:tcW w:w="1547" w:type="pct"/>
            <w:tcBorders>
              <w:top w:val="single" w:sz="8" w:space="0" w:color="000000"/>
              <w:left w:val="single" w:sz="8" w:space="0" w:color="000000"/>
              <w:bottom w:val="nil"/>
              <w:right w:val="single" w:sz="8" w:space="0" w:color="000000"/>
            </w:tcBorders>
          </w:tcPr>
          <w:p w14:paraId="1C6744B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Cao từ 6 tầng trở lên hoặc tổng diện tích sàn từ 1 500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7FB15CB2" w14:textId="77777777" w:rsidTr="00A12F29">
        <w:trPr>
          <w:trHeight w:val="20"/>
        </w:trPr>
        <w:tc>
          <w:tcPr>
            <w:tcW w:w="349" w:type="pct"/>
            <w:tcBorders>
              <w:top w:val="single" w:sz="8" w:space="0" w:color="000000"/>
              <w:left w:val="single" w:sz="8" w:space="0" w:color="000000"/>
              <w:bottom w:val="nil"/>
              <w:right w:val="nil"/>
            </w:tcBorders>
          </w:tcPr>
          <w:p w14:paraId="22DAF12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w:t>
            </w:r>
          </w:p>
        </w:tc>
        <w:tc>
          <w:tcPr>
            <w:tcW w:w="3104" w:type="pct"/>
            <w:tcBorders>
              <w:top w:val="single" w:sz="8" w:space="0" w:color="000000"/>
              <w:left w:val="single" w:sz="8" w:space="0" w:color="000000"/>
              <w:bottom w:val="nil"/>
              <w:right w:val="nil"/>
            </w:tcBorders>
          </w:tcPr>
          <w:p w14:paraId="44620CC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sản xuất, nhà kho hạng nguy hiểm cháy và cháy nổ A, B, C, D</w:t>
            </w:r>
          </w:p>
        </w:tc>
        <w:tc>
          <w:tcPr>
            <w:tcW w:w="1547" w:type="pct"/>
            <w:tcBorders>
              <w:top w:val="single" w:sz="8" w:space="0" w:color="000000"/>
              <w:left w:val="single" w:sz="8" w:space="0" w:color="000000"/>
              <w:bottom w:val="nil"/>
              <w:right w:val="single" w:sz="8" w:space="0" w:color="000000"/>
            </w:tcBorders>
          </w:tcPr>
          <w:p w14:paraId="0092180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36B39B1E" w14:textId="77777777" w:rsidTr="00A12F29">
        <w:trPr>
          <w:trHeight w:val="20"/>
        </w:trPr>
        <w:tc>
          <w:tcPr>
            <w:tcW w:w="349" w:type="pct"/>
            <w:tcBorders>
              <w:top w:val="single" w:sz="8" w:space="0" w:color="000000"/>
              <w:left w:val="single" w:sz="8" w:space="0" w:color="000000"/>
              <w:bottom w:val="nil"/>
              <w:right w:val="nil"/>
            </w:tcBorders>
          </w:tcPr>
          <w:p w14:paraId="523E1EC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w:t>
            </w:r>
          </w:p>
        </w:tc>
        <w:tc>
          <w:tcPr>
            <w:tcW w:w="3104" w:type="pct"/>
            <w:tcBorders>
              <w:top w:val="single" w:sz="8" w:space="0" w:color="000000"/>
              <w:left w:val="single" w:sz="8" w:space="0" w:color="000000"/>
              <w:bottom w:val="nil"/>
              <w:right w:val="nil"/>
            </w:tcBorders>
          </w:tcPr>
          <w:p w14:paraId="342FEFA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(sử dụng với mục đích) để xe ô tô, xe máy, trưng</w:t>
            </w:r>
          </w:p>
        </w:tc>
        <w:tc>
          <w:tcPr>
            <w:tcW w:w="1547" w:type="pct"/>
            <w:tcBorders>
              <w:top w:val="single" w:sz="8" w:space="0" w:color="000000"/>
              <w:left w:val="single" w:sz="8" w:space="0" w:color="000000"/>
              <w:bottom w:val="nil"/>
              <w:right w:val="single" w:sz="8" w:space="0" w:color="000000"/>
            </w:tcBorders>
          </w:tcPr>
          <w:p w14:paraId="2E0952A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Đây ô tô, xe máy</w:t>
            </w:r>
          </w:p>
        </w:tc>
      </w:tr>
      <w:tr w:rsidR="00DF7FB3" w:rsidRPr="00F03272" w14:paraId="7406AE53" w14:textId="77777777" w:rsidTr="00A12F29">
        <w:trPr>
          <w:trHeight w:val="20"/>
        </w:trPr>
        <w:tc>
          <w:tcPr>
            <w:tcW w:w="349" w:type="pct"/>
            <w:tcBorders>
              <w:top w:val="single" w:sz="8" w:space="0" w:color="000000"/>
              <w:left w:val="single" w:sz="8" w:space="0" w:color="000000"/>
              <w:bottom w:val="nil"/>
              <w:right w:val="nil"/>
            </w:tcBorders>
          </w:tcPr>
          <w:p w14:paraId="2352A35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3.1.</w:t>
            </w:r>
          </w:p>
        </w:tc>
        <w:tc>
          <w:tcPr>
            <w:tcW w:w="3104" w:type="pct"/>
            <w:tcBorders>
              <w:top w:val="single" w:sz="8" w:space="0" w:color="000000"/>
              <w:left w:val="single" w:sz="8" w:space="0" w:color="000000"/>
              <w:bottom w:val="nil"/>
              <w:right w:val="nil"/>
            </w:tcBorders>
          </w:tcPr>
          <w:p w14:paraId="345036F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Dạng kín</w:t>
            </w:r>
          </w:p>
        </w:tc>
        <w:tc>
          <w:tcPr>
            <w:tcW w:w="1547" w:type="pct"/>
            <w:tcBorders>
              <w:top w:val="single" w:sz="8" w:space="0" w:color="000000"/>
              <w:left w:val="single" w:sz="8" w:space="0" w:color="000000"/>
              <w:bottom w:val="nil"/>
              <w:right w:val="single" w:sz="8" w:space="0" w:color="000000"/>
            </w:tcBorders>
          </w:tcPr>
          <w:p w14:paraId="045961B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150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185E6873" w14:textId="77777777" w:rsidTr="00A12F29">
        <w:trPr>
          <w:trHeight w:val="20"/>
        </w:trPr>
        <w:tc>
          <w:tcPr>
            <w:tcW w:w="349" w:type="pct"/>
            <w:tcBorders>
              <w:top w:val="single" w:sz="8" w:space="0" w:color="000000"/>
              <w:left w:val="single" w:sz="8" w:space="0" w:color="000000"/>
              <w:bottom w:val="nil"/>
              <w:right w:val="nil"/>
            </w:tcBorders>
          </w:tcPr>
          <w:p w14:paraId="3F5AA83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3.2.</w:t>
            </w:r>
          </w:p>
        </w:tc>
        <w:tc>
          <w:tcPr>
            <w:tcW w:w="3104" w:type="pct"/>
            <w:tcBorders>
              <w:top w:val="single" w:sz="8" w:space="0" w:color="000000"/>
              <w:left w:val="single" w:sz="8" w:space="0" w:color="000000"/>
              <w:bottom w:val="nil"/>
              <w:right w:val="nil"/>
            </w:tcBorders>
          </w:tcPr>
          <w:p w14:paraId="13F49F8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Dạng hở (ngoại trừ gara ô tô cơ khí)</w:t>
            </w:r>
          </w:p>
        </w:tc>
        <w:tc>
          <w:tcPr>
            <w:tcW w:w="1547" w:type="pct"/>
            <w:tcBorders>
              <w:top w:val="single" w:sz="8" w:space="0" w:color="000000"/>
              <w:left w:val="single" w:sz="8" w:space="0" w:color="000000"/>
              <w:bottom w:val="nil"/>
              <w:right w:val="single" w:sz="8" w:space="0" w:color="000000"/>
            </w:tcBorders>
          </w:tcPr>
          <w:p w14:paraId="2A97B09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1 000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1AC0AAD2" w14:textId="77777777" w:rsidTr="00A12F29">
        <w:trPr>
          <w:trHeight w:val="20"/>
        </w:trPr>
        <w:tc>
          <w:tcPr>
            <w:tcW w:w="349" w:type="pct"/>
            <w:tcBorders>
              <w:top w:val="single" w:sz="8" w:space="0" w:color="000000"/>
              <w:left w:val="single" w:sz="8" w:space="0" w:color="000000"/>
              <w:bottom w:val="nil"/>
              <w:right w:val="nil"/>
            </w:tcBorders>
          </w:tcPr>
          <w:p w14:paraId="78D9C43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4.</w:t>
            </w:r>
          </w:p>
        </w:tc>
        <w:tc>
          <w:tcPr>
            <w:tcW w:w="3104" w:type="pct"/>
            <w:tcBorders>
              <w:top w:val="single" w:sz="8" w:space="0" w:color="000000"/>
              <w:left w:val="single" w:sz="8" w:space="0" w:color="000000"/>
              <w:bottom w:val="nil"/>
              <w:right w:val="nil"/>
            </w:tcBorders>
          </w:tcPr>
          <w:p w14:paraId="554953E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Hầm giao thông đường bộ (hầm đường ô tô)</w:t>
            </w:r>
          </w:p>
        </w:tc>
        <w:tc>
          <w:tcPr>
            <w:tcW w:w="1547" w:type="pct"/>
            <w:tcBorders>
              <w:top w:val="single" w:sz="8" w:space="0" w:color="000000"/>
              <w:left w:val="single" w:sz="8" w:space="0" w:color="000000"/>
              <w:bottom w:val="nil"/>
              <w:right w:val="single" w:sz="8" w:space="0" w:color="000000"/>
            </w:tcBorders>
          </w:tcPr>
          <w:p w14:paraId="7924FB1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Có chiều dài từ 500 m trở lên</w:t>
            </w:r>
          </w:p>
        </w:tc>
      </w:tr>
      <w:tr w:rsidR="00DF7FB3" w:rsidRPr="00F03272" w14:paraId="0575C37E" w14:textId="77777777" w:rsidTr="00A12F29">
        <w:trPr>
          <w:trHeight w:val="20"/>
        </w:trPr>
        <w:tc>
          <w:tcPr>
            <w:tcW w:w="349" w:type="pct"/>
            <w:tcBorders>
              <w:top w:val="single" w:sz="8" w:space="0" w:color="000000"/>
              <w:left w:val="single" w:sz="8" w:space="0" w:color="000000"/>
              <w:bottom w:val="nil"/>
              <w:right w:val="nil"/>
            </w:tcBorders>
          </w:tcPr>
          <w:p w14:paraId="6C6606A3"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w:t>
            </w:r>
          </w:p>
        </w:tc>
        <w:tc>
          <w:tcPr>
            <w:tcW w:w="3104" w:type="pct"/>
            <w:tcBorders>
              <w:top w:val="single" w:sz="8" w:space="0" w:color="000000"/>
              <w:left w:val="single" w:sz="8" w:space="0" w:color="000000"/>
              <w:bottom w:val="nil"/>
              <w:right w:val="nil"/>
            </w:tcBorders>
          </w:tcPr>
          <w:p w14:paraId="21199EF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kỹ thuật máy bay; cơ sở đóng mới, sửa chữa, bảo dưỡng phương tiện thủy nội địa, tàu biển; nhà sửa chữa, bảo dưỡng phương tiện giao thông cơ giới đường bộ</w:t>
            </w:r>
          </w:p>
        </w:tc>
        <w:tc>
          <w:tcPr>
            <w:tcW w:w="1547" w:type="pct"/>
            <w:tcBorders>
              <w:top w:val="single" w:sz="8" w:space="0" w:color="000000"/>
              <w:left w:val="single" w:sz="8" w:space="0" w:color="000000"/>
              <w:bottom w:val="nil"/>
              <w:right w:val="single" w:sz="8" w:space="0" w:color="000000"/>
            </w:tcBorders>
          </w:tcPr>
          <w:p w14:paraId="6EF3439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1 000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1BCBE09E" w14:textId="77777777" w:rsidTr="00A12F29">
        <w:trPr>
          <w:trHeight w:val="20"/>
        </w:trPr>
        <w:tc>
          <w:tcPr>
            <w:tcW w:w="5000" w:type="pct"/>
            <w:gridSpan w:val="3"/>
            <w:tcBorders>
              <w:top w:val="single" w:sz="8" w:space="0" w:color="000000"/>
              <w:left w:val="single" w:sz="8" w:space="0" w:color="000000"/>
              <w:bottom w:val="single" w:sz="8" w:space="0" w:color="000000"/>
              <w:right w:val="single" w:sz="8" w:space="0" w:color="000000"/>
            </w:tcBorders>
          </w:tcPr>
          <w:p w14:paraId="11D96A2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CHÚ THÍCH 1: Đối với nhà hỗn hợp, nhà ở riêng lẻ kết hợp kinh doanh dịch vụ, nhà ở riêng lẻ kết hợp sản xuất, kinh doanh hàng hóa dễ cháy không thuộc diện phải trang bị hệ thống họng nước chữa cháy trong nhà nhưng phần công năng bất kỳ của nhà có quy mô thuộc diện phải trang bị hệ thống họng nước chữa cháy trong nhà theo Bảng B.1 thì phải trang bị hệ thống họng nước chữa cháy trong nhà cho phần nhà đó. Đối với nhà hỗn hợp có phần công năng kinh doanh dịch vụ karaoke, vũ trường từ tầng 3 trở lên thì phải trang bị hệ thống họng nước chữa cháy trong nhà cho toàn bộ nhà.</w:t>
            </w:r>
          </w:p>
          <w:p w14:paraId="5CCA288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ở riêng lẻ kết hợp kinh doanh dịch vụ, nhà ở riêng lẻ kết hợp sản xuất, kinh doanh hàng hóa dễ cháy có phần diện tích sàn để sản xuất, kinh doanh trên 70% tổng diện tích của nhà trở lên thì việc trang bị họng nước chữa cháy trong nhà thực hiện theo công năng sản xuất, kinh doanh.</w:t>
            </w:r>
          </w:p>
          <w:p w14:paraId="5282362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CHÚ THÍCH 2: Cho phép bố trí trang bị hệ thống họng nước chữa cháy đóng gói (Package) thay cho hệ thống họng nước chữa cháy trong các công trình quy định tại Phụ lục A TCVN 13926.</w:t>
            </w:r>
          </w:p>
          <w:p w14:paraId="6865932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CHÚ THÍCH 3 : Không trang bị hệ thống họng nước chữa cháy trong nhà đối với nhà sản xuất, nhà kho có sử dụng hay bảo quản các chất khi tiếp xúc với nước có thể sinh ra cháy, nổ, ngọn lửa lan truyền.</w:t>
            </w:r>
          </w:p>
        </w:tc>
      </w:tr>
    </w:tbl>
    <w:p w14:paraId="7774DADF" w14:textId="77777777" w:rsidR="00DF7FB3" w:rsidRPr="00DF7FB3" w:rsidRDefault="00DF7FB3" w:rsidP="00DF7FB3">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58FD962B" w14:textId="77777777" w:rsidR="00DF7FB3" w:rsidRPr="00DF7FB3" w:rsidRDefault="00DF7FB3" w:rsidP="00DF7FB3">
      <w:pPr>
        <w:widowControl w:val="0"/>
        <w:adjustRightInd w:val="0"/>
        <w:snapToGrid w:val="0"/>
        <w:spacing w:after="0" w:line="240" w:lineRule="auto"/>
        <w:jc w:val="center"/>
        <w:rPr>
          <w:rFonts w:ascii="Arial" w:hAnsi="Arial" w:cs="Arial"/>
          <w:b/>
          <w:color w:val="000000" w:themeColor="text1"/>
          <w:sz w:val="20"/>
          <w:szCs w:val="20"/>
          <w:lang w:val="vi-VN" w:eastAsia="vi-VN"/>
        </w:rPr>
        <w:sectPr w:rsidR="00DF7FB3" w:rsidRPr="00DF7FB3" w:rsidSect="00DF7FB3">
          <w:pgSz w:w="11906" w:h="16838" w:code="9"/>
          <w:pgMar w:top="1440" w:right="1440" w:bottom="1440" w:left="1440" w:header="0" w:footer="0" w:gutter="0"/>
          <w:cols w:space="720"/>
          <w:docGrid w:linePitch="326"/>
        </w:sectPr>
      </w:pPr>
    </w:p>
    <w:p w14:paraId="1376E4E3"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lastRenderedPageBreak/>
        <w:t>PHỤ LỤC C</w:t>
      </w:r>
    </w:p>
    <w:p w14:paraId="53379634"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(Quy định)</w:t>
      </w:r>
    </w:p>
    <w:p w14:paraId="168A3C8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Quy định về trang bị hệ thống cấp nước chữa cháy ngoài nhà</w:t>
      </w:r>
    </w:p>
    <w:p w14:paraId="5040051E"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Bảng C.1 - Quy định về trang bị hệ thống cấp nước chữa cháy ngoài nhà</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5"/>
        <w:gridCol w:w="5785"/>
        <w:gridCol w:w="2646"/>
      </w:tblGrid>
      <w:tr w:rsidR="00DF7FB3" w:rsidRPr="00DF7FB3" w14:paraId="0C4357F2" w14:textId="77777777" w:rsidTr="00A12F29">
        <w:trPr>
          <w:trHeight w:val="20"/>
        </w:trPr>
        <w:tc>
          <w:tcPr>
            <w:tcW w:w="319" w:type="pct"/>
            <w:tcBorders>
              <w:top w:val="single" w:sz="8" w:space="0" w:color="000000"/>
              <w:left w:val="single" w:sz="8" w:space="0" w:color="000000"/>
              <w:bottom w:val="nil"/>
              <w:right w:val="nil"/>
            </w:tcBorders>
          </w:tcPr>
          <w:p w14:paraId="43112B1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TT</w:t>
            </w:r>
          </w:p>
        </w:tc>
        <w:tc>
          <w:tcPr>
            <w:tcW w:w="3212" w:type="pct"/>
            <w:tcBorders>
              <w:top w:val="single" w:sz="8" w:space="0" w:color="000000"/>
              <w:left w:val="single" w:sz="8" w:space="0" w:color="000000"/>
              <w:bottom w:val="nil"/>
              <w:right w:val="nil"/>
            </w:tcBorders>
          </w:tcPr>
          <w:p w14:paraId="04AEC70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Loại nhà, công trình</w:t>
            </w:r>
          </w:p>
        </w:tc>
        <w:tc>
          <w:tcPr>
            <w:tcW w:w="1469" w:type="pct"/>
            <w:tcBorders>
              <w:top w:val="single" w:sz="8" w:space="0" w:color="000000"/>
              <w:left w:val="single" w:sz="8" w:space="0" w:color="000000"/>
              <w:bottom w:val="nil"/>
              <w:right w:val="single" w:sz="8" w:space="0" w:color="000000"/>
            </w:tcBorders>
          </w:tcPr>
          <w:p w14:paraId="40154D4D"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Quy mô</w:t>
            </w:r>
          </w:p>
        </w:tc>
      </w:tr>
      <w:tr w:rsidR="00DF7FB3" w:rsidRPr="00F03272" w14:paraId="10D41588" w14:textId="77777777" w:rsidTr="00A12F29">
        <w:trPr>
          <w:trHeight w:val="20"/>
        </w:trPr>
        <w:tc>
          <w:tcPr>
            <w:tcW w:w="319" w:type="pct"/>
            <w:tcBorders>
              <w:top w:val="single" w:sz="8" w:space="0" w:color="000000"/>
              <w:left w:val="single" w:sz="8" w:space="0" w:color="000000"/>
              <w:bottom w:val="nil"/>
              <w:right w:val="nil"/>
            </w:tcBorders>
          </w:tcPr>
          <w:p w14:paraId="0E9191A5"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w:t>
            </w:r>
          </w:p>
        </w:tc>
        <w:tc>
          <w:tcPr>
            <w:tcW w:w="3212" w:type="pct"/>
            <w:tcBorders>
              <w:top w:val="single" w:sz="8" w:space="0" w:color="000000"/>
              <w:left w:val="single" w:sz="8" w:space="0" w:color="000000"/>
              <w:bottom w:val="nil"/>
              <w:right w:val="nil"/>
            </w:tcBorders>
          </w:tcPr>
          <w:p w14:paraId="018D194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khám, chữa bệnh, lưu trú bệnh nhân của bệnh viện</w:t>
            </w:r>
          </w:p>
        </w:tc>
        <w:tc>
          <w:tcPr>
            <w:tcW w:w="1469" w:type="pct"/>
            <w:tcBorders>
              <w:top w:val="single" w:sz="8" w:space="0" w:color="000000"/>
              <w:left w:val="single" w:sz="8" w:space="0" w:color="000000"/>
              <w:bottom w:val="nil"/>
              <w:right w:val="single" w:sz="8" w:space="0" w:color="000000"/>
            </w:tcBorders>
          </w:tcPr>
          <w:p w14:paraId="1D102E7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Cao từ 5 tầng trở lên hoặc tổng diện tích sàn từ 3 000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79B36189" w14:textId="77777777" w:rsidTr="00A12F29">
        <w:trPr>
          <w:trHeight w:val="20"/>
        </w:trPr>
        <w:tc>
          <w:tcPr>
            <w:tcW w:w="319" w:type="pct"/>
            <w:tcBorders>
              <w:top w:val="single" w:sz="8" w:space="0" w:color="000000"/>
              <w:left w:val="single" w:sz="8" w:space="0" w:color="000000"/>
              <w:bottom w:val="nil"/>
              <w:right w:val="nil"/>
            </w:tcBorders>
          </w:tcPr>
          <w:p w14:paraId="334AB027"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w:t>
            </w:r>
          </w:p>
        </w:tc>
        <w:tc>
          <w:tcPr>
            <w:tcW w:w="3212" w:type="pct"/>
            <w:tcBorders>
              <w:top w:val="single" w:sz="8" w:space="0" w:color="000000"/>
              <w:left w:val="single" w:sz="8" w:space="0" w:color="000000"/>
              <w:bottom w:val="nil"/>
              <w:right w:val="nil"/>
            </w:tcBorders>
          </w:tcPr>
          <w:p w14:paraId="53548AA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Chợ hạng 1, chợ hạng 2, trung tâm thương mại</w:t>
            </w:r>
          </w:p>
        </w:tc>
        <w:tc>
          <w:tcPr>
            <w:tcW w:w="1469" w:type="pct"/>
            <w:tcBorders>
              <w:top w:val="single" w:sz="8" w:space="0" w:color="000000"/>
              <w:left w:val="single" w:sz="8" w:space="0" w:color="000000"/>
              <w:bottom w:val="nil"/>
              <w:right w:val="single" w:sz="8" w:space="0" w:color="000000"/>
            </w:tcBorders>
          </w:tcPr>
          <w:p w14:paraId="6D5890A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quy mô</w:t>
            </w:r>
          </w:p>
        </w:tc>
      </w:tr>
      <w:tr w:rsidR="00DF7FB3" w:rsidRPr="00F03272" w14:paraId="0A35002F" w14:textId="77777777" w:rsidTr="00A12F29">
        <w:trPr>
          <w:trHeight w:val="20"/>
        </w:trPr>
        <w:tc>
          <w:tcPr>
            <w:tcW w:w="319" w:type="pct"/>
            <w:tcBorders>
              <w:top w:val="single" w:sz="8" w:space="0" w:color="000000"/>
              <w:left w:val="single" w:sz="8" w:space="0" w:color="000000"/>
              <w:bottom w:val="nil"/>
              <w:right w:val="nil"/>
            </w:tcBorders>
          </w:tcPr>
          <w:p w14:paraId="71B1CE8F"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w:t>
            </w:r>
          </w:p>
        </w:tc>
        <w:tc>
          <w:tcPr>
            <w:tcW w:w="3212" w:type="pct"/>
            <w:tcBorders>
              <w:top w:val="single" w:sz="8" w:space="0" w:color="000000"/>
              <w:left w:val="single" w:sz="8" w:space="0" w:color="000000"/>
              <w:bottom w:val="nil"/>
              <w:right w:val="nil"/>
            </w:tcBorders>
          </w:tcPr>
          <w:p w14:paraId="4D4E45A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xml:space="preserve">Nhà ga hành khách, nhà ga hàng hóa thuộc cảng hàng không; nhà kỹ thuật máy bay; cảng, bến thủy nội địa cấp đặc biệt, cấp I; bến cảng biển cấp đặc biệt, cấp I; cảng cá loại I, loại II; cảng cạn; nhà ga hành khách, nhà ga hàng hóa, đề-pô (depot) đường sắt; nhà ga hành khách, đề-pô (depot) đường sắt đô thị; trạm dừng nghỉ </w:t>
            </w:r>
            <w:r w:rsidRPr="00DF7FB3">
              <w:rPr>
                <w:rFonts w:ascii="Arial" w:hAnsi="Arial" w:cs="Arial"/>
                <w:color w:val="000000" w:themeColor="text1"/>
                <w:sz w:val="20"/>
                <w:szCs w:val="20"/>
                <w:vertAlign w:val="superscript"/>
                <w:lang w:val="vi-VN" w:eastAsia="vi-VN"/>
              </w:rPr>
              <w:t>(1)</w:t>
            </w:r>
          </w:p>
        </w:tc>
        <w:tc>
          <w:tcPr>
            <w:tcW w:w="1469" w:type="pct"/>
            <w:tcBorders>
              <w:top w:val="single" w:sz="8" w:space="0" w:color="000000"/>
              <w:left w:val="single" w:sz="8" w:space="0" w:color="000000"/>
              <w:bottom w:val="nil"/>
              <w:right w:val="single" w:sz="8" w:space="0" w:color="000000"/>
            </w:tcBorders>
          </w:tcPr>
          <w:p w14:paraId="4ED2DB5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quy mô</w:t>
            </w:r>
          </w:p>
        </w:tc>
      </w:tr>
      <w:tr w:rsidR="00DF7FB3" w:rsidRPr="00F03272" w14:paraId="321FA60E" w14:textId="77777777" w:rsidTr="00A12F29">
        <w:trPr>
          <w:trHeight w:val="20"/>
        </w:trPr>
        <w:tc>
          <w:tcPr>
            <w:tcW w:w="319" w:type="pct"/>
            <w:tcBorders>
              <w:top w:val="single" w:sz="8" w:space="0" w:color="000000"/>
              <w:left w:val="single" w:sz="8" w:space="0" w:color="000000"/>
              <w:bottom w:val="nil"/>
              <w:right w:val="nil"/>
            </w:tcBorders>
          </w:tcPr>
          <w:p w14:paraId="2E54B64F"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4.</w:t>
            </w:r>
          </w:p>
        </w:tc>
        <w:tc>
          <w:tcPr>
            <w:tcW w:w="3212" w:type="pct"/>
            <w:tcBorders>
              <w:top w:val="single" w:sz="8" w:space="0" w:color="000000"/>
              <w:left w:val="single" w:sz="8" w:space="0" w:color="000000"/>
              <w:bottom w:val="nil"/>
              <w:right w:val="nil"/>
            </w:tcBorders>
          </w:tcPr>
          <w:p w14:paraId="02E2C72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Hầm giao thông đường bộ (hầm đường ô tô)</w:t>
            </w:r>
          </w:p>
        </w:tc>
        <w:tc>
          <w:tcPr>
            <w:tcW w:w="1469" w:type="pct"/>
            <w:tcBorders>
              <w:top w:val="single" w:sz="8" w:space="0" w:color="000000"/>
              <w:left w:val="single" w:sz="8" w:space="0" w:color="000000"/>
              <w:bottom w:val="nil"/>
              <w:right w:val="single" w:sz="8" w:space="0" w:color="000000"/>
            </w:tcBorders>
          </w:tcPr>
          <w:p w14:paraId="50FDC29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Có chiều dài từ 500 m trở lên</w:t>
            </w:r>
          </w:p>
        </w:tc>
      </w:tr>
      <w:tr w:rsidR="00DF7FB3" w:rsidRPr="00F03272" w14:paraId="5CF949AF" w14:textId="77777777" w:rsidTr="00A12F29">
        <w:trPr>
          <w:trHeight w:val="20"/>
        </w:trPr>
        <w:tc>
          <w:tcPr>
            <w:tcW w:w="319" w:type="pct"/>
            <w:tcBorders>
              <w:top w:val="single" w:sz="8" w:space="0" w:color="000000"/>
              <w:left w:val="single" w:sz="8" w:space="0" w:color="000000"/>
              <w:bottom w:val="nil"/>
              <w:right w:val="nil"/>
            </w:tcBorders>
          </w:tcPr>
          <w:p w14:paraId="0332273B"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w:t>
            </w:r>
          </w:p>
        </w:tc>
        <w:tc>
          <w:tcPr>
            <w:tcW w:w="3212" w:type="pct"/>
            <w:tcBorders>
              <w:top w:val="single" w:sz="8" w:space="0" w:color="000000"/>
              <w:left w:val="single" w:sz="8" w:space="0" w:color="000000"/>
              <w:bottom w:val="nil"/>
              <w:right w:val="nil"/>
            </w:tcBorders>
          </w:tcPr>
          <w:p w14:paraId="3617A22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Cơ sở đóng mới, sửa chữa, bảo dưỡng phương tiện thủy nội địa, tàu biển</w:t>
            </w:r>
          </w:p>
        </w:tc>
        <w:tc>
          <w:tcPr>
            <w:tcW w:w="1469" w:type="pct"/>
            <w:tcBorders>
              <w:top w:val="single" w:sz="8" w:space="0" w:color="000000"/>
              <w:left w:val="single" w:sz="8" w:space="0" w:color="000000"/>
              <w:bottom w:val="nil"/>
              <w:right w:val="single" w:sz="8" w:space="0" w:color="000000"/>
            </w:tcBorders>
          </w:tcPr>
          <w:p w14:paraId="43B39F7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sàn từ 1 500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trở lên</w:t>
            </w:r>
          </w:p>
        </w:tc>
      </w:tr>
      <w:tr w:rsidR="00DF7FB3" w:rsidRPr="00F03272" w14:paraId="6B7A3981" w14:textId="77777777" w:rsidTr="00A12F29">
        <w:trPr>
          <w:trHeight w:val="20"/>
        </w:trPr>
        <w:tc>
          <w:tcPr>
            <w:tcW w:w="319" w:type="pct"/>
            <w:tcBorders>
              <w:top w:val="single" w:sz="8" w:space="0" w:color="000000"/>
              <w:left w:val="single" w:sz="8" w:space="0" w:color="000000"/>
              <w:bottom w:val="nil"/>
              <w:right w:val="nil"/>
            </w:tcBorders>
          </w:tcPr>
          <w:p w14:paraId="628C93E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6.</w:t>
            </w:r>
          </w:p>
        </w:tc>
        <w:tc>
          <w:tcPr>
            <w:tcW w:w="3212" w:type="pct"/>
            <w:tcBorders>
              <w:top w:val="single" w:sz="8" w:space="0" w:color="000000"/>
              <w:left w:val="single" w:sz="8" w:space="0" w:color="000000"/>
              <w:bottom w:val="nil"/>
              <w:right w:val="nil"/>
            </w:tcBorders>
          </w:tcPr>
          <w:p w14:paraId="461373F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máy nhiệt điện; trạm biến áp có điện áp từ 220 kV trở lên</w:t>
            </w:r>
          </w:p>
        </w:tc>
        <w:tc>
          <w:tcPr>
            <w:tcW w:w="1469" w:type="pct"/>
            <w:tcBorders>
              <w:top w:val="single" w:sz="8" w:space="0" w:color="000000"/>
              <w:left w:val="single" w:sz="8" w:space="0" w:color="000000"/>
              <w:bottom w:val="nil"/>
              <w:right w:val="single" w:sz="8" w:space="0" w:color="000000"/>
            </w:tcBorders>
          </w:tcPr>
          <w:p w14:paraId="7353A8A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quy mô</w:t>
            </w:r>
          </w:p>
        </w:tc>
      </w:tr>
      <w:tr w:rsidR="00DF7FB3" w:rsidRPr="00F03272" w14:paraId="581B469B" w14:textId="77777777" w:rsidTr="00A12F29">
        <w:trPr>
          <w:trHeight w:val="20"/>
        </w:trPr>
        <w:tc>
          <w:tcPr>
            <w:tcW w:w="319" w:type="pct"/>
            <w:tcBorders>
              <w:top w:val="single" w:sz="8" w:space="0" w:color="000000"/>
              <w:left w:val="single" w:sz="8" w:space="0" w:color="000000"/>
              <w:bottom w:val="nil"/>
              <w:right w:val="nil"/>
            </w:tcBorders>
          </w:tcPr>
          <w:p w14:paraId="4AFCE91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7.</w:t>
            </w:r>
          </w:p>
        </w:tc>
        <w:tc>
          <w:tcPr>
            <w:tcW w:w="3212" w:type="pct"/>
            <w:tcBorders>
              <w:top w:val="single" w:sz="8" w:space="0" w:color="000000"/>
              <w:left w:val="single" w:sz="8" w:space="0" w:color="000000"/>
              <w:bottom w:val="nil"/>
              <w:right w:val="nil"/>
            </w:tcBorders>
          </w:tcPr>
          <w:p w14:paraId="638738D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máy lọc dầu; nhà máy lọc, hóa dầu; nhà máy chế biến khí; nhà máy sản xuất nhiên liệu sinh học; kho chứa dầu mỏ, sản phẩm dầu mỏ; kho chứa khí hóa lỏng</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 xml:space="preserve"> ; cảng xuất, nhập dầu mỏ và sản phẩm dầu mỏ</w:t>
            </w:r>
          </w:p>
        </w:tc>
        <w:tc>
          <w:tcPr>
            <w:tcW w:w="1469" w:type="pct"/>
            <w:tcBorders>
              <w:top w:val="single" w:sz="8" w:space="0" w:color="000000"/>
              <w:left w:val="single" w:sz="8" w:space="0" w:color="000000"/>
              <w:bottom w:val="nil"/>
              <w:right w:val="single" w:sz="8" w:space="0" w:color="000000"/>
            </w:tcBorders>
          </w:tcPr>
          <w:p w14:paraId="559BE13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quy mô</w:t>
            </w:r>
          </w:p>
        </w:tc>
      </w:tr>
      <w:tr w:rsidR="00DF7FB3" w:rsidRPr="00F03272" w14:paraId="5070C9CA" w14:textId="77777777" w:rsidTr="00A12F29">
        <w:trPr>
          <w:trHeight w:val="20"/>
        </w:trPr>
        <w:tc>
          <w:tcPr>
            <w:tcW w:w="319" w:type="pct"/>
            <w:vMerge w:val="restart"/>
            <w:tcBorders>
              <w:top w:val="single" w:sz="8" w:space="0" w:color="000000"/>
              <w:left w:val="single" w:sz="8" w:space="0" w:color="000000"/>
              <w:bottom w:val="nil"/>
              <w:right w:val="nil"/>
            </w:tcBorders>
          </w:tcPr>
          <w:p w14:paraId="2970836C"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8.</w:t>
            </w:r>
          </w:p>
        </w:tc>
        <w:tc>
          <w:tcPr>
            <w:tcW w:w="3212" w:type="pct"/>
            <w:tcBorders>
              <w:top w:val="single" w:sz="8" w:space="0" w:color="000000"/>
              <w:left w:val="single" w:sz="8" w:space="0" w:color="000000"/>
              <w:bottom w:val="nil"/>
              <w:right w:val="nil"/>
            </w:tcBorders>
          </w:tcPr>
          <w:p w14:paraId="5C6E9B4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Cơ sở sản xuất vật liệu nổ, tiền chất thuốc nổ công nghiệp</w:t>
            </w:r>
          </w:p>
        </w:tc>
        <w:tc>
          <w:tcPr>
            <w:tcW w:w="1469" w:type="pct"/>
            <w:tcBorders>
              <w:top w:val="single" w:sz="8" w:space="0" w:color="000000"/>
              <w:left w:val="single" w:sz="8" w:space="0" w:color="000000"/>
              <w:bottom w:val="nil"/>
              <w:right w:val="single" w:sz="8" w:space="0" w:color="000000"/>
            </w:tcBorders>
          </w:tcPr>
          <w:p w14:paraId="1A47D2D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quy mô</w:t>
            </w:r>
          </w:p>
        </w:tc>
      </w:tr>
      <w:tr w:rsidR="00DF7FB3" w:rsidRPr="00F03272" w14:paraId="1D5F1038" w14:textId="77777777" w:rsidTr="00A12F29">
        <w:trPr>
          <w:trHeight w:val="20"/>
        </w:trPr>
        <w:tc>
          <w:tcPr>
            <w:tcW w:w="319" w:type="pct"/>
            <w:vMerge/>
            <w:tcBorders>
              <w:top w:val="single" w:sz="8" w:space="0" w:color="000000"/>
              <w:left w:val="single" w:sz="8" w:space="0" w:color="000000"/>
              <w:bottom w:val="nil"/>
              <w:right w:val="nil"/>
            </w:tcBorders>
          </w:tcPr>
          <w:p w14:paraId="11FA26FF"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3212" w:type="pct"/>
            <w:tcBorders>
              <w:top w:val="single" w:sz="8" w:space="0" w:color="000000"/>
              <w:left w:val="single" w:sz="8" w:space="0" w:color="000000"/>
              <w:bottom w:val="nil"/>
              <w:right w:val="nil"/>
            </w:tcBorders>
          </w:tcPr>
          <w:p w14:paraId="44B6CB9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Kho cố định chứa vật liệu nổ, tiền chất thuốc nổ công nghiệp</w:t>
            </w:r>
          </w:p>
        </w:tc>
        <w:tc>
          <w:tcPr>
            <w:tcW w:w="1469" w:type="pct"/>
            <w:tcBorders>
              <w:top w:val="single" w:sz="8" w:space="0" w:color="000000"/>
              <w:left w:val="single" w:sz="8" w:space="0" w:color="000000"/>
              <w:bottom w:val="nil"/>
              <w:right w:val="single" w:sz="8" w:space="0" w:color="000000"/>
            </w:tcBorders>
          </w:tcPr>
          <w:p w14:paraId="33AD609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Từ 20 tấn thuốc nổ trở lên</w:t>
            </w:r>
          </w:p>
        </w:tc>
      </w:tr>
      <w:tr w:rsidR="00DF7FB3" w:rsidRPr="00F03272" w14:paraId="1B66BB3D" w14:textId="77777777" w:rsidTr="00A12F29">
        <w:trPr>
          <w:trHeight w:val="20"/>
        </w:trPr>
        <w:tc>
          <w:tcPr>
            <w:tcW w:w="319" w:type="pct"/>
            <w:vMerge w:val="restart"/>
            <w:tcBorders>
              <w:top w:val="single" w:sz="8" w:space="0" w:color="000000"/>
              <w:left w:val="single" w:sz="8" w:space="0" w:color="000000"/>
              <w:bottom w:val="nil"/>
              <w:right w:val="nil"/>
            </w:tcBorders>
          </w:tcPr>
          <w:p w14:paraId="62FDF0E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9.</w:t>
            </w:r>
          </w:p>
        </w:tc>
        <w:tc>
          <w:tcPr>
            <w:tcW w:w="3212" w:type="pct"/>
            <w:tcBorders>
              <w:top w:val="single" w:sz="8" w:space="0" w:color="000000"/>
              <w:left w:val="single" w:sz="8" w:space="0" w:color="000000"/>
              <w:bottom w:val="nil"/>
              <w:right w:val="nil"/>
            </w:tcBorders>
          </w:tcPr>
          <w:p w14:paraId="430F055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xml:space="preserve">Khu liên hợp gang thép; nhà máy sản xuất, lắp ráp ô tô </w:t>
            </w:r>
            <w:r w:rsidRPr="00DF7FB3">
              <w:rPr>
                <w:rFonts w:ascii="Arial" w:hAnsi="Arial" w:cs="Arial"/>
                <w:color w:val="000000" w:themeColor="text1"/>
                <w:sz w:val="20"/>
                <w:szCs w:val="20"/>
                <w:vertAlign w:val="superscript"/>
                <w:lang w:val="vi-VN" w:eastAsia="vi-VN"/>
              </w:rPr>
              <w:t>(3)</w:t>
            </w:r>
          </w:p>
        </w:tc>
        <w:tc>
          <w:tcPr>
            <w:tcW w:w="1469" w:type="pct"/>
            <w:tcBorders>
              <w:top w:val="single" w:sz="8" w:space="0" w:color="000000"/>
              <w:left w:val="single" w:sz="8" w:space="0" w:color="000000"/>
              <w:bottom w:val="nil"/>
              <w:right w:val="single" w:sz="8" w:space="0" w:color="000000"/>
            </w:tcBorders>
          </w:tcPr>
          <w:p w14:paraId="324BA78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quy mô</w:t>
            </w:r>
          </w:p>
        </w:tc>
      </w:tr>
      <w:tr w:rsidR="00DF7FB3" w:rsidRPr="00F03272" w14:paraId="58B6BB54" w14:textId="77777777" w:rsidTr="00A12F29">
        <w:trPr>
          <w:trHeight w:val="20"/>
        </w:trPr>
        <w:tc>
          <w:tcPr>
            <w:tcW w:w="319" w:type="pct"/>
            <w:vMerge/>
            <w:tcBorders>
              <w:top w:val="single" w:sz="8" w:space="0" w:color="000000"/>
              <w:left w:val="single" w:sz="8" w:space="0" w:color="000000"/>
              <w:bottom w:val="nil"/>
              <w:right w:val="nil"/>
            </w:tcBorders>
          </w:tcPr>
          <w:p w14:paraId="4F29DAC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3212" w:type="pct"/>
            <w:tcBorders>
              <w:top w:val="single" w:sz="8" w:space="0" w:color="000000"/>
              <w:left w:val="single" w:sz="8" w:space="0" w:color="000000"/>
              <w:bottom w:val="nil"/>
              <w:right w:val="nil"/>
            </w:tcBorders>
          </w:tcPr>
          <w:p w14:paraId="13BB6A1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xml:space="preserve">Công trình sản xuất săm, lốp ô tô </w:t>
            </w:r>
            <w:r w:rsidRPr="00DF7FB3">
              <w:rPr>
                <w:rFonts w:ascii="Arial" w:hAnsi="Arial" w:cs="Arial"/>
                <w:color w:val="000000" w:themeColor="text1"/>
                <w:sz w:val="20"/>
                <w:szCs w:val="20"/>
                <w:vertAlign w:val="superscript"/>
                <w:lang w:val="vi-VN" w:eastAsia="vi-VN"/>
              </w:rPr>
              <w:t>(3)</w:t>
            </w:r>
          </w:p>
        </w:tc>
        <w:tc>
          <w:tcPr>
            <w:tcW w:w="1469" w:type="pct"/>
            <w:tcBorders>
              <w:top w:val="single" w:sz="8" w:space="0" w:color="000000"/>
              <w:left w:val="single" w:sz="8" w:space="0" w:color="000000"/>
              <w:bottom w:val="nil"/>
              <w:right w:val="single" w:sz="8" w:space="0" w:color="000000"/>
            </w:tcBorders>
          </w:tcPr>
          <w:p w14:paraId="17E21E7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sản lượng trên 1 triệu chiếc/năm</w:t>
            </w:r>
          </w:p>
        </w:tc>
      </w:tr>
      <w:tr w:rsidR="00DF7FB3" w:rsidRPr="00F03272" w14:paraId="08A559F7" w14:textId="77777777" w:rsidTr="00A12F29">
        <w:trPr>
          <w:trHeight w:val="20"/>
        </w:trPr>
        <w:tc>
          <w:tcPr>
            <w:tcW w:w="319" w:type="pct"/>
            <w:vMerge/>
            <w:tcBorders>
              <w:top w:val="single" w:sz="8" w:space="0" w:color="000000"/>
              <w:left w:val="single" w:sz="8" w:space="0" w:color="000000"/>
              <w:bottom w:val="nil"/>
              <w:right w:val="nil"/>
            </w:tcBorders>
          </w:tcPr>
          <w:p w14:paraId="753D5D07"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3212" w:type="pct"/>
            <w:tcBorders>
              <w:top w:val="single" w:sz="8" w:space="0" w:color="000000"/>
              <w:left w:val="single" w:sz="8" w:space="0" w:color="000000"/>
              <w:bottom w:val="nil"/>
              <w:right w:val="nil"/>
            </w:tcBorders>
          </w:tcPr>
          <w:p w14:paraId="4E26DBB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xml:space="preserve">Công trình sản xuất, kho trạm chiết nạp sản phẩm hóa dầu </w:t>
            </w:r>
            <w:r w:rsidRPr="00DF7FB3">
              <w:rPr>
                <w:rFonts w:ascii="Arial" w:hAnsi="Arial" w:cs="Arial"/>
                <w:color w:val="000000" w:themeColor="text1"/>
                <w:sz w:val="20"/>
                <w:szCs w:val="20"/>
                <w:vertAlign w:val="superscript"/>
                <w:lang w:val="vi-VN" w:eastAsia="vi-VN"/>
              </w:rPr>
              <w:t>(3)</w:t>
            </w:r>
          </w:p>
        </w:tc>
        <w:tc>
          <w:tcPr>
            <w:tcW w:w="1469" w:type="pct"/>
            <w:tcBorders>
              <w:top w:val="single" w:sz="8" w:space="0" w:color="000000"/>
              <w:left w:val="single" w:sz="8" w:space="0" w:color="000000"/>
              <w:bottom w:val="nil"/>
              <w:right w:val="single" w:sz="8" w:space="0" w:color="000000"/>
            </w:tcBorders>
          </w:tcPr>
          <w:p w14:paraId="43C8C7C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sản lượng trên 50 nghìn tấn sản phẩm/năm</w:t>
            </w:r>
          </w:p>
        </w:tc>
      </w:tr>
      <w:tr w:rsidR="00DF7FB3" w:rsidRPr="00F03272" w14:paraId="5A666729" w14:textId="77777777" w:rsidTr="00A12F29">
        <w:trPr>
          <w:trHeight w:val="20"/>
        </w:trPr>
        <w:tc>
          <w:tcPr>
            <w:tcW w:w="319" w:type="pct"/>
            <w:tcBorders>
              <w:top w:val="single" w:sz="8" w:space="0" w:color="000000"/>
              <w:left w:val="single" w:sz="8" w:space="0" w:color="000000"/>
              <w:bottom w:val="nil"/>
              <w:right w:val="nil"/>
            </w:tcBorders>
          </w:tcPr>
          <w:p w14:paraId="4A791A71"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10.</w:t>
            </w:r>
          </w:p>
        </w:tc>
        <w:tc>
          <w:tcPr>
            <w:tcW w:w="3212" w:type="pct"/>
            <w:tcBorders>
              <w:top w:val="single" w:sz="8" w:space="0" w:color="000000"/>
              <w:left w:val="single" w:sz="8" w:space="0" w:color="000000"/>
              <w:bottom w:val="nil"/>
              <w:right w:val="nil"/>
            </w:tcBorders>
          </w:tcPr>
          <w:p w14:paraId="22F8465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Khu dân cư trong đô thị và nông thôn; khu đô thị, khu nhà ở, khu công nghiệp, cụm công nghiệp, khu du lịch, khu nghiên cứu, đào tạo, khu thể dục, thể thao.</w:t>
            </w:r>
          </w:p>
        </w:tc>
        <w:tc>
          <w:tcPr>
            <w:tcW w:w="1469" w:type="pct"/>
            <w:tcBorders>
              <w:top w:val="single" w:sz="8" w:space="0" w:color="000000"/>
              <w:left w:val="single" w:sz="8" w:space="0" w:color="000000"/>
              <w:bottom w:val="nil"/>
              <w:right w:val="single" w:sz="8" w:space="0" w:color="000000"/>
            </w:tcBorders>
          </w:tcPr>
          <w:p w14:paraId="29AFDAB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quy mô</w:t>
            </w:r>
          </w:p>
        </w:tc>
      </w:tr>
      <w:tr w:rsidR="00DF7FB3" w:rsidRPr="00F03272" w14:paraId="1DC4E025" w14:textId="77777777" w:rsidTr="00A12F29">
        <w:trPr>
          <w:trHeight w:val="20"/>
        </w:trPr>
        <w:tc>
          <w:tcPr>
            <w:tcW w:w="5000" w:type="pct"/>
            <w:gridSpan w:val="3"/>
            <w:tcBorders>
              <w:top w:val="single" w:sz="8" w:space="0" w:color="000000"/>
              <w:left w:val="single" w:sz="8" w:space="0" w:color="000000"/>
              <w:bottom w:val="single" w:sz="8" w:space="0" w:color="000000"/>
              <w:right w:val="single" w:sz="8" w:space="0" w:color="000000"/>
            </w:tcBorders>
          </w:tcPr>
          <w:p w14:paraId="2590711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 Chỉ yêu cầu đối với các trạm dừng nghỉ được quy hoạch theo các tuyến đường cao tốc.</w:t>
            </w:r>
          </w:p>
          <w:p w14:paraId="314ED64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 Chỉ yêu cầu đối với các kho nằm độc lập, không bao gồm kho của các cơ sở sản xuất, dân dụng.</w:t>
            </w:r>
          </w:p>
          <w:p w14:paraId="387FE6C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 Không yêu cầu đối với các nhà, công trình nằm trong các khu công nghiệp, cụm công nghiệp.</w:t>
            </w:r>
          </w:p>
        </w:tc>
      </w:tr>
    </w:tbl>
    <w:p w14:paraId="24D7B759" w14:textId="77777777" w:rsidR="00DF7FB3" w:rsidRPr="00DF7FB3" w:rsidRDefault="00DF7FB3" w:rsidP="00DF7FB3">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02A184E3" w14:textId="77777777" w:rsidR="00DF7FB3" w:rsidRPr="00DF7FB3" w:rsidRDefault="00DF7FB3" w:rsidP="00DF7FB3">
      <w:pPr>
        <w:widowControl w:val="0"/>
        <w:adjustRightInd w:val="0"/>
        <w:snapToGrid w:val="0"/>
        <w:spacing w:after="0" w:line="240" w:lineRule="auto"/>
        <w:jc w:val="center"/>
        <w:rPr>
          <w:rFonts w:ascii="Arial" w:hAnsi="Arial" w:cs="Arial"/>
          <w:b/>
          <w:color w:val="000000" w:themeColor="text1"/>
          <w:sz w:val="20"/>
          <w:szCs w:val="20"/>
          <w:lang w:val="vi-VN" w:eastAsia="vi-VN"/>
        </w:rPr>
        <w:sectPr w:rsidR="00DF7FB3" w:rsidRPr="00DF7FB3" w:rsidSect="00DF7FB3">
          <w:pgSz w:w="11906" w:h="16838" w:code="9"/>
          <w:pgMar w:top="1440" w:right="1440" w:bottom="1440" w:left="1440" w:header="0" w:footer="0" w:gutter="0"/>
          <w:cols w:space="720"/>
          <w:docGrid w:linePitch="326"/>
        </w:sectPr>
      </w:pPr>
    </w:p>
    <w:p w14:paraId="0973AABF"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lastRenderedPageBreak/>
        <w:t>PHỤ LỤC D</w:t>
      </w:r>
    </w:p>
    <w:p w14:paraId="356A104C"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(Quy định)</w:t>
      </w:r>
    </w:p>
    <w:p w14:paraId="40FFF2D7"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Quy định về trang bị phương tiện chữa cháy cơ giới</w:t>
      </w:r>
    </w:p>
    <w:p w14:paraId="3613F85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Bảng D.1 - Quy định về trang bị phương tiện chữa cháy cơ giới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15"/>
        <w:gridCol w:w="2399"/>
        <w:gridCol w:w="3246"/>
        <w:gridCol w:w="848"/>
        <w:gridCol w:w="845"/>
        <w:gridCol w:w="953"/>
      </w:tblGrid>
      <w:tr w:rsidR="00DF7FB3" w:rsidRPr="00F03272" w14:paraId="1C6319F3" w14:textId="77777777" w:rsidTr="00A12F29">
        <w:trPr>
          <w:trHeight w:val="20"/>
        </w:trPr>
        <w:tc>
          <w:tcPr>
            <w:tcW w:w="397" w:type="pct"/>
            <w:tcBorders>
              <w:top w:val="single" w:sz="8" w:space="0" w:color="000000"/>
              <w:left w:val="single" w:sz="8" w:space="0" w:color="000000"/>
              <w:bottom w:val="nil"/>
              <w:right w:val="nil"/>
            </w:tcBorders>
          </w:tcPr>
          <w:p w14:paraId="372B4ACB"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TT</w:t>
            </w:r>
          </w:p>
        </w:tc>
        <w:tc>
          <w:tcPr>
            <w:tcW w:w="1332" w:type="pct"/>
            <w:tcBorders>
              <w:top w:val="single" w:sz="8" w:space="0" w:color="000000"/>
              <w:left w:val="single" w:sz="8" w:space="0" w:color="000000"/>
              <w:bottom w:val="nil"/>
              <w:right w:val="nil"/>
            </w:tcBorders>
          </w:tcPr>
          <w:p w14:paraId="12E12D2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Đối tượng</w:t>
            </w:r>
          </w:p>
        </w:tc>
        <w:tc>
          <w:tcPr>
            <w:tcW w:w="1802" w:type="pct"/>
            <w:tcBorders>
              <w:top w:val="single" w:sz="8" w:space="0" w:color="000000"/>
              <w:left w:val="single" w:sz="8" w:space="0" w:color="000000"/>
              <w:bottom w:val="nil"/>
              <w:right w:val="nil"/>
            </w:tcBorders>
          </w:tcPr>
          <w:p w14:paraId="638D2D9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Quy mô</w:t>
            </w:r>
          </w:p>
        </w:tc>
        <w:tc>
          <w:tcPr>
            <w:tcW w:w="471" w:type="pct"/>
            <w:tcBorders>
              <w:top w:val="single" w:sz="8" w:space="0" w:color="000000"/>
              <w:left w:val="single" w:sz="8" w:space="0" w:color="000000"/>
              <w:bottom w:val="nil"/>
              <w:right w:val="nil"/>
            </w:tcBorders>
          </w:tcPr>
          <w:p w14:paraId="3A1AFB8F"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Xe ô tô chữa cháy, chiếc</w:t>
            </w:r>
          </w:p>
        </w:tc>
        <w:tc>
          <w:tcPr>
            <w:tcW w:w="469" w:type="pct"/>
            <w:tcBorders>
              <w:top w:val="single" w:sz="8" w:space="0" w:color="000000"/>
              <w:left w:val="single" w:sz="8" w:space="0" w:color="000000"/>
              <w:bottom w:val="nil"/>
              <w:right w:val="nil"/>
            </w:tcBorders>
          </w:tcPr>
          <w:p w14:paraId="3831608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Tàu chữa cháy, chiếc</w:t>
            </w:r>
          </w:p>
        </w:tc>
        <w:tc>
          <w:tcPr>
            <w:tcW w:w="529" w:type="pct"/>
            <w:tcBorders>
              <w:top w:val="single" w:sz="8" w:space="0" w:color="000000"/>
              <w:left w:val="single" w:sz="8" w:space="0" w:color="000000"/>
              <w:bottom w:val="nil"/>
              <w:right w:val="single" w:sz="8" w:space="0" w:color="000000"/>
            </w:tcBorders>
          </w:tcPr>
          <w:p w14:paraId="59513B77"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 xml:space="preserve">Máy bơm chữa cháy loại khiêng tay, chiếc </w:t>
            </w:r>
            <w:r w:rsidRPr="00DF7FB3">
              <w:rPr>
                <w:rFonts w:ascii="Arial" w:hAnsi="Arial" w:cs="Arial"/>
                <w:b/>
                <w:color w:val="000000" w:themeColor="text1"/>
                <w:sz w:val="20"/>
                <w:szCs w:val="20"/>
                <w:vertAlign w:val="superscript"/>
                <w:lang w:val="vi-VN" w:eastAsia="vi-VN"/>
              </w:rPr>
              <w:t>(2)</w:t>
            </w:r>
          </w:p>
        </w:tc>
      </w:tr>
      <w:tr w:rsidR="00DF7FB3" w:rsidRPr="00DF7FB3" w14:paraId="3F0BA6CD" w14:textId="77777777" w:rsidTr="00A12F29">
        <w:trPr>
          <w:trHeight w:val="20"/>
        </w:trPr>
        <w:tc>
          <w:tcPr>
            <w:tcW w:w="397" w:type="pct"/>
            <w:tcBorders>
              <w:top w:val="single" w:sz="8" w:space="0" w:color="000000"/>
              <w:left w:val="single" w:sz="8" w:space="0" w:color="000000"/>
              <w:bottom w:val="nil"/>
              <w:right w:val="nil"/>
            </w:tcBorders>
          </w:tcPr>
          <w:p w14:paraId="20E75153"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w:t>
            </w:r>
          </w:p>
        </w:tc>
        <w:tc>
          <w:tcPr>
            <w:tcW w:w="4603" w:type="pct"/>
            <w:gridSpan w:val="5"/>
            <w:tcBorders>
              <w:top w:val="single" w:sz="8" w:space="0" w:color="000000"/>
              <w:left w:val="single" w:sz="8" w:space="0" w:color="000000"/>
              <w:bottom w:val="nil"/>
              <w:right w:val="single" w:sz="8" w:space="0" w:color="000000"/>
            </w:tcBorders>
          </w:tcPr>
          <w:p w14:paraId="6527B30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 xml:space="preserve">Kho </w:t>
            </w:r>
            <w:r w:rsidRPr="00DF7FB3">
              <w:rPr>
                <w:rFonts w:ascii="Arial" w:hAnsi="Arial" w:cs="Arial"/>
                <w:b/>
                <w:color w:val="000000" w:themeColor="text1"/>
                <w:sz w:val="20"/>
                <w:szCs w:val="20"/>
                <w:vertAlign w:val="superscript"/>
                <w:lang w:val="vi-VN" w:eastAsia="vi-VN"/>
              </w:rPr>
              <w:t>(1)</w:t>
            </w:r>
          </w:p>
        </w:tc>
      </w:tr>
      <w:tr w:rsidR="00DF7FB3" w:rsidRPr="00DF7FB3" w14:paraId="51C400C5" w14:textId="77777777" w:rsidTr="00A12F29">
        <w:trPr>
          <w:trHeight w:val="20"/>
        </w:trPr>
        <w:tc>
          <w:tcPr>
            <w:tcW w:w="397" w:type="pct"/>
            <w:tcBorders>
              <w:top w:val="single" w:sz="8" w:space="0" w:color="000000"/>
              <w:left w:val="single" w:sz="8" w:space="0" w:color="000000"/>
              <w:bottom w:val="nil"/>
              <w:right w:val="nil"/>
            </w:tcBorders>
          </w:tcPr>
          <w:p w14:paraId="3D0AD41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1.1</w:t>
            </w:r>
          </w:p>
        </w:tc>
        <w:tc>
          <w:tcPr>
            <w:tcW w:w="1332" w:type="pct"/>
            <w:tcBorders>
              <w:top w:val="single" w:sz="8" w:space="0" w:color="000000"/>
              <w:left w:val="single" w:sz="8" w:space="0" w:color="000000"/>
              <w:bottom w:val="nil"/>
              <w:right w:val="nil"/>
            </w:tcBorders>
          </w:tcPr>
          <w:p w14:paraId="6377A3D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Kho dầu mỏ và các sản phẩm dầu mỏ</w:t>
            </w:r>
          </w:p>
        </w:tc>
        <w:tc>
          <w:tcPr>
            <w:tcW w:w="1802" w:type="pct"/>
            <w:tcBorders>
              <w:top w:val="single" w:sz="8" w:space="0" w:color="000000"/>
              <w:left w:val="single" w:sz="8" w:space="0" w:color="000000"/>
              <w:bottom w:val="nil"/>
              <w:right w:val="nil"/>
            </w:tcBorders>
          </w:tcPr>
          <w:p w14:paraId="7FD44F8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dung tích trên</w:t>
            </w:r>
            <w:r w:rsidRPr="00DF7FB3">
              <w:rPr>
                <w:rFonts w:ascii="Arial" w:hAnsi="Arial" w:cs="Arial"/>
                <w:color w:val="000000" w:themeColor="text1"/>
                <w:sz w:val="20"/>
                <w:szCs w:val="20"/>
                <w:lang w:eastAsia="vi-VN"/>
              </w:rPr>
              <w:t xml:space="preserve"> </w:t>
            </w:r>
            <w:r w:rsidRPr="00DF7FB3">
              <w:rPr>
                <w:rFonts w:ascii="Arial" w:hAnsi="Arial" w:cs="Arial"/>
                <w:color w:val="000000" w:themeColor="text1"/>
                <w:sz w:val="20"/>
                <w:szCs w:val="20"/>
                <w:lang w:val="vi-VN" w:eastAsia="vi-VN"/>
              </w:rPr>
              <w:t>500 000 m</w:t>
            </w:r>
            <w:r w:rsidRPr="00DF7FB3">
              <w:rPr>
                <w:rFonts w:ascii="Arial" w:hAnsi="Arial" w:cs="Arial"/>
                <w:color w:val="000000" w:themeColor="text1"/>
                <w:sz w:val="20"/>
                <w:szCs w:val="20"/>
                <w:vertAlign w:val="superscript"/>
                <w:lang w:val="vi-VN" w:eastAsia="vi-VN"/>
              </w:rPr>
              <w:t>3</w:t>
            </w:r>
          </w:p>
        </w:tc>
        <w:tc>
          <w:tcPr>
            <w:tcW w:w="471" w:type="pct"/>
            <w:tcBorders>
              <w:top w:val="single" w:sz="8" w:space="0" w:color="000000"/>
              <w:left w:val="single" w:sz="8" w:space="0" w:color="000000"/>
              <w:bottom w:val="nil"/>
              <w:right w:val="nil"/>
            </w:tcBorders>
          </w:tcPr>
          <w:p w14:paraId="0EFB0C1D"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w:t>
            </w:r>
          </w:p>
        </w:tc>
        <w:tc>
          <w:tcPr>
            <w:tcW w:w="469" w:type="pct"/>
            <w:tcBorders>
              <w:top w:val="single" w:sz="8" w:space="0" w:color="000000"/>
              <w:left w:val="single" w:sz="8" w:space="0" w:color="000000"/>
              <w:bottom w:val="nil"/>
              <w:right w:val="nil"/>
            </w:tcBorders>
          </w:tcPr>
          <w:p w14:paraId="500C7EF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529" w:type="pct"/>
            <w:tcBorders>
              <w:top w:val="single" w:sz="8" w:space="0" w:color="000000"/>
              <w:left w:val="single" w:sz="8" w:space="0" w:color="000000"/>
              <w:bottom w:val="nil"/>
              <w:right w:val="single" w:sz="8" w:space="0" w:color="000000"/>
            </w:tcBorders>
          </w:tcPr>
          <w:p w14:paraId="0A6EA531"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DF7FB3" w:rsidRPr="00DF7FB3" w14:paraId="240A4FB1" w14:textId="77777777" w:rsidTr="00A12F29">
        <w:trPr>
          <w:trHeight w:val="20"/>
        </w:trPr>
        <w:tc>
          <w:tcPr>
            <w:tcW w:w="397" w:type="pct"/>
            <w:tcBorders>
              <w:top w:val="single" w:sz="8" w:space="0" w:color="000000"/>
              <w:left w:val="single" w:sz="8" w:space="0" w:color="000000"/>
              <w:bottom w:val="nil"/>
              <w:right w:val="nil"/>
            </w:tcBorders>
          </w:tcPr>
          <w:p w14:paraId="675E79B4"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1.2</w:t>
            </w:r>
          </w:p>
        </w:tc>
        <w:tc>
          <w:tcPr>
            <w:tcW w:w="1332" w:type="pct"/>
            <w:tcBorders>
              <w:top w:val="single" w:sz="8" w:space="0" w:color="000000"/>
              <w:left w:val="single" w:sz="8" w:space="0" w:color="000000"/>
              <w:bottom w:val="nil"/>
              <w:right w:val="nil"/>
            </w:tcBorders>
          </w:tcPr>
          <w:p w14:paraId="2E6FDD1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Kho dầu mỏ và các sản phẩm dầu mỏ</w:t>
            </w:r>
          </w:p>
        </w:tc>
        <w:tc>
          <w:tcPr>
            <w:tcW w:w="1802" w:type="pct"/>
            <w:tcBorders>
              <w:top w:val="single" w:sz="8" w:space="0" w:color="000000"/>
              <w:left w:val="single" w:sz="8" w:space="0" w:color="000000"/>
              <w:bottom w:val="nil"/>
              <w:right w:val="nil"/>
            </w:tcBorders>
          </w:tcPr>
          <w:p w14:paraId="14806D2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dung tích từ 100 000 m</w:t>
            </w:r>
            <w:r w:rsidRPr="00DF7FB3">
              <w:rPr>
                <w:rFonts w:ascii="Arial" w:hAnsi="Arial" w:cs="Arial"/>
                <w:color w:val="000000" w:themeColor="text1"/>
                <w:sz w:val="20"/>
                <w:szCs w:val="20"/>
                <w:vertAlign w:val="superscript"/>
                <w:lang w:val="vi-VN" w:eastAsia="vi-VN"/>
              </w:rPr>
              <w:t>3</w:t>
            </w:r>
            <w:r w:rsidRPr="00DF7FB3">
              <w:rPr>
                <w:rFonts w:ascii="Arial" w:hAnsi="Arial" w:cs="Arial"/>
                <w:color w:val="000000" w:themeColor="text1"/>
                <w:sz w:val="20"/>
                <w:szCs w:val="20"/>
                <w:lang w:val="vi-VN" w:eastAsia="vi-VN"/>
              </w:rPr>
              <w:t xml:space="preserve"> đến 500 000 m</w:t>
            </w:r>
            <w:r w:rsidRPr="00DF7FB3">
              <w:rPr>
                <w:rFonts w:ascii="Arial" w:hAnsi="Arial" w:cs="Arial"/>
                <w:color w:val="000000" w:themeColor="text1"/>
                <w:sz w:val="20"/>
                <w:szCs w:val="20"/>
                <w:vertAlign w:val="superscript"/>
                <w:lang w:val="vi-VN" w:eastAsia="vi-VN"/>
              </w:rPr>
              <w:t>3</w:t>
            </w:r>
          </w:p>
        </w:tc>
        <w:tc>
          <w:tcPr>
            <w:tcW w:w="471" w:type="pct"/>
            <w:tcBorders>
              <w:top w:val="single" w:sz="8" w:space="0" w:color="000000"/>
              <w:left w:val="single" w:sz="8" w:space="0" w:color="000000"/>
              <w:bottom w:val="nil"/>
              <w:right w:val="nil"/>
            </w:tcBorders>
          </w:tcPr>
          <w:p w14:paraId="1DE84FCE"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w:t>
            </w:r>
          </w:p>
        </w:tc>
        <w:tc>
          <w:tcPr>
            <w:tcW w:w="469" w:type="pct"/>
            <w:tcBorders>
              <w:top w:val="single" w:sz="8" w:space="0" w:color="000000"/>
              <w:left w:val="single" w:sz="8" w:space="0" w:color="000000"/>
              <w:bottom w:val="nil"/>
              <w:right w:val="nil"/>
            </w:tcBorders>
          </w:tcPr>
          <w:p w14:paraId="744A551E"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529" w:type="pct"/>
            <w:tcBorders>
              <w:top w:val="single" w:sz="8" w:space="0" w:color="000000"/>
              <w:left w:val="single" w:sz="8" w:space="0" w:color="000000"/>
              <w:bottom w:val="nil"/>
              <w:right w:val="single" w:sz="8" w:space="0" w:color="000000"/>
            </w:tcBorders>
          </w:tcPr>
          <w:p w14:paraId="62B0647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DF7FB3" w:rsidRPr="00DF7FB3" w14:paraId="2F32E20D" w14:textId="77777777" w:rsidTr="00A12F29">
        <w:trPr>
          <w:trHeight w:val="20"/>
        </w:trPr>
        <w:tc>
          <w:tcPr>
            <w:tcW w:w="397" w:type="pct"/>
            <w:tcBorders>
              <w:top w:val="single" w:sz="8" w:space="0" w:color="000000"/>
              <w:left w:val="single" w:sz="8" w:space="0" w:color="000000"/>
              <w:bottom w:val="nil"/>
              <w:right w:val="nil"/>
            </w:tcBorders>
          </w:tcPr>
          <w:p w14:paraId="3AA010D1"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1.3</w:t>
            </w:r>
          </w:p>
        </w:tc>
        <w:tc>
          <w:tcPr>
            <w:tcW w:w="1332" w:type="pct"/>
            <w:tcBorders>
              <w:top w:val="single" w:sz="8" w:space="0" w:color="000000"/>
              <w:left w:val="single" w:sz="8" w:space="0" w:color="000000"/>
              <w:bottom w:val="nil"/>
              <w:right w:val="nil"/>
            </w:tcBorders>
          </w:tcPr>
          <w:p w14:paraId="29B201C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Kho dầu mỏ và các sản phẩm dầu mỏ</w:t>
            </w:r>
          </w:p>
        </w:tc>
        <w:tc>
          <w:tcPr>
            <w:tcW w:w="1802" w:type="pct"/>
            <w:tcBorders>
              <w:top w:val="single" w:sz="8" w:space="0" w:color="000000"/>
              <w:left w:val="single" w:sz="8" w:space="0" w:color="000000"/>
              <w:bottom w:val="nil"/>
              <w:right w:val="nil"/>
            </w:tcBorders>
          </w:tcPr>
          <w:p w14:paraId="2CFA558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dung tích nhỏ hơn 100 000 m</w:t>
            </w:r>
            <w:r w:rsidRPr="00DF7FB3">
              <w:rPr>
                <w:rFonts w:ascii="Arial" w:hAnsi="Arial" w:cs="Arial"/>
                <w:color w:val="000000" w:themeColor="text1"/>
                <w:sz w:val="20"/>
                <w:szCs w:val="20"/>
                <w:vertAlign w:val="superscript"/>
                <w:lang w:val="vi-VN" w:eastAsia="vi-VN"/>
              </w:rPr>
              <w:t>3</w:t>
            </w:r>
          </w:p>
        </w:tc>
        <w:tc>
          <w:tcPr>
            <w:tcW w:w="471" w:type="pct"/>
            <w:tcBorders>
              <w:top w:val="single" w:sz="8" w:space="0" w:color="000000"/>
              <w:left w:val="single" w:sz="8" w:space="0" w:color="000000"/>
              <w:bottom w:val="nil"/>
              <w:right w:val="nil"/>
            </w:tcBorders>
          </w:tcPr>
          <w:p w14:paraId="1AB00505"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469" w:type="pct"/>
            <w:tcBorders>
              <w:top w:val="single" w:sz="8" w:space="0" w:color="000000"/>
              <w:left w:val="single" w:sz="8" w:space="0" w:color="000000"/>
              <w:bottom w:val="nil"/>
              <w:right w:val="nil"/>
            </w:tcBorders>
          </w:tcPr>
          <w:p w14:paraId="6DBD56A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529" w:type="pct"/>
            <w:tcBorders>
              <w:top w:val="single" w:sz="8" w:space="0" w:color="000000"/>
              <w:left w:val="single" w:sz="8" w:space="0" w:color="000000"/>
              <w:bottom w:val="nil"/>
              <w:right w:val="single" w:sz="8" w:space="0" w:color="000000"/>
            </w:tcBorders>
          </w:tcPr>
          <w:p w14:paraId="13B2033C"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w:t>
            </w:r>
          </w:p>
        </w:tc>
      </w:tr>
      <w:tr w:rsidR="00DF7FB3" w:rsidRPr="00F03272" w14:paraId="36DF9AB8" w14:textId="77777777" w:rsidTr="00A12F29">
        <w:trPr>
          <w:trHeight w:val="20"/>
        </w:trPr>
        <w:tc>
          <w:tcPr>
            <w:tcW w:w="397" w:type="pct"/>
            <w:tcBorders>
              <w:top w:val="single" w:sz="8" w:space="0" w:color="000000"/>
              <w:left w:val="single" w:sz="8" w:space="0" w:color="000000"/>
              <w:bottom w:val="nil"/>
              <w:right w:val="nil"/>
            </w:tcBorders>
          </w:tcPr>
          <w:p w14:paraId="4E16CA9D"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w:t>
            </w:r>
          </w:p>
        </w:tc>
        <w:tc>
          <w:tcPr>
            <w:tcW w:w="4603" w:type="pct"/>
            <w:gridSpan w:val="5"/>
            <w:tcBorders>
              <w:top w:val="single" w:sz="8" w:space="0" w:color="000000"/>
              <w:left w:val="single" w:sz="8" w:space="0" w:color="000000"/>
              <w:bottom w:val="nil"/>
              <w:right w:val="single" w:sz="8" w:space="0" w:color="000000"/>
            </w:tcBorders>
          </w:tcPr>
          <w:p w14:paraId="5B67C43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Cảng hàng không, bến cảng</w:t>
            </w:r>
          </w:p>
        </w:tc>
      </w:tr>
      <w:tr w:rsidR="00DF7FB3" w:rsidRPr="00F03272" w14:paraId="0D217BAA" w14:textId="77777777" w:rsidTr="00A12F29">
        <w:trPr>
          <w:trHeight w:val="20"/>
        </w:trPr>
        <w:tc>
          <w:tcPr>
            <w:tcW w:w="397" w:type="pct"/>
            <w:tcBorders>
              <w:top w:val="single" w:sz="8" w:space="0" w:color="000000"/>
              <w:left w:val="single" w:sz="8" w:space="0" w:color="000000"/>
              <w:bottom w:val="nil"/>
              <w:right w:val="nil"/>
            </w:tcBorders>
          </w:tcPr>
          <w:p w14:paraId="3B3F60C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2.1</w:t>
            </w:r>
          </w:p>
        </w:tc>
        <w:tc>
          <w:tcPr>
            <w:tcW w:w="1332" w:type="pct"/>
            <w:tcBorders>
              <w:top w:val="single" w:sz="8" w:space="0" w:color="000000"/>
              <w:left w:val="single" w:sz="8" w:space="0" w:color="000000"/>
              <w:bottom w:val="nil"/>
              <w:right w:val="nil"/>
            </w:tcBorders>
          </w:tcPr>
          <w:p w14:paraId="0970ADA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Cảng hàng không</w:t>
            </w:r>
          </w:p>
        </w:tc>
        <w:tc>
          <w:tcPr>
            <w:tcW w:w="1802" w:type="pct"/>
            <w:tcBorders>
              <w:top w:val="single" w:sz="8" w:space="0" w:color="000000"/>
              <w:left w:val="single" w:sz="8" w:space="0" w:color="000000"/>
              <w:bottom w:val="nil"/>
              <w:right w:val="nil"/>
            </w:tcBorders>
          </w:tcPr>
          <w:p w14:paraId="42C1AC3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Theo cấp phòng cháy, chữa cháy, cứu nạn cứu hộ của Tổ chức hàng không dân dụng quốc tế (ICAO) tại Doc 9137- AN/898 Airport Services Manual - Part 1 - Rescue and Firefighting</w:t>
            </w:r>
          </w:p>
        </w:tc>
        <w:tc>
          <w:tcPr>
            <w:tcW w:w="471" w:type="pct"/>
            <w:tcBorders>
              <w:top w:val="single" w:sz="8" w:space="0" w:color="000000"/>
              <w:left w:val="single" w:sz="8" w:space="0" w:color="000000"/>
              <w:bottom w:val="nil"/>
              <w:right w:val="nil"/>
            </w:tcBorders>
          </w:tcPr>
          <w:p w14:paraId="1AF892B3"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469" w:type="pct"/>
            <w:tcBorders>
              <w:top w:val="single" w:sz="8" w:space="0" w:color="000000"/>
              <w:left w:val="single" w:sz="8" w:space="0" w:color="000000"/>
              <w:bottom w:val="nil"/>
              <w:right w:val="nil"/>
            </w:tcBorders>
          </w:tcPr>
          <w:p w14:paraId="4D2092E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529" w:type="pct"/>
            <w:tcBorders>
              <w:top w:val="single" w:sz="8" w:space="0" w:color="000000"/>
              <w:left w:val="single" w:sz="8" w:space="0" w:color="000000"/>
              <w:bottom w:val="nil"/>
              <w:right w:val="single" w:sz="8" w:space="0" w:color="000000"/>
            </w:tcBorders>
          </w:tcPr>
          <w:p w14:paraId="75B07265"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DF7FB3" w:rsidRPr="00DF7FB3" w14:paraId="75FCDAF9" w14:textId="77777777" w:rsidTr="00A12F29">
        <w:trPr>
          <w:trHeight w:val="20"/>
        </w:trPr>
        <w:tc>
          <w:tcPr>
            <w:tcW w:w="397" w:type="pct"/>
            <w:tcBorders>
              <w:top w:val="single" w:sz="8" w:space="0" w:color="000000"/>
              <w:left w:val="single" w:sz="8" w:space="0" w:color="000000"/>
              <w:bottom w:val="nil"/>
              <w:right w:val="nil"/>
            </w:tcBorders>
          </w:tcPr>
          <w:p w14:paraId="5891DCAF"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1332" w:type="pct"/>
            <w:tcBorders>
              <w:top w:val="single" w:sz="8" w:space="0" w:color="000000"/>
              <w:left w:val="single" w:sz="8" w:space="0" w:color="000000"/>
              <w:bottom w:val="nil"/>
              <w:right w:val="nil"/>
            </w:tcBorders>
          </w:tcPr>
          <w:p w14:paraId="6ECBFAB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c>
          <w:tcPr>
            <w:tcW w:w="1802" w:type="pct"/>
            <w:tcBorders>
              <w:top w:val="single" w:sz="8" w:space="0" w:color="000000"/>
              <w:left w:val="single" w:sz="8" w:space="0" w:color="000000"/>
              <w:bottom w:val="nil"/>
              <w:right w:val="nil"/>
            </w:tcBorders>
          </w:tcPr>
          <w:p w14:paraId="225D3F5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Cấp 1, 2, 3, 4, 5</w:t>
            </w:r>
          </w:p>
        </w:tc>
        <w:tc>
          <w:tcPr>
            <w:tcW w:w="471" w:type="pct"/>
            <w:tcBorders>
              <w:top w:val="single" w:sz="8" w:space="0" w:color="000000"/>
              <w:left w:val="single" w:sz="8" w:space="0" w:color="000000"/>
              <w:bottom w:val="nil"/>
              <w:right w:val="nil"/>
            </w:tcBorders>
          </w:tcPr>
          <w:p w14:paraId="6E534A1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w:t>
            </w:r>
          </w:p>
        </w:tc>
        <w:tc>
          <w:tcPr>
            <w:tcW w:w="469" w:type="pct"/>
            <w:tcBorders>
              <w:top w:val="single" w:sz="8" w:space="0" w:color="000000"/>
              <w:left w:val="single" w:sz="8" w:space="0" w:color="000000"/>
              <w:bottom w:val="nil"/>
              <w:right w:val="nil"/>
            </w:tcBorders>
          </w:tcPr>
          <w:p w14:paraId="0C4D2BC5"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529" w:type="pct"/>
            <w:tcBorders>
              <w:top w:val="single" w:sz="8" w:space="0" w:color="000000"/>
              <w:left w:val="single" w:sz="8" w:space="0" w:color="000000"/>
              <w:bottom w:val="nil"/>
              <w:right w:val="single" w:sz="8" w:space="0" w:color="000000"/>
            </w:tcBorders>
          </w:tcPr>
          <w:p w14:paraId="0794E40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DF7FB3" w:rsidRPr="00DF7FB3" w14:paraId="3575004C" w14:textId="77777777" w:rsidTr="00A12F29">
        <w:trPr>
          <w:trHeight w:val="20"/>
        </w:trPr>
        <w:tc>
          <w:tcPr>
            <w:tcW w:w="397" w:type="pct"/>
            <w:tcBorders>
              <w:top w:val="single" w:sz="8" w:space="0" w:color="000000"/>
              <w:left w:val="single" w:sz="8" w:space="0" w:color="000000"/>
              <w:bottom w:val="nil"/>
              <w:right w:val="nil"/>
            </w:tcBorders>
          </w:tcPr>
          <w:p w14:paraId="00697B05"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1332" w:type="pct"/>
            <w:tcBorders>
              <w:top w:val="single" w:sz="8" w:space="0" w:color="000000"/>
              <w:left w:val="single" w:sz="8" w:space="0" w:color="000000"/>
              <w:bottom w:val="nil"/>
              <w:right w:val="nil"/>
            </w:tcBorders>
          </w:tcPr>
          <w:p w14:paraId="69A12C5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c>
          <w:tcPr>
            <w:tcW w:w="1802" w:type="pct"/>
            <w:tcBorders>
              <w:top w:val="single" w:sz="8" w:space="0" w:color="000000"/>
              <w:left w:val="single" w:sz="8" w:space="0" w:color="000000"/>
              <w:bottom w:val="nil"/>
              <w:right w:val="nil"/>
            </w:tcBorders>
          </w:tcPr>
          <w:p w14:paraId="672E979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Cấp 6, 7</w:t>
            </w:r>
          </w:p>
        </w:tc>
        <w:tc>
          <w:tcPr>
            <w:tcW w:w="471" w:type="pct"/>
            <w:tcBorders>
              <w:top w:val="single" w:sz="8" w:space="0" w:color="000000"/>
              <w:left w:val="single" w:sz="8" w:space="0" w:color="000000"/>
              <w:bottom w:val="nil"/>
              <w:right w:val="nil"/>
            </w:tcBorders>
          </w:tcPr>
          <w:p w14:paraId="017A548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w:t>
            </w:r>
          </w:p>
        </w:tc>
        <w:tc>
          <w:tcPr>
            <w:tcW w:w="469" w:type="pct"/>
            <w:tcBorders>
              <w:top w:val="single" w:sz="8" w:space="0" w:color="000000"/>
              <w:left w:val="single" w:sz="8" w:space="0" w:color="000000"/>
              <w:bottom w:val="nil"/>
              <w:right w:val="nil"/>
            </w:tcBorders>
          </w:tcPr>
          <w:p w14:paraId="4D08616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529" w:type="pct"/>
            <w:tcBorders>
              <w:top w:val="single" w:sz="8" w:space="0" w:color="000000"/>
              <w:left w:val="single" w:sz="8" w:space="0" w:color="000000"/>
              <w:bottom w:val="nil"/>
              <w:right w:val="single" w:sz="8" w:space="0" w:color="000000"/>
            </w:tcBorders>
          </w:tcPr>
          <w:p w14:paraId="558DA16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DF7FB3" w:rsidRPr="00DF7FB3" w14:paraId="20012FFC" w14:textId="77777777" w:rsidTr="00A12F29">
        <w:trPr>
          <w:trHeight w:val="20"/>
        </w:trPr>
        <w:tc>
          <w:tcPr>
            <w:tcW w:w="397" w:type="pct"/>
            <w:tcBorders>
              <w:top w:val="single" w:sz="8" w:space="0" w:color="000000"/>
              <w:left w:val="single" w:sz="8" w:space="0" w:color="000000"/>
              <w:bottom w:val="nil"/>
              <w:right w:val="nil"/>
            </w:tcBorders>
          </w:tcPr>
          <w:p w14:paraId="64993953"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1332" w:type="pct"/>
            <w:tcBorders>
              <w:top w:val="single" w:sz="8" w:space="0" w:color="000000"/>
              <w:left w:val="single" w:sz="8" w:space="0" w:color="000000"/>
              <w:bottom w:val="nil"/>
              <w:right w:val="nil"/>
            </w:tcBorders>
          </w:tcPr>
          <w:p w14:paraId="65391D8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c>
          <w:tcPr>
            <w:tcW w:w="1802" w:type="pct"/>
            <w:tcBorders>
              <w:top w:val="single" w:sz="8" w:space="0" w:color="000000"/>
              <w:left w:val="single" w:sz="8" w:space="0" w:color="000000"/>
              <w:bottom w:val="nil"/>
              <w:right w:val="nil"/>
            </w:tcBorders>
          </w:tcPr>
          <w:p w14:paraId="5B2FF32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Cấp 8, 9, 10</w:t>
            </w:r>
          </w:p>
        </w:tc>
        <w:tc>
          <w:tcPr>
            <w:tcW w:w="471" w:type="pct"/>
            <w:tcBorders>
              <w:top w:val="single" w:sz="8" w:space="0" w:color="000000"/>
              <w:left w:val="single" w:sz="8" w:space="0" w:color="000000"/>
              <w:bottom w:val="nil"/>
              <w:right w:val="nil"/>
            </w:tcBorders>
          </w:tcPr>
          <w:p w14:paraId="59910BB1"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w:t>
            </w:r>
          </w:p>
        </w:tc>
        <w:tc>
          <w:tcPr>
            <w:tcW w:w="469" w:type="pct"/>
            <w:tcBorders>
              <w:top w:val="single" w:sz="8" w:space="0" w:color="000000"/>
              <w:left w:val="single" w:sz="8" w:space="0" w:color="000000"/>
              <w:bottom w:val="nil"/>
              <w:right w:val="nil"/>
            </w:tcBorders>
          </w:tcPr>
          <w:p w14:paraId="2C7A794B"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529" w:type="pct"/>
            <w:tcBorders>
              <w:top w:val="single" w:sz="8" w:space="0" w:color="000000"/>
              <w:left w:val="single" w:sz="8" w:space="0" w:color="000000"/>
              <w:bottom w:val="nil"/>
              <w:right w:val="single" w:sz="8" w:space="0" w:color="000000"/>
            </w:tcBorders>
          </w:tcPr>
          <w:p w14:paraId="718BEC9D"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DF7FB3" w:rsidRPr="00DF7FB3" w14:paraId="5CB76BA1" w14:textId="77777777" w:rsidTr="00A12F29">
        <w:trPr>
          <w:trHeight w:val="20"/>
        </w:trPr>
        <w:tc>
          <w:tcPr>
            <w:tcW w:w="397" w:type="pct"/>
            <w:tcBorders>
              <w:top w:val="single" w:sz="8" w:space="0" w:color="000000"/>
              <w:left w:val="single" w:sz="8" w:space="0" w:color="000000"/>
              <w:bottom w:val="nil"/>
              <w:right w:val="nil"/>
            </w:tcBorders>
          </w:tcPr>
          <w:p w14:paraId="689A8E37"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2.2</w:t>
            </w:r>
          </w:p>
        </w:tc>
        <w:tc>
          <w:tcPr>
            <w:tcW w:w="1332" w:type="pct"/>
            <w:tcBorders>
              <w:top w:val="single" w:sz="8" w:space="0" w:color="000000"/>
              <w:left w:val="single" w:sz="8" w:space="0" w:color="000000"/>
              <w:bottom w:val="nil"/>
              <w:right w:val="nil"/>
            </w:tcBorders>
          </w:tcPr>
          <w:p w14:paraId="0C4ED29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Bến cảng</w:t>
            </w:r>
          </w:p>
        </w:tc>
        <w:tc>
          <w:tcPr>
            <w:tcW w:w="1802" w:type="pct"/>
            <w:tcBorders>
              <w:top w:val="single" w:sz="8" w:space="0" w:color="000000"/>
              <w:left w:val="single" w:sz="8" w:space="0" w:color="000000"/>
              <w:bottom w:val="nil"/>
              <w:right w:val="nil"/>
            </w:tcBorders>
          </w:tcPr>
          <w:p w14:paraId="46F2837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c>
          <w:tcPr>
            <w:tcW w:w="471" w:type="pct"/>
            <w:tcBorders>
              <w:top w:val="single" w:sz="8" w:space="0" w:color="000000"/>
              <w:left w:val="single" w:sz="8" w:space="0" w:color="000000"/>
              <w:bottom w:val="nil"/>
              <w:right w:val="nil"/>
            </w:tcBorders>
          </w:tcPr>
          <w:p w14:paraId="60AA291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469" w:type="pct"/>
            <w:tcBorders>
              <w:top w:val="single" w:sz="8" w:space="0" w:color="000000"/>
              <w:left w:val="single" w:sz="8" w:space="0" w:color="000000"/>
              <w:bottom w:val="nil"/>
              <w:right w:val="nil"/>
            </w:tcBorders>
          </w:tcPr>
          <w:p w14:paraId="7AF6844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529" w:type="pct"/>
            <w:tcBorders>
              <w:top w:val="single" w:sz="8" w:space="0" w:color="000000"/>
              <w:left w:val="single" w:sz="8" w:space="0" w:color="000000"/>
              <w:bottom w:val="nil"/>
              <w:right w:val="single" w:sz="8" w:space="0" w:color="000000"/>
            </w:tcBorders>
          </w:tcPr>
          <w:p w14:paraId="5E3CC75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DF7FB3" w:rsidRPr="00DF7FB3" w14:paraId="2D9DE720" w14:textId="77777777" w:rsidTr="00A12F29">
        <w:trPr>
          <w:trHeight w:val="20"/>
        </w:trPr>
        <w:tc>
          <w:tcPr>
            <w:tcW w:w="397" w:type="pct"/>
            <w:vMerge w:val="restart"/>
            <w:tcBorders>
              <w:top w:val="single" w:sz="8" w:space="0" w:color="000000"/>
              <w:left w:val="single" w:sz="8" w:space="0" w:color="000000"/>
              <w:bottom w:val="nil"/>
              <w:right w:val="nil"/>
            </w:tcBorders>
          </w:tcPr>
          <w:p w14:paraId="03A8ED5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1332" w:type="pct"/>
            <w:vMerge w:val="restart"/>
            <w:tcBorders>
              <w:top w:val="single" w:sz="8" w:space="0" w:color="000000"/>
              <w:left w:val="single" w:sz="8" w:space="0" w:color="000000"/>
              <w:bottom w:val="nil"/>
              <w:right w:val="nil"/>
            </w:tcBorders>
          </w:tcPr>
          <w:p w14:paraId="02A5BAA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Bến cảng biển có xuất, nhập chất nổ, chất khí, chất lỏng, rắn thuộc danh mục hàng nguy hiểm</w:t>
            </w:r>
          </w:p>
        </w:tc>
        <w:tc>
          <w:tcPr>
            <w:tcW w:w="1802" w:type="pct"/>
            <w:tcBorders>
              <w:top w:val="single" w:sz="8" w:space="0" w:color="000000"/>
              <w:left w:val="single" w:sz="8" w:space="0" w:color="000000"/>
              <w:bottom w:val="nil"/>
              <w:right w:val="nil"/>
            </w:tcBorders>
          </w:tcPr>
          <w:p w14:paraId="2AF6A4A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Cấp đặc biệt</w:t>
            </w:r>
          </w:p>
        </w:tc>
        <w:tc>
          <w:tcPr>
            <w:tcW w:w="471" w:type="pct"/>
            <w:tcBorders>
              <w:top w:val="single" w:sz="8" w:space="0" w:color="000000"/>
              <w:left w:val="single" w:sz="8" w:space="0" w:color="000000"/>
              <w:bottom w:val="nil"/>
              <w:right w:val="nil"/>
            </w:tcBorders>
          </w:tcPr>
          <w:p w14:paraId="5316C06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w:t>
            </w:r>
          </w:p>
        </w:tc>
        <w:tc>
          <w:tcPr>
            <w:tcW w:w="469" w:type="pct"/>
            <w:tcBorders>
              <w:top w:val="single" w:sz="8" w:space="0" w:color="000000"/>
              <w:left w:val="single" w:sz="8" w:space="0" w:color="000000"/>
              <w:bottom w:val="nil"/>
              <w:right w:val="nil"/>
            </w:tcBorders>
          </w:tcPr>
          <w:p w14:paraId="2ADF3ECD"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529" w:type="pct"/>
            <w:tcBorders>
              <w:top w:val="single" w:sz="8" w:space="0" w:color="000000"/>
              <w:left w:val="single" w:sz="8" w:space="0" w:color="000000"/>
              <w:bottom w:val="nil"/>
              <w:right w:val="single" w:sz="8" w:space="0" w:color="000000"/>
            </w:tcBorders>
          </w:tcPr>
          <w:p w14:paraId="5179181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DF7FB3" w:rsidRPr="00DF7FB3" w14:paraId="20B64763" w14:textId="77777777" w:rsidTr="00A12F29">
        <w:trPr>
          <w:trHeight w:val="20"/>
        </w:trPr>
        <w:tc>
          <w:tcPr>
            <w:tcW w:w="397" w:type="pct"/>
            <w:vMerge/>
            <w:tcBorders>
              <w:top w:val="single" w:sz="8" w:space="0" w:color="000000"/>
              <w:left w:val="single" w:sz="8" w:space="0" w:color="000000"/>
              <w:bottom w:val="nil"/>
              <w:right w:val="nil"/>
            </w:tcBorders>
          </w:tcPr>
          <w:p w14:paraId="1DB87604"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1332" w:type="pct"/>
            <w:vMerge/>
            <w:tcBorders>
              <w:top w:val="single" w:sz="8" w:space="0" w:color="000000"/>
              <w:left w:val="single" w:sz="8" w:space="0" w:color="000000"/>
              <w:bottom w:val="nil"/>
              <w:right w:val="nil"/>
            </w:tcBorders>
          </w:tcPr>
          <w:p w14:paraId="4894448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c>
          <w:tcPr>
            <w:tcW w:w="1802" w:type="pct"/>
            <w:tcBorders>
              <w:top w:val="single" w:sz="8" w:space="0" w:color="000000"/>
              <w:left w:val="single" w:sz="8" w:space="0" w:color="000000"/>
              <w:bottom w:val="nil"/>
              <w:right w:val="nil"/>
            </w:tcBorders>
          </w:tcPr>
          <w:p w14:paraId="7B16D1E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Cấp I</w:t>
            </w:r>
          </w:p>
        </w:tc>
        <w:tc>
          <w:tcPr>
            <w:tcW w:w="471" w:type="pct"/>
            <w:tcBorders>
              <w:top w:val="single" w:sz="8" w:space="0" w:color="000000"/>
              <w:left w:val="single" w:sz="8" w:space="0" w:color="000000"/>
              <w:bottom w:val="nil"/>
              <w:right w:val="nil"/>
            </w:tcBorders>
          </w:tcPr>
          <w:p w14:paraId="357F6E5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w:t>
            </w:r>
          </w:p>
        </w:tc>
        <w:tc>
          <w:tcPr>
            <w:tcW w:w="469" w:type="pct"/>
            <w:tcBorders>
              <w:top w:val="single" w:sz="8" w:space="0" w:color="000000"/>
              <w:left w:val="single" w:sz="8" w:space="0" w:color="000000"/>
              <w:bottom w:val="nil"/>
              <w:right w:val="nil"/>
            </w:tcBorders>
          </w:tcPr>
          <w:p w14:paraId="74B927AB"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529" w:type="pct"/>
            <w:tcBorders>
              <w:top w:val="single" w:sz="8" w:space="0" w:color="000000"/>
              <w:left w:val="single" w:sz="8" w:space="0" w:color="000000"/>
              <w:bottom w:val="nil"/>
              <w:right w:val="single" w:sz="8" w:space="0" w:color="000000"/>
            </w:tcBorders>
          </w:tcPr>
          <w:p w14:paraId="7E33B511"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DF7FB3" w:rsidRPr="00DF7FB3" w14:paraId="0A742BAC" w14:textId="77777777" w:rsidTr="00A12F29">
        <w:trPr>
          <w:trHeight w:val="20"/>
        </w:trPr>
        <w:tc>
          <w:tcPr>
            <w:tcW w:w="397" w:type="pct"/>
            <w:vMerge/>
            <w:tcBorders>
              <w:top w:val="single" w:sz="8" w:space="0" w:color="000000"/>
              <w:left w:val="single" w:sz="8" w:space="0" w:color="000000"/>
              <w:bottom w:val="nil"/>
              <w:right w:val="nil"/>
            </w:tcBorders>
          </w:tcPr>
          <w:p w14:paraId="0BDD5E5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1332" w:type="pct"/>
            <w:vMerge/>
            <w:tcBorders>
              <w:top w:val="single" w:sz="8" w:space="0" w:color="000000"/>
              <w:left w:val="single" w:sz="8" w:space="0" w:color="000000"/>
              <w:bottom w:val="nil"/>
              <w:right w:val="nil"/>
            </w:tcBorders>
          </w:tcPr>
          <w:p w14:paraId="4678B3A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c>
          <w:tcPr>
            <w:tcW w:w="1802" w:type="pct"/>
            <w:tcBorders>
              <w:top w:val="single" w:sz="8" w:space="0" w:color="000000"/>
              <w:left w:val="single" w:sz="8" w:space="0" w:color="000000"/>
              <w:bottom w:val="nil"/>
              <w:right w:val="nil"/>
            </w:tcBorders>
          </w:tcPr>
          <w:p w14:paraId="1F90E02B"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Cấp II, Cấp III</w:t>
            </w:r>
          </w:p>
        </w:tc>
        <w:tc>
          <w:tcPr>
            <w:tcW w:w="471" w:type="pct"/>
            <w:tcBorders>
              <w:top w:val="single" w:sz="8" w:space="0" w:color="000000"/>
              <w:left w:val="single" w:sz="8" w:space="0" w:color="000000"/>
              <w:bottom w:val="nil"/>
              <w:right w:val="nil"/>
            </w:tcBorders>
          </w:tcPr>
          <w:p w14:paraId="13F48493"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469" w:type="pct"/>
            <w:tcBorders>
              <w:top w:val="single" w:sz="8" w:space="0" w:color="000000"/>
              <w:left w:val="single" w:sz="8" w:space="0" w:color="000000"/>
              <w:bottom w:val="nil"/>
              <w:right w:val="nil"/>
            </w:tcBorders>
          </w:tcPr>
          <w:p w14:paraId="268EC2A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529" w:type="pct"/>
            <w:tcBorders>
              <w:top w:val="single" w:sz="8" w:space="0" w:color="000000"/>
              <w:left w:val="single" w:sz="8" w:space="0" w:color="000000"/>
              <w:bottom w:val="nil"/>
              <w:right w:val="single" w:sz="8" w:space="0" w:color="000000"/>
            </w:tcBorders>
          </w:tcPr>
          <w:p w14:paraId="4DCE9D44"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w:t>
            </w:r>
          </w:p>
        </w:tc>
      </w:tr>
      <w:tr w:rsidR="00DF7FB3" w:rsidRPr="00DF7FB3" w14:paraId="67FE77E2" w14:textId="77777777" w:rsidTr="00A12F29">
        <w:trPr>
          <w:trHeight w:val="20"/>
        </w:trPr>
        <w:tc>
          <w:tcPr>
            <w:tcW w:w="397" w:type="pct"/>
            <w:tcBorders>
              <w:top w:val="single" w:sz="8" w:space="0" w:color="000000"/>
              <w:left w:val="single" w:sz="8" w:space="0" w:color="000000"/>
              <w:bottom w:val="nil"/>
              <w:right w:val="nil"/>
            </w:tcBorders>
          </w:tcPr>
          <w:p w14:paraId="25BC2387"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1332" w:type="pct"/>
            <w:tcBorders>
              <w:top w:val="single" w:sz="8" w:space="0" w:color="000000"/>
              <w:left w:val="single" w:sz="8" w:space="0" w:color="000000"/>
              <w:bottom w:val="nil"/>
              <w:right w:val="nil"/>
            </w:tcBorders>
          </w:tcPr>
          <w:p w14:paraId="3DABB4C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Bến cảng chuyên dùng LNG</w:t>
            </w:r>
          </w:p>
        </w:tc>
        <w:tc>
          <w:tcPr>
            <w:tcW w:w="1802" w:type="pct"/>
            <w:tcBorders>
              <w:top w:val="single" w:sz="8" w:space="0" w:color="000000"/>
              <w:left w:val="single" w:sz="8" w:space="0" w:color="000000"/>
              <w:bottom w:val="nil"/>
              <w:right w:val="nil"/>
            </w:tcBorders>
          </w:tcPr>
          <w:p w14:paraId="7F44169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Tiếp nhận tàu hoặc thiết bị có dung tích chứa từ 8 000 m</w:t>
            </w:r>
            <w:r w:rsidRPr="00DF7FB3">
              <w:rPr>
                <w:rFonts w:ascii="Arial" w:hAnsi="Arial" w:cs="Arial"/>
                <w:color w:val="000000" w:themeColor="text1"/>
                <w:sz w:val="20"/>
                <w:szCs w:val="20"/>
                <w:vertAlign w:val="superscript"/>
                <w:lang w:val="vi-VN" w:eastAsia="vi-VN"/>
              </w:rPr>
              <w:t>3</w:t>
            </w:r>
            <w:r w:rsidRPr="00DF7FB3">
              <w:rPr>
                <w:rFonts w:ascii="Arial" w:hAnsi="Arial" w:cs="Arial"/>
                <w:color w:val="000000" w:themeColor="text1"/>
                <w:sz w:val="20"/>
                <w:szCs w:val="20"/>
                <w:lang w:val="vi-VN" w:eastAsia="vi-VN"/>
              </w:rPr>
              <w:t xml:space="preserve"> trở lên</w:t>
            </w:r>
          </w:p>
        </w:tc>
        <w:tc>
          <w:tcPr>
            <w:tcW w:w="471" w:type="pct"/>
            <w:tcBorders>
              <w:top w:val="single" w:sz="8" w:space="0" w:color="000000"/>
              <w:left w:val="single" w:sz="8" w:space="0" w:color="000000"/>
              <w:bottom w:val="nil"/>
              <w:right w:val="nil"/>
            </w:tcBorders>
          </w:tcPr>
          <w:p w14:paraId="722414FE"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469" w:type="pct"/>
            <w:tcBorders>
              <w:top w:val="single" w:sz="8" w:space="0" w:color="000000"/>
              <w:left w:val="single" w:sz="8" w:space="0" w:color="000000"/>
              <w:bottom w:val="nil"/>
              <w:right w:val="nil"/>
            </w:tcBorders>
          </w:tcPr>
          <w:p w14:paraId="6D4648A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1</w:t>
            </w:r>
          </w:p>
        </w:tc>
        <w:tc>
          <w:tcPr>
            <w:tcW w:w="529" w:type="pct"/>
            <w:tcBorders>
              <w:top w:val="single" w:sz="8" w:space="0" w:color="000000"/>
              <w:left w:val="single" w:sz="8" w:space="0" w:color="000000"/>
              <w:bottom w:val="nil"/>
              <w:right w:val="single" w:sz="8" w:space="0" w:color="000000"/>
            </w:tcBorders>
          </w:tcPr>
          <w:p w14:paraId="3C5D728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DF7FB3" w:rsidRPr="00DF7FB3" w14:paraId="6D3D9E4D" w14:textId="77777777" w:rsidTr="00A12F29">
        <w:trPr>
          <w:trHeight w:val="20"/>
        </w:trPr>
        <w:tc>
          <w:tcPr>
            <w:tcW w:w="397" w:type="pct"/>
            <w:tcBorders>
              <w:top w:val="single" w:sz="8" w:space="0" w:color="000000"/>
              <w:left w:val="single" w:sz="8" w:space="0" w:color="000000"/>
              <w:bottom w:val="nil"/>
              <w:right w:val="nil"/>
            </w:tcBorders>
          </w:tcPr>
          <w:p w14:paraId="2849FBB5"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w:t>
            </w:r>
          </w:p>
        </w:tc>
        <w:tc>
          <w:tcPr>
            <w:tcW w:w="4603" w:type="pct"/>
            <w:gridSpan w:val="5"/>
            <w:tcBorders>
              <w:top w:val="single" w:sz="8" w:space="0" w:color="000000"/>
              <w:left w:val="single" w:sz="8" w:space="0" w:color="000000"/>
              <w:bottom w:val="nil"/>
              <w:right w:val="single" w:sz="8" w:space="0" w:color="000000"/>
            </w:tcBorders>
          </w:tcPr>
          <w:p w14:paraId="394A2A1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Cơ sở sản xuất</w:t>
            </w:r>
          </w:p>
        </w:tc>
      </w:tr>
      <w:tr w:rsidR="00DF7FB3" w:rsidRPr="00DF7FB3" w14:paraId="430F9A40" w14:textId="77777777" w:rsidTr="00A12F29">
        <w:trPr>
          <w:trHeight w:val="20"/>
        </w:trPr>
        <w:tc>
          <w:tcPr>
            <w:tcW w:w="397" w:type="pct"/>
            <w:tcBorders>
              <w:top w:val="single" w:sz="8" w:space="0" w:color="000000"/>
              <w:left w:val="single" w:sz="8" w:space="0" w:color="000000"/>
              <w:bottom w:val="nil"/>
              <w:right w:val="nil"/>
            </w:tcBorders>
          </w:tcPr>
          <w:p w14:paraId="6FEEEA07"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3.1</w:t>
            </w:r>
          </w:p>
        </w:tc>
        <w:tc>
          <w:tcPr>
            <w:tcW w:w="1332" w:type="pct"/>
            <w:tcBorders>
              <w:top w:val="single" w:sz="8" w:space="0" w:color="000000"/>
              <w:left w:val="single" w:sz="8" w:space="0" w:color="000000"/>
              <w:bottom w:val="nil"/>
              <w:right w:val="nil"/>
            </w:tcBorders>
          </w:tcPr>
          <w:p w14:paraId="3B950AB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máy nhiệt điện</w:t>
            </w:r>
          </w:p>
        </w:tc>
        <w:tc>
          <w:tcPr>
            <w:tcW w:w="1802" w:type="pct"/>
            <w:tcBorders>
              <w:top w:val="single" w:sz="8" w:space="0" w:color="000000"/>
              <w:left w:val="single" w:sz="8" w:space="0" w:color="000000"/>
              <w:bottom w:val="nil"/>
              <w:right w:val="nil"/>
            </w:tcBorders>
          </w:tcPr>
          <w:p w14:paraId="5FC84E1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công suất từ 600 MW đến dưới 1200 MW</w:t>
            </w:r>
          </w:p>
        </w:tc>
        <w:tc>
          <w:tcPr>
            <w:tcW w:w="471" w:type="pct"/>
            <w:tcBorders>
              <w:top w:val="single" w:sz="8" w:space="0" w:color="000000"/>
              <w:left w:val="single" w:sz="8" w:space="0" w:color="000000"/>
              <w:bottom w:val="nil"/>
              <w:right w:val="nil"/>
            </w:tcBorders>
          </w:tcPr>
          <w:p w14:paraId="2269AD9E"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w:t>
            </w:r>
          </w:p>
        </w:tc>
        <w:tc>
          <w:tcPr>
            <w:tcW w:w="469" w:type="pct"/>
            <w:tcBorders>
              <w:top w:val="single" w:sz="8" w:space="0" w:color="000000"/>
              <w:left w:val="single" w:sz="8" w:space="0" w:color="000000"/>
              <w:bottom w:val="nil"/>
              <w:right w:val="nil"/>
            </w:tcBorders>
          </w:tcPr>
          <w:p w14:paraId="4B363C4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529" w:type="pct"/>
            <w:tcBorders>
              <w:top w:val="single" w:sz="8" w:space="0" w:color="000000"/>
              <w:left w:val="single" w:sz="8" w:space="0" w:color="000000"/>
              <w:bottom w:val="nil"/>
              <w:right w:val="single" w:sz="8" w:space="0" w:color="000000"/>
            </w:tcBorders>
          </w:tcPr>
          <w:p w14:paraId="7AB313E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DF7FB3" w:rsidRPr="00DF7FB3" w14:paraId="589602C7" w14:textId="77777777" w:rsidTr="00A12F29">
        <w:trPr>
          <w:trHeight w:val="20"/>
        </w:trPr>
        <w:tc>
          <w:tcPr>
            <w:tcW w:w="397" w:type="pct"/>
            <w:tcBorders>
              <w:top w:val="single" w:sz="8" w:space="0" w:color="000000"/>
              <w:left w:val="single" w:sz="8" w:space="0" w:color="000000"/>
              <w:bottom w:val="single" w:sz="8" w:space="0" w:color="000000"/>
              <w:right w:val="nil"/>
            </w:tcBorders>
          </w:tcPr>
          <w:p w14:paraId="489D638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1332" w:type="pct"/>
            <w:tcBorders>
              <w:top w:val="single" w:sz="8" w:space="0" w:color="000000"/>
              <w:left w:val="single" w:sz="8" w:space="0" w:color="000000"/>
              <w:bottom w:val="single" w:sz="8" w:space="0" w:color="000000"/>
              <w:right w:val="nil"/>
            </w:tcBorders>
          </w:tcPr>
          <w:p w14:paraId="59007A4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c>
          <w:tcPr>
            <w:tcW w:w="1802" w:type="pct"/>
            <w:tcBorders>
              <w:top w:val="single" w:sz="8" w:space="0" w:color="000000"/>
              <w:left w:val="single" w:sz="8" w:space="0" w:color="000000"/>
              <w:bottom w:val="single" w:sz="8" w:space="0" w:color="000000"/>
              <w:right w:val="nil"/>
            </w:tcBorders>
          </w:tcPr>
          <w:p w14:paraId="025ED04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công suất từ 1200 MW trở lên</w:t>
            </w:r>
          </w:p>
        </w:tc>
        <w:tc>
          <w:tcPr>
            <w:tcW w:w="471" w:type="pct"/>
            <w:tcBorders>
              <w:top w:val="single" w:sz="8" w:space="0" w:color="000000"/>
              <w:left w:val="single" w:sz="8" w:space="0" w:color="000000"/>
              <w:bottom w:val="single" w:sz="8" w:space="0" w:color="000000"/>
              <w:right w:val="nil"/>
            </w:tcBorders>
          </w:tcPr>
          <w:p w14:paraId="0A690445"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w:t>
            </w:r>
          </w:p>
        </w:tc>
        <w:tc>
          <w:tcPr>
            <w:tcW w:w="469" w:type="pct"/>
            <w:tcBorders>
              <w:top w:val="single" w:sz="8" w:space="0" w:color="000000"/>
              <w:left w:val="single" w:sz="8" w:space="0" w:color="000000"/>
              <w:bottom w:val="single" w:sz="8" w:space="0" w:color="000000"/>
              <w:right w:val="nil"/>
            </w:tcBorders>
          </w:tcPr>
          <w:p w14:paraId="79D581B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529" w:type="pct"/>
            <w:tcBorders>
              <w:top w:val="single" w:sz="8" w:space="0" w:color="000000"/>
              <w:left w:val="single" w:sz="8" w:space="0" w:color="000000"/>
              <w:bottom w:val="single" w:sz="8" w:space="0" w:color="000000"/>
              <w:right w:val="single" w:sz="8" w:space="0" w:color="000000"/>
            </w:tcBorders>
          </w:tcPr>
          <w:p w14:paraId="0EDD3DBC"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DF7FB3" w:rsidRPr="00DF7FB3" w14:paraId="0F0DF5CE" w14:textId="77777777" w:rsidTr="00A12F29">
        <w:trPr>
          <w:trHeight w:val="20"/>
        </w:trPr>
        <w:tc>
          <w:tcPr>
            <w:tcW w:w="397" w:type="pct"/>
            <w:tcBorders>
              <w:top w:val="single" w:sz="8" w:space="0" w:color="000000"/>
              <w:left w:val="single" w:sz="8" w:space="0" w:color="000000"/>
              <w:bottom w:val="nil"/>
              <w:right w:val="nil"/>
            </w:tcBorders>
          </w:tcPr>
          <w:p w14:paraId="0DF56FF3"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3.2</w:t>
            </w:r>
          </w:p>
        </w:tc>
        <w:tc>
          <w:tcPr>
            <w:tcW w:w="1332" w:type="pct"/>
            <w:tcBorders>
              <w:top w:val="single" w:sz="8" w:space="0" w:color="000000"/>
              <w:left w:val="single" w:sz="8" w:space="0" w:color="000000"/>
              <w:bottom w:val="nil"/>
              <w:right w:val="nil"/>
            </w:tcBorders>
          </w:tcPr>
          <w:p w14:paraId="1BD4871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máy thủy điện</w:t>
            </w:r>
          </w:p>
        </w:tc>
        <w:tc>
          <w:tcPr>
            <w:tcW w:w="1802" w:type="pct"/>
            <w:tcBorders>
              <w:top w:val="single" w:sz="8" w:space="0" w:color="000000"/>
              <w:left w:val="single" w:sz="8" w:space="0" w:color="000000"/>
              <w:bottom w:val="nil"/>
              <w:right w:val="nil"/>
            </w:tcBorders>
          </w:tcPr>
          <w:p w14:paraId="434F073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công suất từ 1000 MW trở lên</w:t>
            </w:r>
          </w:p>
        </w:tc>
        <w:tc>
          <w:tcPr>
            <w:tcW w:w="471" w:type="pct"/>
            <w:tcBorders>
              <w:top w:val="single" w:sz="8" w:space="0" w:color="000000"/>
              <w:left w:val="single" w:sz="8" w:space="0" w:color="000000"/>
              <w:bottom w:val="nil"/>
              <w:right w:val="nil"/>
            </w:tcBorders>
          </w:tcPr>
          <w:p w14:paraId="49D5D4D4"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w:t>
            </w:r>
          </w:p>
        </w:tc>
        <w:tc>
          <w:tcPr>
            <w:tcW w:w="469" w:type="pct"/>
            <w:tcBorders>
              <w:top w:val="single" w:sz="8" w:space="0" w:color="000000"/>
              <w:left w:val="single" w:sz="8" w:space="0" w:color="000000"/>
              <w:bottom w:val="nil"/>
              <w:right w:val="nil"/>
            </w:tcBorders>
          </w:tcPr>
          <w:p w14:paraId="2B5293CC"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529" w:type="pct"/>
            <w:tcBorders>
              <w:top w:val="single" w:sz="8" w:space="0" w:color="000000"/>
              <w:left w:val="single" w:sz="8" w:space="0" w:color="000000"/>
              <w:bottom w:val="nil"/>
              <w:right w:val="single" w:sz="8" w:space="0" w:color="000000"/>
            </w:tcBorders>
          </w:tcPr>
          <w:p w14:paraId="19FCB73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DF7FB3" w:rsidRPr="00DF7FB3" w14:paraId="253F5634" w14:textId="77777777" w:rsidTr="00A12F29">
        <w:trPr>
          <w:trHeight w:val="20"/>
        </w:trPr>
        <w:tc>
          <w:tcPr>
            <w:tcW w:w="397" w:type="pct"/>
            <w:tcBorders>
              <w:top w:val="single" w:sz="8" w:space="0" w:color="000000"/>
              <w:left w:val="single" w:sz="8" w:space="0" w:color="000000"/>
              <w:bottom w:val="nil"/>
              <w:right w:val="nil"/>
            </w:tcBorders>
          </w:tcPr>
          <w:p w14:paraId="259B892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3.3</w:t>
            </w:r>
          </w:p>
        </w:tc>
        <w:tc>
          <w:tcPr>
            <w:tcW w:w="1332" w:type="pct"/>
            <w:tcBorders>
              <w:top w:val="single" w:sz="8" w:space="0" w:color="000000"/>
              <w:left w:val="single" w:sz="8" w:space="0" w:color="000000"/>
              <w:bottom w:val="nil"/>
              <w:right w:val="nil"/>
            </w:tcBorders>
          </w:tcPr>
          <w:p w14:paraId="5AE8475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máy nhiệt điện, thủy điện</w:t>
            </w:r>
          </w:p>
        </w:tc>
        <w:tc>
          <w:tcPr>
            <w:tcW w:w="1802" w:type="pct"/>
            <w:tcBorders>
              <w:top w:val="single" w:sz="8" w:space="0" w:color="000000"/>
              <w:left w:val="single" w:sz="8" w:space="0" w:color="000000"/>
              <w:bottom w:val="nil"/>
              <w:right w:val="nil"/>
            </w:tcBorders>
          </w:tcPr>
          <w:p w14:paraId="1C05058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máy thủy điện có tổng công suất nhỏ hơn 1000 MW, nhà máy nhiệt điện có tổng công suất nhỏ hơn 600 MW</w:t>
            </w:r>
          </w:p>
        </w:tc>
        <w:tc>
          <w:tcPr>
            <w:tcW w:w="471" w:type="pct"/>
            <w:tcBorders>
              <w:top w:val="single" w:sz="8" w:space="0" w:color="000000"/>
              <w:left w:val="single" w:sz="8" w:space="0" w:color="000000"/>
              <w:bottom w:val="nil"/>
              <w:right w:val="nil"/>
            </w:tcBorders>
          </w:tcPr>
          <w:p w14:paraId="07B30097"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469" w:type="pct"/>
            <w:tcBorders>
              <w:top w:val="single" w:sz="8" w:space="0" w:color="000000"/>
              <w:left w:val="single" w:sz="8" w:space="0" w:color="000000"/>
              <w:bottom w:val="nil"/>
              <w:right w:val="nil"/>
            </w:tcBorders>
          </w:tcPr>
          <w:p w14:paraId="792A58D3"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529" w:type="pct"/>
            <w:tcBorders>
              <w:top w:val="single" w:sz="8" w:space="0" w:color="000000"/>
              <w:left w:val="single" w:sz="8" w:space="0" w:color="000000"/>
              <w:bottom w:val="nil"/>
              <w:right w:val="single" w:sz="8" w:space="0" w:color="000000"/>
            </w:tcBorders>
          </w:tcPr>
          <w:p w14:paraId="689E8AC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w:t>
            </w:r>
          </w:p>
        </w:tc>
      </w:tr>
      <w:tr w:rsidR="00DF7FB3" w:rsidRPr="00DF7FB3" w14:paraId="43E6408D" w14:textId="77777777" w:rsidTr="00A12F29">
        <w:trPr>
          <w:trHeight w:val="20"/>
        </w:trPr>
        <w:tc>
          <w:tcPr>
            <w:tcW w:w="397" w:type="pct"/>
            <w:tcBorders>
              <w:top w:val="single" w:sz="8" w:space="0" w:color="000000"/>
              <w:left w:val="single" w:sz="8" w:space="0" w:color="000000"/>
              <w:bottom w:val="nil"/>
              <w:right w:val="nil"/>
            </w:tcBorders>
          </w:tcPr>
          <w:p w14:paraId="09DAD52C"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3.4</w:t>
            </w:r>
          </w:p>
        </w:tc>
        <w:tc>
          <w:tcPr>
            <w:tcW w:w="1332" w:type="pct"/>
            <w:tcBorders>
              <w:top w:val="single" w:sz="8" w:space="0" w:color="000000"/>
              <w:left w:val="single" w:sz="8" w:space="0" w:color="000000"/>
              <w:bottom w:val="nil"/>
              <w:right w:val="nil"/>
            </w:tcBorders>
          </w:tcPr>
          <w:p w14:paraId="2B30A90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máy dệt</w:t>
            </w:r>
          </w:p>
        </w:tc>
        <w:tc>
          <w:tcPr>
            <w:tcW w:w="1802" w:type="pct"/>
            <w:tcBorders>
              <w:top w:val="single" w:sz="8" w:space="0" w:color="000000"/>
              <w:left w:val="single" w:sz="8" w:space="0" w:color="000000"/>
              <w:bottom w:val="nil"/>
              <w:right w:val="nil"/>
            </w:tcBorders>
          </w:tcPr>
          <w:p w14:paraId="04D0C27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Công suất từ 25 triệu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/năm</w:t>
            </w:r>
          </w:p>
        </w:tc>
        <w:tc>
          <w:tcPr>
            <w:tcW w:w="471" w:type="pct"/>
            <w:tcBorders>
              <w:top w:val="single" w:sz="8" w:space="0" w:color="000000"/>
              <w:left w:val="single" w:sz="8" w:space="0" w:color="000000"/>
              <w:bottom w:val="nil"/>
              <w:right w:val="nil"/>
            </w:tcBorders>
          </w:tcPr>
          <w:p w14:paraId="57C20C8D"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w:t>
            </w:r>
          </w:p>
        </w:tc>
        <w:tc>
          <w:tcPr>
            <w:tcW w:w="469" w:type="pct"/>
            <w:tcBorders>
              <w:top w:val="single" w:sz="8" w:space="0" w:color="000000"/>
              <w:left w:val="single" w:sz="8" w:space="0" w:color="000000"/>
              <w:bottom w:val="nil"/>
              <w:right w:val="nil"/>
            </w:tcBorders>
          </w:tcPr>
          <w:p w14:paraId="4A686094"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529" w:type="pct"/>
            <w:tcBorders>
              <w:top w:val="single" w:sz="8" w:space="0" w:color="000000"/>
              <w:left w:val="single" w:sz="8" w:space="0" w:color="000000"/>
              <w:bottom w:val="nil"/>
              <w:right w:val="single" w:sz="8" w:space="0" w:color="000000"/>
            </w:tcBorders>
          </w:tcPr>
          <w:p w14:paraId="214DE210"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DF7FB3" w:rsidRPr="00DF7FB3" w14:paraId="67BE769A" w14:textId="77777777" w:rsidTr="00A12F29">
        <w:trPr>
          <w:trHeight w:val="20"/>
        </w:trPr>
        <w:tc>
          <w:tcPr>
            <w:tcW w:w="397" w:type="pct"/>
            <w:tcBorders>
              <w:top w:val="single" w:sz="8" w:space="0" w:color="000000"/>
              <w:left w:val="single" w:sz="8" w:space="0" w:color="000000"/>
              <w:bottom w:val="nil"/>
              <w:right w:val="nil"/>
            </w:tcBorders>
          </w:tcPr>
          <w:p w14:paraId="734738A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3.5</w:t>
            </w:r>
          </w:p>
        </w:tc>
        <w:tc>
          <w:tcPr>
            <w:tcW w:w="1332" w:type="pct"/>
            <w:tcBorders>
              <w:top w:val="single" w:sz="8" w:space="0" w:color="000000"/>
              <w:left w:val="single" w:sz="8" w:space="0" w:color="000000"/>
              <w:bottom w:val="nil"/>
              <w:right w:val="nil"/>
            </w:tcBorders>
          </w:tcPr>
          <w:p w14:paraId="0E55AAA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máy lọc dầu; nhà máy lọc, hóa dầu;</w:t>
            </w:r>
          </w:p>
        </w:tc>
        <w:tc>
          <w:tcPr>
            <w:tcW w:w="1802" w:type="pct"/>
            <w:tcBorders>
              <w:top w:val="single" w:sz="8" w:space="0" w:color="000000"/>
              <w:left w:val="single" w:sz="8" w:space="0" w:color="000000"/>
              <w:bottom w:val="nil"/>
              <w:right w:val="nil"/>
            </w:tcBorders>
          </w:tcPr>
          <w:p w14:paraId="077F801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vào công suất</w:t>
            </w:r>
          </w:p>
        </w:tc>
        <w:tc>
          <w:tcPr>
            <w:tcW w:w="471" w:type="pct"/>
            <w:tcBorders>
              <w:top w:val="single" w:sz="8" w:space="0" w:color="000000"/>
              <w:left w:val="single" w:sz="8" w:space="0" w:color="000000"/>
              <w:bottom w:val="nil"/>
              <w:right w:val="nil"/>
            </w:tcBorders>
          </w:tcPr>
          <w:p w14:paraId="41619C2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w:t>
            </w:r>
          </w:p>
        </w:tc>
        <w:tc>
          <w:tcPr>
            <w:tcW w:w="469" w:type="pct"/>
            <w:tcBorders>
              <w:top w:val="single" w:sz="8" w:space="0" w:color="000000"/>
              <w:left w:val="single" w:sz="8" w:space="0" w:color="000000"/>
              <w:bottom w:val="nil"/>
              <w:right w:val="nil"/>
            </w:tcBorders>
          </w:tcPr>
          <w:p w14:paraId="58B0DEBC"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529" w:type="pct"/>
            <w:tcBorders>
              <w:top w:val="single" w:sz="8" w:space="0" w:color="000000"/>
              <w:left w:val="single" w:sz="8" w:space="0" w:color="000000"/>
              <w:bottom w:val="nil"/>
              <w:right w:val="single" w:sz="8" w:space="0" w:color="000000"/>
            </w:tcBorders>
          </w:tcPr>
          <w:p w14:paraId="145DA63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DF7FB3" w:rsidRPr="00DF7FB3" w14:paraId="56B1A468" w14:textId="77777777" w:rsidTr="00A12F29">
        <w:trPr>
          <w:trHeight w:val="20"/>
        </w:trPr>
        <w:tc>
          <w:tcPr>
            <w:tcW w:w="397" w:type="pct"/>
            <w:tcBorders>
              <w:top w:val="single" w:sz="8" w:space="0" w:color="000000"/>
              <w:left w:val="single" w:sz="8" w:space="0" w:color="000000"/>
              <w:bottom w:val="nil"/>
              <w:right w:val="nil"/>
            </w:tcBorders>
          </w:tcPr>
          <w:p w14:paraId="10D8DDFF"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3.6</w:t>
            </w:r>
          </w:p>
        </w:tc>
        <w:tc>
          <w:tcPr>
            <w:tcW w:w="1332" w:type="pct"/>
            <w:tcBorders>
              <w:top w:val="single" w:sz="8" w:space="0" w:color="000000"/>
              <w:left w:val="single" w:sz="8" w:space="0" w:color="000000"/>
              <w:bottom w:val="nil"/>
              <w:right w:val="nil"/>
            </w:tcBorders>
          </w:tcPr>
          <w:p w14:paraId="6AC9304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Cơ sở chế biến khí đốt</w:t>
            </w:r>
          </w:p>
        </w:tc>
        <w:tc>
          <w:tcPr>
            <w:tcW w:w="1802" w:type="pct"/>
            <w:tcBorders>
              <w:top w:val="single" w:sz="8" w:space="0" w:color="000000"/>
              <w:left w:val="single" w:sz="8" w:space="0" w:color="000000"/>
              <w:bottom w:val="nil"/>
              <w:right w:val="nil"/>
            </w:tcBorders>
          </w:tcPr>
          <w:p w14:paraId="434D761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Công suất từ 10 triệu m</w:t>
            </w:r>
            <w:r w:rsidRPr="00DF7FB3">
              <w:rPr>
                <w:rFonts w:ascii="Arial" w:hAnsi="Arial" w:cs="Arial"/>
                <w:color w:val="000000" w:themeColor="text1"/>
                <w:sz w:val="20"/>
                <w:szCs w:val="20"/>
                <w:vertAlign w:val="superscript"/>
                <w:lang w:val="vi-VN" w:eastAsia="vi-VN"/>
              </w:rPr>
              <w:t xml:space="preserve">3 </w:t>
            </w:r>
            <w:r w:rsidRPr="00DF7FB3">
              <w:rPr>
                <w:rFonts w:ascii="Arial" w:hAnsi="Arial" w:cs="Arial"/>
                <w:color w:val="000000" w:themeColor="text1"/>
                <w:sz w:val="20"/>
                <w:szCs w:val="20"/>
                <w:lang w:val="vi-VN" w:eastAsia="vi-VN"/>
              </w:rPr>
              <w:t xml:space="preserve"> khí/ngày đêm trở lên</w:t>
            </w:r>
          </w:p>
        </w:tc>
        <w:tc>
          <w:tcPr>
            <w:tcW w:w="471" w:type="pct"/>
            <w:tcBorders>
              <w:top w:val="single" w:sz="8" w:space="0" w:color="000000"/>
              <w:left w:val="single" w:sz="8" w:space="0" w:color="000000"/>
              <w:bottom w:val="nil"/>
              <w:right w:val="nil"/>
            </w:tcBorders>
          </w:tcPr>
          <w:p w14:paraId="0DB95FCD"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w:t>
            </w:r>
          </w:p>
        </w:tc>
        <w:tc>
          <w:tcPr>
            <w:tcW w:w="469" w:type="pct"/>
            <w:tcBorders>
              <w:top w:val="single" w:sz="8" w:space="0" w:color="000000"/>
              <w:left w:val="single" w:sz="8" w:space="0" w:color="000000"/>
              <w:bottom w:val="nil"/>
              <w:right w:val="nil"/>
            </w:tcBorders>
          </w:tcPr>
          <w:p w14:paraId="1B9CFB77"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529" w:type="pct"/>
            <w:tcBorders>
              <w:top w:val="single" w:sz="8" w:space="0" w:color="000000"/>
              <w:left w:val="single" w:sz="8" w:space="0" w:color="000000"/>
              <w:bottom w:val="nil"/>
              <w:right w:val="single" w:sz="8" w:space="0" w:color="000000"/>
            </w:tcBorders>
          </w:tcPr>
          <w:p w14:paraId="7067BC5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DF7FB3" w:rsidRPr="00F03272" w14:paraId="5EF73B54" w14:textId="77777777" w:rsidTr="00A12F29">
        <w:trPr>
          <w:trHeight w:val="20"/>
        </w:trPr>
        <w:tc>
          <w:tcPr>
            <w:tcW w:w="397" w:type="pct"/>
            <w:tcBorders>
              <w:top w:val="single" w:sz="8" w:space="0" w:color="000000"/>
              <w:left w:val="single" w:sz="8" w:space="0" w:color="000000"/>
              <w:bottom w:val="nil"/>
              <w:right w:val="nil"/>
            </w:tcBorders>
          </w:tcPr>
          <w:p w14:paraId="77FD1035"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4</w:t>
            </w:r>
          </w:p>
        </w:tc>
        <w:tc>
          <w:tcPr>
            <w:tcW w:w="1332" w:type="pct"/>
            <w:tcBorders>
              <w:top w:val="single" w:sz="8" w:space="0" w:color="000000"/>
              <w:left w:val="single" w:sz="8" w:space="0" w:color="000000"/>
              <w:bottom w:val="nil"/>
              <w:right w:val="nil"/>
            </w:tcBorders>
          </w:tcPr>
          <w:p w14:paraId="4263A6B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Khu công nghiệp, cụm công nghiệp</w:t>
            </w:r>
          </w:p>
        </w:tc>
        <w:tc>
          <w:tcPr>
            <w:tcW w:w="1802" w:type="pct"/>
            <w:tcBorders>
              <w:top w:val="single" w:sz="8" w:space="0" w:color="000000"/>
              <w:left w:val="single" w:sz="8" w:space="0" w:color="000000"/>
              <w:bottom w:val="nil"/>
              <w:right w:val="nil"/>
            </w:tcBorders>
          </w:tcPr>
          <w:p w14:paraId="03FF458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c>
          <w:tcPr>
            <w:tcW w:w="471" w:type="pct"/>
            <w:tcBorders>
              <w:top w:val="single" w:sz="8" w:space="0" w:color="000000"/>
              <w:left w:val="single" w:sz="8" w:space="0" w:color="000000"/>
              <w:bottom w:val="nil"/>
              <w:right w:val="nil"/>
            </w:tcBorders>
          </w:tcPr>
          <w:p w14:paraId="7319E78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469" w:type="pct"/>
            <w:tcBorders>
              <w:top w:val="single" w:sz="8" w:space="0" w:color="000000"/>
              <w:left w:val="single" w:sz="8" w:space="0" w:color="000000"/>
              <w:bottom w:val="nil"/>
              <w:right w:val="nil"/>
            </w:tcBorders>
          </w:tcPr>
          <w:p w14:paraId="43D36647"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529" w:type="pct"/>
            <w:tcBorders>
              <w:top w:val="single" w:sz="8" w:space="0" w:color="000000"/>
              <w:left w:val="single" w:sz="8" w:space="0" w:color="000000"/>
              <w:bottom w:val="nil"/>
              <w:right w:val="single" w:sz="8" w:space="0" w:color="000000"/>
            </w:tcBorders>
          </w:tcPr>
          <w:p w14:paraId="20079BF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DF7FB3" w:rsidRPr="00DF7FB3" w14:paraId="5907F53C" w14:textId="77777777" w:rsidTr="00A12F29">
        <w:trPr>
          <w:trHeight w:val="20"/>
        </w:trPr>
        <w:tc>
          <w:tcPr>
            <w:tcW w:w="397" w:type="pct"/>
            <w:tcBorders>
              <w:top w:val="single" w:sz="8" w:space="0" w:color="000000"/>
              <w:left w:val="single" w:sz="8" w:space="0" w:color="000000"/>
              <w:bottom w:val="nil"/>
              <w:right w:val="nil"/>
            </w:tcBorders>
          </w:tcPr>
          <w:p w14:paraId="4DABF53C"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4.1</w:t>
            </w:r>
          </w:p>
        </w:tc>
        <w:tc>
          <w:tcPr>
            <w:tcW w:w="1332" w:type="pct"/>
            <w:tcBorders>
              <w:top w:val="single" w:sz="8" w:space="0" w:color="000000"/>
              <w:left w:val="single" w:sz="8" w:space="0" w:color="000000"/>
              <w:bottom w:val="nil"/>
              <w:right w:val="nil"/>
            </w:tcBorders>
          </w:tcPr>
          <w:p w14:paraId="58EBD1F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Khu công nghiệp</w:t>
            </w:r>
          </w:p>
        </w:tc>
        <w:tc>
          <w:tcPr>
            <w:tcW w:w="1802" w:type="pct"/>
            <w:tcBorders>
              <w:top w:val="single" w:sz="8" w:space="0" w:color="000000"/>
              <w:left w:val="single" w:sz="8" w:space="0" w:color="000000"/>
              <w:bottom w:val="nil"/>
              <w:right w:val="nil"/>
            </w:tcBorders>
          </w:tcPr>
          <w:p w14:paraId="69E2E26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trên 300 ha</w:t>
            </w:r>
          </w:p>
        </w:tc>
        <w:tc>
          <w:tcPr>
            <w:tcW w:w="471" w:type="pct"/>
            <w:tcBorders>
              <w:top w:val="single" w:sz="8" w:space="0" w:color="000000"/>
              <w:left w:val="single" w:sz="8" w:space="0" w:color="000000"/>
              <w:bottom w:val="nil"/>
              <w:right w:val="nil"/>
            </w:tcBorders>
          </w:tcPr>
          <w:p w14:paraId="40142B9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w:t>
            </w:r>
          </w:p>
        </w:tc>
        <w:tc>
          <w:tcPr>
            <w:tcW w:w="469" w:type="pct"/>
            <w:tcBorders>
              <w:top w:val="single" w:sz="8" w:space="0" w:color="000000"/>
              <w:left w:val="single" w:sz="8" w:space="0" w:color="000000"/>
              <w:bottom w:val="nil"/>
              <w:right w:val="nil"/>
            </w:tcBorders>
          </w:tcPr>
          <w:p w14:paraId="60D8ECBC"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529" w:type="pct"/>
            <w:tcBorders>
              <w:top w:val="single" w:sz="8" w:space="0" w:color="000000"/>
              <w:left w:val="single" w:sz="8" w:space="0" w:color="000000"/>
              <w:bottom w:val="nil"/>
              <w:right w:val="single" w:sz="8" w:space="0" w:color="000000"/>
            </w:tcBorders>
          </w:tcPr>
          <w:p w14:paraId="7CFEE0EE"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DF7FB3" w:rsidRPr="00DF7FB3" w14:paraId="5175137F" w14:textId="77777777" w:rsidTr="00A12F29">
        <w:trPr>
          <w:trHeight w:val="20"/>
        </w:trPr>
        <w:tc>
          <w:tcPr>
            <w:tcW w:w="397" w:type="pct"/>
            <w:tcBorders>
              <w:top w:val="single" w:sz="8" w:space="0" w:color="000000"/>
              <w:left w:val="single" w:sz="8" w:space="0" w:color="000000"/>
              <w:bottom w:val="nil"/>
              <w:right w:val="nil"/>
            </w:tcBorders>
          </w:tcPr>
          <w:p w14:paraId="2157D27E"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4.2</w:t>
            </w:r>
          </w:p>
        </w:tc>
        <w:tc>
          <w:tcPr>
            <w:tcW w:w="1332" w:type="pct"/>
            <w:tcBorders>
              <w:top w:val="single" w:sz="8" w:space="0" w:color="000000"/>
              <w:left w:val="single" w:sz="8" w:space="0" w:color="000000"/>
              <w:bottom w:val="nil"/>
              <w:right w:val="nil"/>
            </w:tcBorders>
          </w:tcPr>
          <w:p w14:paraId="4133017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Khu công nghiệp, cụm công nghiệp</w:t>
            </w:r>
          </w:p>
        </w:tc>
        <w:tc>
          <w:tcPr>
            <w:tcW w:w="1802" w:type="pct"/>
            <w:tcBorders>
              <w:top w:val="single" w:sz="8" w:space="0" w:color="000000"/>
              <w:left w:val="single" w:sz="8" w:space="0" w:color="000000"/>
              <w:bottom w:val="nil"/>
              <w:right w:val="nil"/>
            </w:tcBorders>
          </w:tcPr>
          <w:p w14:paraId="5CCD10D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từ 75 ha đến 300 ha</w:t>
            </w:r>
          </w:p>
        </w:tc>
        <w:tc>
          <w:tcPr>
            <w:tcW w:w="471" w:type="pct"/>
            <w:tcBorders>
              <w:top w:val="single" w:sz="8" w:space="0" w:color="000000"/>
              <w:left w:val="single" w:sz="8" w:space="0" w:color="000000"/>
              <w:bottom w:val="nil"/>
              <w:right w:val="nil"/>
            </w:tcBorders>
          </w:tcPr>
          <w:p w14:paraId="420B1E2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w:t>
            </w:r>
          </w:p>
        </w:tc>
        <w:tc>
          <w:tcPr>
            <w:tcW w:w="469" w:type="pct"/>
            <w:tcBorders>
              <w:top w:val="single" w:sz="8" w:space="0" w:color="000000"/>
              <w:left w:val="single" w:sz="8" w:space="0" w:color="000000"/>
              <w:bottom w:val="nil"/>
              <w:right w:val="nil"/>
            </w:tcBorders>
          </w:tcPr>
          <w:p w14:paraId="3F90C484"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529" w:type="pct"/>
            <w:tcBorders>
              <w:top w:val="single" w:sz="8" w:space="0" w:color="000000"/>
              <w:left w:val="single" w:sz="8" w:space="0" w:color="000000"/>
              <w:bottom w:val="nil"/>
              <w:right w:val="single" w:sz="8" w:space="0" w:color="000000"/>
            </w:tcBorders>
          </w:tcPr>
          <w:p w14:paraId="2FCFC995"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DF7FB3" w:rsidRPr="00DF7FB3" w14:paraId="4190300C" w14:textId="77777777" w:rsidTr="00A12F29">
        <w:trPr>
          <w:trHeight w:val="20"/>
        </w:trPr>
        <w:tc>
          <w:tcPr>
            <w:tcW w:w="397" w:type="pct"/>
            <w:tcBorders>
              <w:top w:val="single" w:sz="8" w:space="0" w:color="000000"/>
              <w:left w:val="single" w:sz="8" w:space="0" w:color="000000"/>
              <w:bottom w:val="nil"/>
              <w:right w:val="nil"/>
            </w:tcBorders>
          </w:tcPr>
          <w:p w14:paraId="1379DC1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4.3</w:t>
            </w:r>
          </w:p>
        </w:tc>
        <w:tc>
          <w:tcPr>
            <w:tcW w:w="1332" w:type="pct"/>
            <w:tcBorders>
              <w:top w:val="single" w:sz="8" w:space="0" w:color="000000"/>
              <w:left w:val="single" w:sz="8" w:space="0" w:color="000000"/>
              <w:bottom w:val="nil"/>
              <w:right w:val="nil"/>
            </w:tcBorders>
          </w:tcPr>
          <w:p w14:paraId="44FCEF8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Khu công nghiệp, cụm công nghiệp</w:t>
            </w:r>
          </w:p>
        </w:tc>
        <w:tc>
          <w:tcPr>
            <w:tcW w:w="1802" w:type="pct"/>
            <w:tcBorders>
              <w:top w:val="single" w:sz="8" w:space="0" w:color="000000"/>
              <w:left w:val="single" w:sz="8" w:space="0" w:color="000000"/>
              <w:bottom w:val="nil"/>
              <w:right w:val="nil"/>
            </w:tcBorders>
          </w:tcPr>
          <w:p w14:paraId="367D654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dưới 75 ha</w:t>
            </w:r>
          </w:p>
        </w:tc>
        <w:tc>
          <w:tcPr>
            <w:tcW w:w="471" w:type="pct"/>
            <w:tcBorders>
              <w:top w:val="single" w:sz="8" w:space="0" w:color="000000"/>
              <w:left w:val="single" w:sz="8" w:space="0" w:color="000000"/>
              <w:bottom w:val="nil"/>
              <w:right w:val="nil"/>
            </w:tcBorders>
          </w:tcPr>
          <w:p w14:paraId="03A35C31"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469" w:type="pct"/>
            <w:tcBorders>
              <w:top w:val="single" w:sz="8" w:space="0" w:color="000000"/>
              <w:left w:val="single" w:sz="8" w:space="0" w:color="000000"/>
              <w:bottom w:val="nil"/>
              <w:right w:val="nil"/>
            </w:tcBorders>
          </w:tcPr>
          <w:p w14:paraId="2D147FE5"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529" w:type="pct"/>
            <w:tcBorders>
              <w:top w:val="single" w:sz="8" w:space="0" w:color="000000"/>
              <w:left w:val="single" w:sz="8" w:space="0" w:color="000000"/>
              <w:bottom w:val="nil"/>
              <w:right w:val="single" w:sz="8" w:space="0" w:color="000000"/>
            </w:tcBorders>
          </w:tcPr>
          <w:p w14:paraId="067B419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w:t>
            </w:r>
          </w:p>
        </w:tc>
      </w:tr>
      <w:tr w:rsidR="00DF7FB3" w:rsidRPr="00F03272" w14:paraId="57F89504" w14:textId="77777777" w:rsidTr="00A12F29">
        <w:trPr>
          <w:trHeight w:val="20"/>
        </w:trPr>
        <w:tc>
          <w:tcPr>
            <w:tcW w:w="5000" w:type="pct"/>
            <w:gridSpan w:val="6"/>
            <w:tcBorders>
              <w:top w:val="single" w:sz="8" w:space="0" w:color="000000"/>
              <w:left w:val="single" w:sz="8" w:space="0" w:color="000000"/>
              <w:bottom w:val="single" w:sz="8" w:space="0" w:color="000000"/>
              <w:right w:val="single" w:sz="8" w:space="0" w:color="000000"/>
            </w:tcBorders>
          </w:tcPr>
          <w:p w14:paraId="53900F4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xml:space="preserve">(1) Áp dụng đối với các kho được trang bị hệ thống chữa cháy tự động, hệ thống chữa cháy và làm mát được lắp đặt cố định cho bồn chứa, trạm bơm dầu mỏ và sản phẩm dầu mỏ. Đối với các kho không được trang bị các hệ thống chữa cháy tự động, hệ thống chữa cháy và làm mát được lắp đặt </w:t>
            </w:r>
            <w:r w:rsidRPr="00DF7FB3">
              <w:rPr>
                <w:rFonts w:ascii="Arial" w:hAnsi="Arial" w:cs="Arial"/>
                <w:color w:val="000000" w:themeColor="text1"/>
                <w:sz w:val="20"/>
                <w:szCs w:val="20"/>
                <w:lang w:val="vi-VN" w:eastAsia="vi-VN"/>
              </w:rPr>
              <w:lastRenderedPageBreak/>
              <w:t>cố định cho bồn chứa, trạm bơm dầu mỏ và sản phẩm dầu mỏ thì phải trang bị phương tiện chữa cháy cơ giới bằng hai lần định mức tại Bảng này.</w:t>
            </w:r>
          </w:p>
          <w:p w14:paraId="58A8001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 Máy bơm chữa cháy khiêng tay phải bảo đảm lưu lượng và áp suất phun tối thiểu theo loại bơm B-1 Bảng 1 TCVN 12110.</w:t>
            </w:r>
          </w:p>
          <w:p w14:paraId="401893F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CHÚ THÍCH 1: Các dự án công trình liền kề hoặc có bán kính phục vụ chữa cháy không quá 03 km do cùng một cơ quan, tổ chức được chỉ định quản lý vận hành thì cho phép xem xét trang bị phương tiện chữa cháy cơ giới theo một dự án công trình có yêu cầu lớn hơn. Dự án công trình còn lại yêu cầu trang bị 01 máy bơm chữa cháy khiêng tay.</w:t>
            </w:r>
          </w:p>
          <w:p w14:paraId="09F1AFF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CHÚ THÍCH 2: Cho phép thay thế máy bơm chữa cháy loại khiêng tay bằng xe ô tô chữa cháy.</w:t>
            </w:r>
          </w:p>
          <w:p w14:paraId="17F78D6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CHÚ THÍCH 3: Các khu khi được phân kỳ đầu tư theo quy định pháp luật về xây dựng thì cho phép trang bị phương tiện chữa cháy cơ giới theo quy mô của từng phân kỳ đầu tư.</w:t>
            </w:r>
          </w:p>
          <w:p w14:paraId="0EF7EAD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CHÚ THÍCH 4: Cho phép thay thế tàu chữa cháy bằng tàu lai dắt có chức năng chữa cháy.</w:t>
            </w:r>
          </w:p>
        </w:tc>
      </w:tr>
    </w:tbl>
    <w:p w14:paraId="767997A9" w14:textId="77777777" w:rsidR="00DF7FB3" w:rsidRPr="00DF7FB3" w:rsidRDefault="00DF7FB3" w:rsidP="00DF7FB3">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31BC2D19" w14:textId="77777777" w:rsidR="00DF7FB3" w:rsidRPr="00DF7FB3" w:rsidRDefault="00DF7FB3" w:rsidP="00DF7FB3">
      <w:pPr>
        <w:widowControl w:val="0"/>
        <w:adjustRightInd w:val="0"/>
        <w:snapToGrid w:val="0"/>
        <w:spacing w:after="0" w:line="240" w:lineRule="auto"/>
        <w:jc w:val="center"/>
        <w:rPr>
          <w:rFonts w:ascii="Arial" w:hAnsi="Arial" w:cs="Arial"/>
          <w:b/>
          <w:color w:val="000000" w:themeColor="text1"/>
          <w:sz w:val="20"/>
          <w:szCs w:val="20"/>
          <w:lang w:val="vi-VN" w:eastAsia="vi-VN"/>
        </w:rPr>
        <w:sectPr w:rsidR="00DF7FB3" w:rsidRPr="00DF7FB3" w:rsidSect="00DF7FB3">
          <w:pgSz w:w="11906" w:h="16838" w:code="9"/>
          <w:pgMar w:top="1440" w:right="1440" w:bottom="1440" w:left="1440" w:header="0" w:footer="0" w:gutter="0"/>
          <w:cols w:space="720"/>
          <w:docGrid w:linePitch="326"/>
        </w:sectPr>
      </w:pPr>
    </w:p>
    <w:p w14:paraId="1B1AF7EB"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lastRenderedPageBreak/>
        <w:t>PHỤ LỤC E</w:t>
      </w:r>
    </w:p>
    <w:p w14:paraId="74A5B20F"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(Quy định)</w:t>
      </w:r>
    </w:p>
    <w:p w14:paraId="13ACD26D"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Quy định về trang bị dụng cụ phá dỡ thô sơ</w:t>
      </w:r>
    </w:p>
    <w:p w14:paraId="68116581"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Bảng E.1 - Quy định về trang bị dụng cụ phá dỡ thô sơ</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54"/>
        <w:gridCol w:w="5085"/>
        <w:gridCol w:w="1590"/>
        <w:gridCol w:w="1477"/>
      </w:tblGrid>
      <w:tr w:rsidR="00DF7FB3" w:rsidRPr="00DF7FB3" w14:paraId="38DC869F" w14:textId="77777777" w:rsidTr="00A12F29">
        <w:trPr>
          <w:trHeight w:val="20"/>
        </w:trPr>
        <w:tc>
          <w:tcPr>
            <w:tcW w:w="474" w:type="pct"/>
            <w:tcBorders>
              <w:top w:val="single" w:sz="8" w:space="0" w:color="000000"/>
              <w:left w:val="single" w:sz="8" w:space="0" w:color="000000"/>
              <w:bottom w:val="nil"/>
              <w:right w:val="nil"/>
            </w:tcBorders>
            <w:vAlign w:val="center"/>
          </w:tcPr>
          <w:p w14:paraId="7E6FF1C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STT</w:t>
            </w:r>
          </w:p>
        </w:tc>
        <w:tc>
          <w:tcPr>
            <w:tcW w:w="2822" w:type="pct"/>
            <w:tcBorders>
              <w:top w:val="single" w:sz="8" w:space="0" w:color="000000"/>
              <w:left w:val="single" w:sz="8" w:space="0" w:color="000000"/>
              <w:bottom w:val="nil"/>
              <w:right w:val="nil"/>
            </w:tcBorders>
            <w:vAlign w:val="center"/>
          </w:tcPr>
          <w:p w14:paraId="279A8EE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Đối tượng</w:t>
            </w:r>
          </w:p>
        </w:tc>
        <w:tc>
          <w:tcPr>
            <w:tcW w:w="883" w:type="pct"/>
            <w:tcBorders>
              <w:top w:val="single" w:sz="8" w:space="0" w:color="000000"/>
              <w:left w:val="single" w:sz="8" w:space="0" w:color="000000"/>
              <w:bottom w:val="nil"/>
              <w:right w:val="nil"/>
            </w:tcBorders>
            <w:vAlign w:val="center"/>
          </w:tcPr>
          <w:p w14:paraId="6F68C4ED"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Quy mô</w:t>
            </w:r>
          </w:p>
        </w:tc>
        <w:tc>
          <w:tcPr>
            <w:tcW w:w="820" w:type="pct"/>
            <w:tcBorders>
              <w:top w:val="single" w:sz="8" w:space="0" w:color="000000"/>
              <w:left w:val="single" w:sz="8" w:space="0" w:color="000000"/>
              <w:bottom w:val="nil"/>
              <w:right w:val="single" w:sz="8" w:space="0" w:color="000000"/>
            </w:tcBorders>
            <w:vAlign w:val="center"/>
          </w:tcPr>
          <w:p w14:paraId="21579ADB"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Số lượng</w:t>
            </w:r>
          </w:p>
        </w:tc>
      </w:tr>
      <w:tr w:rsidR="00DF7FB3" w:rsidRPr="00F03272" w14:paraId="5B3FAF1C" w14:textId="77777777" w:rsidTr="00A12F29">
        <w:trPr>
          <w:trHeight w:val="20"/>
        </w:trPr>
        <w:tc>
          <w:tcPr>
            <w:tcW w:w="474" w:type="pct"/>
            <w:tcBorders>
              <w:top w:val="single" w:sz="8" w:space="0" w:color="000000"/>
              <w:left w:val="single" w:sz="8" w:space="0" w:color="000000"/>
              <w:bottom w:val="nil"/>
              <w:right w:val="nil"/>
            </w:tcBorders>
            <w:vAlign w:val="center"/>
          </w:tcPr>
          <w:p w14:paraId="7F254B0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w:t>
            </w:r>
          </w:p>
        </w:tc>
        <w:tc>
          <w:tcPr>
            <w:tcW w:w="2822" w:type="pct"/>
            <w:tcBorders>
              <w:top w:val="single" w:sz="8" w:space="0" w:color="000000"/>
              <w:left w:val="single" w:sz="8" w:space="0" w:color="000000"/>
              <w:bottom w:val="nil"/>
              <w:right w:val="nil"/>
            </w:tcBorders>
            <w:vAlign w:val="center"/>
          </w:tcPr>
          <w:p w14:paraId="54BCB13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sản xuất</w:t>
            </w:r>
          </w:p>
        </w:tc>
        <w:tc>
          <w:tcPr>
            <w:tcW w:w="883" w:type="pct"/>
            <w:vMerge w:val="restart"/>
            <w:tcBorders>
              <w:top w:val="single" w:sz="8" w:space="0" w:color="000000"/>
              <w:left w:val="single" w:sz="8" w:space="0" w:color="000000"/>
              <w:right w:val="nil"/>
            </w:tcBorders>
            <w:vAlign w:val="center"/>
          </w:tcPr>
          <w:p w14:paraId="65E6C10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quy mô</w:t>
            </w:r>
          </w:p>
        </w:tc>
        <w:tc>
          <w:tcPr>
            <w:tcW w:w="820" w:type="pct"/>
            <w:vMerge w:val="restart"/>
            <w:tcBorders>
              <w:top w:val="single" w:sz="8" w:space="0" w:color="000000"/>
              <w:left w:val="single" w:sz="8" w:space="0" w:color="000000"/>
              <w:right w:val="single" w:sz="8" w:space="0" w:color="000000"/>
            </w:tcBorders>
            <w:vAlign w:val="center"/>
          </w:tcPr>
          <w:p w14:paraId="6087F8A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01 bộ dụng cụ phá dỡ thô sơ gồm:</w:t>
            </w:r>
          </w:p>
          <w:p w14:paraId="5B5B8AC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Rìu (trọng lượng tối thiểu 2 kg, chất liệu thép cacbon cao);</w:t>
            </w:r>
          </w:p>
          <w:p w14:paraId="61E7687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Xà beng (một đầu nhọn, một đầu dẹt; dài tối thiểu 100 cm);</w:t>
            </w:r>
          </w:p>
          <w:p w14:paraId="059F0F8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Búa (thép cacbon cao, nặng tối thiểu 5 kg);</w:t>
            </w:r>
          </w:p>
          <w:p w14:paraId="422331F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 Kìm cộng lực (có tải cắt tối thiểu 60 kg);</w:t>
            </w:r>
          </w:p>
        </w:tc>
      </w:tr>
      <w:tr w:rsidR="00DF7FB3" w:rsidRPr="00DF7FB3" w14:paraId="3A23FC27" w14:textId="77777777" w:rsidTr="00A12F29">
        <w:trPr>
          <w:trHeight w:val="20"/>
        </w:trPr>
        <w:tc>
          <w:tcPr>
            <w:tcW w:w="474" w:type="pct"/>
            <w:tcBorders>
              <w:top w:val="single" w:sz="8" w:space="0" w:color="000000"/>
              <w:left w:val="single" w:sz="8" w:space="0" w:color="000000"/>
              <w:bottom w:val="nil"/>
              <w:right w:val="nil"/>
            </w:tcBorders>
            <w:vAlign w:val="center"/>
          </w:tcPr>
          <w:p w14:paraId="352DA6BB"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w:t>
            </w:r>
          </w:p>
        </w:tc>
        <w:tc>
          <w:tcPr>
            <w:tcW w:w="2822" w:type="pct"/>
            <w:tcBorders>
              <w:top w:val="single" w:sz="8" w:space="0" w:color="000000"/>
              <w:left w:val="single" w:sz="8" w:space="0" w:color="000000"/>
              <w:bottom w:val="nil"/>
              <w:right w:val="nil"/>
            </w:tcBorders>
            <w:vAlign w:val="center"/>
          </w:tcPr>
          <w:p w14:paraId="33621A7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kho (độc lập)</w:t>
            </w:r>
          </w:p>
        </w:tc>
        <w:tc>
          <w:tcPr>
            <w:tcW w:w="883" w:type="pct"/>
            <w:vMerge/>
            <w:tcBorders>
              <w:left w:val="single" w:sz="8" w:space="0" w:color="000000"/>
              <w:right w:val="nil"/>
            </w:tcBorders>
            <w:vAlign w:val="center"/>
          </w:tcPr>
          <w:p w14:paraId="559D37F7"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c>
          <w:tcPr>
            <w:tcW w:w="820" w:type="pct"/>
            <w:vMerge/>
            <w:tcBorders>
              <w:left w:val="single" w:sz="8" w:space="0" w:color="000000"/>
              <w:right w:val="single" w:sz="8" w:space="0" w:color="000000"/>
            </w:tcBorders>
            <w:vAlign w:val="center"/>
          </w:tcPr>
          <w:p w14:paraId="0B78F38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r>
      <w:tr w:rsidR="00DF7FB3" w:rsidRPr="00F03272" w14:paraId="6BA1E60D" w14:textId="77777777" w:rsidTr="00A12F29">
        <w:trPr>
          <w:trHeight w:val="20"/>
        </w:trPr>
        <w:tc>
          <w:tcPr>
            <w:tcW w:w="474" w:type="pct"/>
            <w:tcBorders>
              <w:top w:val="single" w:sz="8" w:space="0" w:color="000000"/>
              <w:left w:val="single" w:sz="8" w:space="0" w:color="000000"/>
              <w:bottom w:val="nil"/>
              <w:right w:val="nil"/>
            </w:tcBorders>
            <w:vAlign w:val="center"/>
          </w:tcPr>
          <w:p w14:paraId="118D4A2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w:t>
            </w:r>
          </w:p>
        </w:tc>
        <w:tc>
          <w:tcPr>
            <w:tcW w:w="2822" w:type="pct"/>
            <w:tcBorders>
              <w:top w:val="single" w:sz="8" w:space="0" w:color="000000"/>
              <w:left w:val="single" w:sz="8" w:space="0" w:color="000000"/>
              <w:bottom w:val="nil"/>
              <w:right w:val="nil"/>
            </w:tcBorders>
            <w:vAlign w:val="center"/>
          </w:tcPr>
          <w:p w14:paraId="74624F7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chung cư, nhà ở tập thể, khách sạn, nhà khách, nhà nghỉ và cơ sở dịch vụ lưu trú khác</w:t>
            </w:r>
          </w:p>
        </w:tc>
        <w:tc>
          <w:tcPr>
            <w:tcW w:w="883" w:type="pct"/>
            <w:vMerge/>
            <w:tcBorders>
              <w:left w:val="single" w:sz="8" w:space="0" w:color="000000"/>
              <w:right w:val="nil"/>
            </w:tcBorders>
            <w:vAlign w:val="center"/>
          </w:tcPr>
          <w:p w14:paraId="7A8EB8BA"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c>
          <w:tcPr>
            <w:tcW w:w="820" w:type="pct"/>
            <w:vMerge/>
            <w:tcBorders>
              <w:left w:val="single" w:sz="8" w:space="0" w:color="000000"/>
              <w:right w:val="single" w:sz="8" w:space="0" w:color="000000"/>
            </w:tcBorders>
            <w:vAlign w:val="center"/>
          </w:tcPr>
          <w:p w14:paraId="5051C29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r>
      <w:tr w:rsidR="00DF7FB3" w:rsidRPr="00F03272" w14:paraId="35A7D423" w14:textId="77777777" w:rsidTr="00A12F29">
        <w:trPr>
          <w:trHeight w:val="20"/>
        </w:trPr>
        <w:tc>
          <w:tcPr>
            <w:tcW w:w="474" w:type="pct"/>
            <w:tcBorders>
              <w:top w:val="single" w:sz="8" w:space="0" w:color="000000"/>
              <w:left w:val="single" w:sz="8" w:space="0" w:color="000000"/>
              <w:bottom w:val="nil"/>
              <w:right w:val="nil"/>
            </w:tcBorders>
            <w:vAlign w:val="center"/>
          </w:tcPr>
          <w:p w14:paraId="3D037576"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4.</w:t>
            </w:r>
          </w:p>
        </w:tc>
        <w:tc>
          <w:tcPr>
            <w:tcW w:w="2822" w:type="pct"/>
            <w:tcBorders>
              <w:top w:val="single" w:sz="8" w:space="0" w:color="000000"/>
              <w:left w:val="single" w:sz="8" w:space="0" w:color="000000"/>
              <w:bottom w:val="nil"/>
              <w:right w:val="nil"/>
            </w:tcBorders>
            <w:vAlign w:val="center"/>
          </w:tcPr>
          <w:p w14:paraId="48BE09B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sử dụng làm trụ sở, văn phòng làm việc; nhà thuộc cơ sở nghiên cứu chuyên ngành; trường học (trường tiểu học; trường trung học cơ sở; trường trung học phổ thông; trường phổ thông có nhiều cấp học; trường đại học, trường cao đẳng; trường trung học chuyên nghiệp; trường dạy nghề; trường công nhân kỹ thuật); bệnh viện</w:t>
            </w:r>
          </w:p>
        </w:tc>
        <w:tc>
          <w:tcPr>
            <w:tcW w:w="883" w:type="pct"/>
            <w:vMerge/>
            <w:tcBorders>
              <w:left w:val="single" w:sz="8" w:space="0" w:color="000000"/>
              <w:right w:val="nil"/>
            </w:tcBorders>
            <w:vAlign w:val="center"/>
          </w:tcPr>
          <w:p w14:paraId="3D87366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c>
          <w:tcPr>
            <w:tcW w:w="820" w:type="pct"/>
            <w:vMerge/>
            <w:tcBorders>
              <w:left w:val="single" w:sz="8" w:space="0" w:color="000000"/>
              <w:right w:val="single" w:sz="8" w:space="0" w:color="000000"/>
            </w:tcBorders>
            <w:vAlign w:val="center"/>
          </w:tcPr>
          <w:p w14:paraId="073FCCF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r>
      <w:tr w:rsidR="00DF7FB3" w:rsidRPr="00F03272" w14:paraId="541F0FA1" w14:textId="77777777" w:rsidTr="00A12F29">
        <w:trPr>
          <w:trHeight w:val="20"/>
        </w:trPr>
        <w:tc>
          <w:tcPr>
            <w:tcW w:w="474" w:type="pct"/>
            <w:tcBorders>
              <w:top w:val="single" w:sz="8" w:space="0" w:color="000000"/>
              <w:left w:val="single" w:sz="8" w:space="0" w:color="000000"/>
              <w:bottom w:val="nil"/>
              <w:right w:val="nil"/>
            </w:tcBorders>
            <w:vAlign w:val="center"/>
          </w:tcPr>
          <w:p w14:paraId="02820E7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w:t>
            </w:r>
          </w:p>
        </w:tc>
        <w:tc>
          <w:tcPr>
            <w:tcW w:w="2822" w:type="pct"/>
            <w:tcBorders>
              <w:top w:val="single" w:sz="8" w:space="0" w:color="000000"/>
              <w:left w:val="single" w:sz="8" w:space="0" w:color="000000"/>
              <w:bottom w:val="nil"/>
              <w:right w:val="nil"/>
            </w:tcBorders>
            <w:vAlign w:val="center"/>
          </w:tcPr>
          <w:p w14:paraId="5271DD9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ga hành khách, nhà ga hàng hóa thuộc cảng hàng không; nhà ga hành khách, nhà ga hàng hóa, đề-pô (depot) đường sắt; nhà ga hành khách, đề-pô (depot) đường sắt đô thị; nhà ga cáp treo; các nhà dịch vụ thuộc cảng, bến thủy nội địa, bến cảng biển, bến xe khách, trạm dừng nghỉ</w:t>
            </w:r>
          </w:p>
        </w:tc>
        <w:tc>
          <w:tcPr>
            <w:tcW w:w="883" w:type="pct"/>
            <w:vMerge/>
            <w:tcBorders>
              <w:left w:val="single" w:sz="8" w:space="0" w:color="000000"/>
              <w:right w:val="nil"/>
            </w:tcBorders>
            <w:vAlign w:val="center"/>
          </w:tcPr>
          <w:p w14:paraId="754E0AE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c>
          <w:tcPr>
            <w:tcW w:w="820" w:type="pct"/>
            <w:vMerge/>
            <w:tcBorders>
              <w:left w:val="single" w:sz="8" w:space="0" w:color="000000"/>
              <w:right w:val="single" w:sz="8" w:space="0" w:color="000000"/>
            </w:tcBorders>
            <w:vAlign w:val="center"/>
          </w:tcPr>
          <w:p w14:paraId="4E05EB4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r>
      <w:tr w:rsidR="00DF7FB3" w:rsidRPr="00F03272" w14:paraId="78131EF5" w14:textId="77777777" w:rsidTr="00A12F29">
        <w:trPr>
          <w:trHeight w:val="20"/>
        </w:trPr>
        <w:tc>
          <w:tcPr>
            <w:tcW w:w="474" w:type="pct"/>
            <w:tcBorders>
              <w:top w:val="single" w:sz="8" w:space="0" w:color="000000"/>
              <w:left w:val="single" w:sz="8" w:space="0" w:color="000000"/>
              <w:bottom w:val="nil"/>
              <w:right w:val="nil"/>
            </w:tcBorders>
            <w:vAlign w:val="center"/>
          </w:tcPr>
          <w:p w14:paraId="46A7665C"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6.</w:t>
            </w:r>
          </w:p>
        </w:tc>
        <w:tc>
          <w:tcPr>
            <w:tcW w:w="2822" w:type="pct"/>
            <w:tcBorders>
              <w:top w:val="single" w:sz="8" w:space="0" w:color="000000"/>
              <w:left w:val="single" w:sz="8" w:space="0" w:color="000000"/>
              <w:bottom w:val="nil"/>
              <w:right w:val="nil"/>
            </w:tcBorders>
            <w:vAlign w:val="center"/>
          </w:tcPr>
          <w:p w14:paraId="1F0EAD38"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sử dụng với mục đích kinh doanh dịch vụ karaoke, vũ trường thuộc cơ sở kinh doanh dịch vụ karaoke, vũ trường và nhà có công năng sử dụng tương tự; nhà hát, rạp chiếu phim</w:t>
            </w:r>
          </w:p>
        </w:tc>
        <w:tc>
          <w:tcPr>
            <w:tcW w:w="883" w:type="pct"/>
            <w:vMerge/>
            <w:tcBorders>
              <w:left w:val="single" w:sz="8" w:space="0" w:color="000000"/>
              <w:right w:val="nil"/>
            </w:tcBorders>
            <w:vAlign w:val="center"/>
          </w:tcPr>
          <w:p w14:paraId="1117F00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c>
          <w:tcPr>
            <w:tcW w:w="820" w:type="pct"/>
            <w:vMerge/>
            <w:tcBorders>
              <w:left w:val="single" w:sz="8" w:space="0" w:color="000000"/>
              <w:right w:val="single" w:sz="8" w:space="0" w:color="000000"/>
            </w:tcBorders>
            <w:vAlign w:val="center"/>
          </w:tcPr>
          <w:p w14:paraId="5E5EDB6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r>
      <w:tr w:rsidR="00DF7FB3" w:rsidRPr="00F03272" w14:paraId="78D79EAE" w14:textId="77777777" w:rsidTr="00A12F29">
        <w:trPr>
          <w:trHeight w:val="20"/>
        </w:trPr>
        <w:tc>
          <w:tcPr>
            <w:tcW w:w="474" w:type="pct"/>
            <w:tcBorders>
              <w:top w:val="single" w:sz="8" w:space="0" w:color="000000"/>
              <w:left w:val="single" w:sz="8" w:space="0" w:color="000000"/>
              <w:bottom w:val="single" w:sz="8" w:space="0" w:color="000000"/>
              <w:right w:val="nil"/>
            </w:tcBorders>
            <w:vAlign w:val="center"/>
          </w:tcPr>
          <w:p w14:paraId="10978D7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7.</w:t>
            </w:r>
          </w:p>
        </w:tc>
        <w:tc>
          <w:tcPr>
            <w:tcW w:w="2822" w:type="pct"/>
            <w:tcBorders>
              <w:top w:val="single" w:sz="8" w:space="0" w:color="000000"/>
              <w:left w:val="single" w:sz="8" w:space="0" w:color="000000"/>
              <w:bottom w:val="single" w:sz="8" w:space="0" w:color="000000"/>
              <w:right w:val="nil"/>
            </w:tcBorders>
            <w:vAlign w:val="center"/>
          </w:tcPr>
          <w:p w14:paraId="211B272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Chợ hạng 1, chợ hạng 2, trung tâm thương mại</w:t>
            </w:r>
          </w:p>
        </w:tc>
        <w:tc>
          <w:tcPr>
            <w:tcW w:w="883" w:type="pct"/>
            <w:vMerge/>
            <w:tcBorders>
              <w:left w:val="single" w:sz="8" w:space="0" w:color="000000"/>
              <w:bottom w:val="single" w:sz="8" w:space="0" w:color="000000"/>
              <w:right w:val="nil"/>
            </w:tcBorders>
            <w:vAlign w:val="center"/>
          </w:tcPr>
          <w:p w14:paraId="29BA1F5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c>
          <w:tcPr>
            <w:tcW w:w="820" w:type="pct"/>
            <w:vMerge/>
            <w:tcBorders>
              <w:left w:val="single" w:sz="8" w:space="0" w:color="000000"/>
              <w:bottom w:val="single" w:sz="8" w:space="0" w:color="000000"/>
              <w:right w:val="single" w:sz="8" w:space="0" w:color="000000"/>
            </w:tcBorders>
            <w:vAlign w:val="center"/>
          </w:tcPr>
          <w:p w14:paraId="645054F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r>
    </w:tbl>
    <w:p w14:paraId="02EF6017" w14:textId="77777777" w:rsidR="00DF7FB3" w:rsidRPr="00DF7FB3" w:rsidRDefault="00DF7FB3" w:rsidP="00DF7FB3">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344614F8" w14:textId="77777777" w:rsidR="00DF7FB3" w:rsidRPr="00DF7FB3" w:rsidRDefault="00DF7FB3" w:rsidP="00DF7FB3">
      <w:pPr>
        <w:widowControl w:val="0"/>
        <w:adjustRightInd w:val="0"/>
        <w:snapToGrid w:val="0"/>
        <w:spacing w:after="0" w:line="240" w:lineRule="auto"/>
        <w:jc w:val="center"/>
        <w:rPr>
          <w:rFonts w:ascii="Arial" w:hAnsi="Arial" w:cs="Arial"/>
          <w:b/>
          <w:color w:val="000000" w:themeColor="text1"/>
          <w:sz w:val="20"/>
          <w:szCs w:val="20"/>
          <w:lang w:val="vi-VN" w:eastAsia="vi-VN"/>
        </w:rPr>
        <w:sectPr w:rsidR="00DF7FB3" w:rsidRPr="00DF7FB3" w:rsidSect="00DF7FB3">
          <w:pgSz w:w="11906" w:h="16838" w:code="9"/>
          <w:pgMar w:top="1440" w:right="1440" w:bottom="1440" w:left="1440" w:header="0" w:footer="0" w:gutter="0"/>
          <w:cols w:space="720"/>
          <w:docGrid w:linePitch="326"/>
        </w:sectPr>
      </w:pPr>
    </w:p>
    <w:p w14:paraId="7F9F33ED"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lastRenderedPageBreak/>
        <w:t>PHỤ LỤC F</w:t>
      </w:r>
    </w:p>
    <w:p w14:paraId="1998070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(Quy định)</w:t>
      </w:r>
    </w:p>
    <w:p w14:paraId="7852822A"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Quy định về trang bị mặt nạ lọc độc và mặt nạ phòng độc cách ly</w:t>
      </w:r>
    </w:p>
    <w:p w14:paraId="1058714F"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Bảng F.1 - Quy định về trang bị mặt nạ lọc độc và mặt nạ phòng độc cách ly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5"/>
        <w:gridCol w:w="2682"/>
        <w:gridCol w:w="2822"/>
        <w:gridCol w:w="2927"/>
      </w:tblGrid>
      <w:tr w:rsidR="00DF7FB3" w:rsidRPr="00DF7FB3" w14:paraId="27538C27" w14:textId="77777777" w:rsidTr="00A12F29">
        <w:trPr>
          <w:trHeight w:val="20"/>
        </w:trPr>
        <w:tc>
          <w:tcPr>
            <w:tcW w:w="319" w:type="pct"/>
            <w:tcBorders>
              <w:top w:val="single" w:sz="8" w:space="0" w:color="000000"/>
              <w:left w:val="single" w:sz="8" w:space="0" w:color="000000"/>
              <w:bottom w:val="nil"/>
              <w:right w:val="nil"/>
            </w:tcBorders>
            <w:vAlign w:val="center"/>
          </w:tcPr>
          <w:p w14:paraId="2BFF947B"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STT</w:t>
            </w:r>
          </w:p>
        </w:tc>
        <w:tc>
          <w:tcPr>
            <w:tcW w:w="1489" w:type="pct"/>
            <w:tcBorders>
              <w:top w:val="single" w:sz="8" w:space="0" w:color="000000"/>
              <w:left w:val="single" w:sz="8" w:space="0" w:color="000000"/>
              <w:bottom w:val="nil"/>
              <w:right w:val="nil"/>
            </w:tcBorders>
            <w:vAlign w:val="center"/>
          </w:tcPr>
          <w:p w14:paraId="06EFEFAE"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Đối tượng</w:t>
            </w:r>
          </w:p>
        </w:tc>
        <w:tc>
          <w:tcPr>
            <w:tcW w:w="1567" w:type="pct"/>
            <w:tcBorders>
              <w:top w:val="single" w:sz="8" w:space="0" w:color="000000"/>
              <w:left w:val="single" w:sz="8" w:space="0" w:color="000000"/>
              <w:bottom w:val="nil"/>
              <w:right w:val="nil"/>
            </w:tcBorders>
            <w:vAlign w:val="center"/>
          </w:tcPr>
          <w:p w14:paraId="3DCA9424"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Quy mô, đặc điểm</w:t>
            </w:r>
          </w:p>
        </w:tc>
        <w:tc>
          <w:tcPr>
            <w:tcW w:w="1625" w:type="pct"/>
            <w:tcBorders>
              <w:top w:val="single" w:sz="8" w:space="0" w:color="000000"/>
              <w:left w:val="single" w:sz="8" w:space="0" w:color="000000"/>
              <w:bottom w:val="nil"/>
              <w:right w:val="single" w:sz="8" w:space="0" w:color="000000"/>
            </w:tcBorders>
            <w:vAlign w:val="center"/>
          </w:tcPr>
          <w:p w14:paraId="1FA2102F"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b/>
                <w:color w:val="000000" w:themeColor="text1"/>
                <w:sz w:val="20"/>
                <w:szCs w:val="20"/>
                <w:lang w:val="vi-VN" w:eastAsia="vi-VN"/>
              </w:rPr>
              <w:t>Số lượng (chiếc)</w:t>
            </w:r>
          </w:p>
        </w:tc>
      </w:tr>
      <w:tr w:rsidR="00DF7FB3" w:rsidRPr="00F03272" w14:paraId="46741C89" w14:textId="77777777" w:rsidTr="00A12F29">
        <w:trPr>
          <w:trHeight w:val="20"/>
        </w:trPr>
        <w:tc>
          <w:tcPr>
            <w:tcW w:w="319" w:type="pct"/>
            <w:tcBorders>
              <w:top w:val="single" w:sz="8" w:space="0" w:color="000000"/>
              <w:left w:val="single" w:sz="8" w:space="0" w:color="000000"/>
              <w:bottom w:val="nil"/>
              <w:right w:val="nil"/>
            </w:tcBorders>
            <w:vAlign w:val="center"/>
          </w:tcPr>
          <w:p w14:paraId="4B348D0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w:t>
            </w:r>
          </w:p>
        </w:tc>
        <w:tc>
          <w:tcPr>
            <w:tcW w:w="1489" w:type="pct"/>
            <w:tcBorders>
              <w:top w:val="single" w:sz="8" w:space="0" w:color="000000"/>
              <w:left w:val="single" w:sz="8" w:space="0" w:color="000000"/>
              <w:bottom w:val="nil"/>
              <w:right w:val="nil"/>
            </w:tcBorders>
            <w:vAlign w:val="center"/>
          </w:tcPr>
          <w:p w14:paraId="3A135615"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Khách sạn, nhà khách, nhà nghỉ và cơ sở dịch vụ lưu trú khác</w:t>
            </w:r>
          </w:p>
        </w:tc>
        <w:tc>
          <w:tcPr>
            <w:tcW w:w="1567" w:type="pct"/>
            <w:tcBorders>
              <w:top w:val="single" w:sz="8" w:space="0" w:color="000000"/>
              <w:left w:val="single" w:sz="8" w:space="0" w:color="000000"/>
              <w:bottom w:val="nil"/>
              <w:right w:val="nil"/>
            </w:tcBorders>
            <w:vAlign w:val="center"/>
          </w:tcPr>
          <w:p w14:paraId="12DA25D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Cao từ 3 tầng trở lên</w:t>
            </w:r>
          </w:p>
        </w:tc>
        <w:tc>
          <w:tcPr>
            <w:tcW w:w="1625" w:type="pct"/>
            <w:tcBorders>
              <w:top w:val="single" w:sz="8" w:space="0" w:color="000000"/>
              <w:left w:val="single" w:sz="8" w:space="0" w:color="000000"/>
              <w:bottom w:val="nil"/>
              <w:right w:val="single" w:sz="8" w:space="0" w:color="000000"/>
            </w:tcBorders>
            <w:vAlign w:val="center"/>
          </w:tcPr>
          <w:p w14:paraId="55EB7F0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Trang bị mặt nạ lọc độc tại tất cả các tầng nhà với định mức 01 chiếc/01 người (bao gồm cả khách lưu trú và nhân viên phục vụ có mặt thường xuyên)</w:t>
            </w:r>
          </w:p>
        </w:tc>
      </w:tr>
      <w:tr w:rsidR="00DF7FB3" w:rsidRPr="00F03272" w14:paraId="56857979" w14:textId="77777777" w:rsidTr="00A12F29">
        <w:trPr>
          <w:trHeight w:val="20"/>
        </w:trPr>
        <w:tc>
          <w:tcPr>
            <w:tcW w:w="319" w:type="pct"/>
            <w:tcBorders>
              <w:top w:val="single" w:sz="8" w:space="0" w:color="000000"/>
              <w:left w:val="single" w:sz="8" w:space="0" w:color="000000"/>
              <w:bottom w:val="nil"/>
              <w:right w:val="nil"/>
            </w:tcBorders>
            <w:vAlign w:val="center"/>
          </w:tcPr>
          <w:p w14:paraId="6F777F12"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2.</w:t>
            </w:r>
          </w:p>
        </w:tc>
        <w:tc>
          <w:tcPr>
            <w:tcW w:w="1489" w:type="pct"/>
            <w:tcBorders>
              <w:top w:val="single" w:sz="8" w:space="0" w:color="000000"/>
              <w:left w:val="single" w:sz="8" w:space="0" w:color="000000"/>
              <w:bottom w:val="nil"/>
              <w:right w:val="nil"/>
            </w:tcBorders>
            <w:vAlign w:val="center"/>
          </w:tcPr>
          <w:p w14:paraId="5652C46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sử dụng với mục đích kinh doanh dịch vụ karaoke, vũ trường thuộc cơ sở kinh doanh dịch vụ karaoke, vũ trường và nhà có công năng sử dụng tương tự</w:t>
            </w:r>
          </w:p>
        </w:tc>
        <w:tc>
          <w:tcPr>
            <w:tcW w:w="1567" w:type="pct"/>
            <w:tcBorders>
              <w:top w:val="single" w:sz="8" w:space="0" w:color="000000"/>
              <w:left w:val="single" w:sz="8" w:space="0" w:color="000000"/>
              <w:bottom w:val="nil"/>
              <w:right w:val="nil"/>
            </w:tcBorders>
            <w:vAlign w:val="center"/>
          </w:tcPr>
          <w:p w14:paraId="4046A99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quy mô</w:t>
            </w:r>
          </w:p>
        </w:tc>
        <w:tc>
          <w:tcPr>
            <w:tcW w:w="1625" w:type="pct"/>
            <w:tcBorders>
              <w:top w:val="single" w:sz="8" w:space="0" w:color="000000"/>
              <w:left w:val="single" w:sz="8" w:space="0" w:color="000000"/>
              <w:bottom w:val="nil"/>
              <w:right w:val="single" w:sz="8" w:space="0" w:color="000000"/>
            </w:tcBorders>
            <w:vAlign w:val="center"/>
          </w:tcPr>
          <w:p w14:paraId="71E4184F"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Trang bị mặt nạ lọc độc tại tất cả các tầng nhà. Số lượng mặt nạ trên một tầng được tính toán theo số người có mặt đồng thời trong một phòng có diện tích lớn nhất của tầng đó với định mức 01 chiếc/01 người</w:t>
            </w:r>
          </w:p>
        </w:tc>
      </w:tr>
      <w:tr w:rsidR="00DF7FB3" w:rsidRPr="00F03272" w14:paraId="7856FCFC" w14:textId="77777777" w:rsidTr="00A12F29">
        <w:trPr>
          <w:trHeight w:val="20"/>
        </w:trPr>
        <w:tc>
          <w:tcPr>
            <w:tcW w:w="319" w:type="pct"/>
            <w:tcBorders>
              <w:top w:val="single" w:sz="8" w:space="0" w:color="000000"/>
              <w:left w:val="single" w:sz="8" w:space="0" w:color="000000"/>
              <w:bottom w:val="nil"/>
              <w:right w:val="nil"/>
            </w:tcBorders>
            <w:vAlign w:val="center"/>
          </w:tcPr>
          <w:p w14:paraId="5991EAA7"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3.</w:t>
            </w:r>
          </w:p>
        </w:tc>
        <w:tc>
          <w:tcPr>
            <w:tcW w:w="1489" w:type="pct"/>
            <w:tcBorders>
              <w:top w:val="single" w:sz="8" w:space="0" w:color="000000"/>
              <w:left w:val="single" w:sz="8" w:space="0" w:color="000000"/>
              <w:bottom w:val="nil"/>
              <w:right w:val="nil"/>
            </w:tcBorders>
            <w:vAlign w:val="center"/>
          </w:tcPr>
          <w:p w14:paraId="4DE3DE6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Cơ sở chế biến khí đốt</w:t>
            </w:r>
          </w:p>
        </w:tc>
        <w:tc>
          <w:tcPr>
            <w:tcW w:w="1567" w:type="pct"/>
            <w:tcBorders>
              <w:top w:val="single" w:sz="8" w:space="0" w:color="000000"/>
              <w:left w:val="single" w:sz="8" w:space="0" w:color="000000"/>
              <w:bottom w:val="nil"/>
              <w:right w:val="nil"/>
            </w:tcBorders>
            <w:vAlign w:val="center"/>
          </w:tcPr>
          <w:p w14:paraId="39D74E0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Công suất từ 10 triệu m</w:t>
            </w:r>
            <w:r w:rsidRPr="00DF7FB3">
              <w:rPr>
                <w:rFonts w:ascii="Arial" w:hAnsi="Arial" w:cs="Arial"/>
                <w:color w:val="000000" w:themeColor="text1"/>
                <w:sz w:val="20"/>
                <w:szCs w:val="20"/>
                <w:vertAlign w:val="superscript"/>
                <w:lang w:val="vi-VN" w:eastAsia="vi-VN"/>
              </w:rPr>
              <w:t xml:space="preserve">3 </w:t>
            </w:r>
            <w:r w:rsidRPr="00DF7FB3">
              <w:rPr>
                <w:rFonts w:ascii="Arial" w:hAnsi="Arial" w:cs="Arial"/>
                <w:color w:val="000000" w:themeColor="text1"/>
                <w:sz w:val="20"/>
                <w:szCs w:val="20"/>
                <w:lang w:val="vi-VN" w:eastAsia="vi-VN"/>
              </w:rPr>
              <w:t>khí/ngày đêm trở lên</w:t>
            </w:r>
          </w:p>
        </w:tc>
        <w:tc>
          <w:tcPr>
            <w:tcW w:w="1625" w:type="pct"/>
            <w:vMerge w:val="restart"/>
            <w:tcBorders>
              <w:top w:val="single" w:sz="8" w:space="0" w:color="000000"/>
              <w:left w:val="single" w:sz="8" w:space="0" w:color="000000"/>
              <w:right w:val="single" w:sz="8" w:space="0" w:color="000000"/>
            </w:tcBorders>
            <w:vAlign w:val="center"/>
          </w:tcPr>
          <w:p w14:paraId="13D89EF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Trang bị tối thiểu 03 bộ mặt nạ phòng độc cách ly</w:t>
            </w:r>
          </w:p>
        </w:tc>
      </w:tr>
      <w:tr w:rsidR="00DF7FB3" w:rsidRPr="00F03272" w14:paraId="72B6894C" w14:textId="77777777" w:rsidTr="00A12F29">
        <w:trPr>
          <w:trHeight w:val="20"/>
        </w:trPr>
        <w:tc>
          <w:tcPr>
            <w:tcW w:w="319" w:type="pct"/>
            <w:tcBorders>
              <w:top w:val="single" w:sz="8" w:space="0" w:color="000000"/>
              <w:left w:val="single" w:sz="8" w:space="0" w:color="000000"/>
              <w:bottom w:val="nil"/>
              <w:right w:val="nil"/>
            </w:tcBorders>
            <w:vAlign w:val="center"/>
          </w:tcPr>
          <w:p w14:paraId="3C34438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4.</w:t>
            </w:r>
          </w:p>
        </w:tc>
        <w:tc>
          <w:tcPr>
            <w:tcW w:w="1489" w:type="pct"/>
            <w:tcBorders>
              <w:top w:val="single" w:sz="8" w:space="0" w:color="000000"/>
              <w:left w:val="single" w:sz="8" w:space="0" w:color="000000"/>
              <w:bottom w:val="nil"/>
              <w:right w:val="nil"/>
            </w:tcBorders>
            <w:vAlign w:val="center"/>
          </w:tcPr>
          <w:p w14:paraId="3C0FBF8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máy lọc dầu; nhà máy hóa dầu; nhà máy lọc, hóa dầu</w:t>
            </w:r>
          </w:p>
        </w:tc>
        <w:tc>
          <w:tcPr>
            <w:tcW w:w="1567" w:type="pct"/>
            <w:tcBorders>
              <w:top w:val="single" w:sz="8" w:space="0" w:color="000000"/>
              <w:left w:val="single" w:sz="8" w:space="0" w:color="000000"/>
              <w:bottom w:val="nil"/>
              <w:right w:val="nil"/>
            </w:tcBorders>
            <w:vAlign w:val="center"/>
          </w:tcPr>
          <w:p w14:paraId="43327E7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Không phụ thuộc quy mô</w:t>
            </w:r>
          </w:p>
        </w:tc>
        <w:tc>
          <w:tcPr>
            <w:tcW w:w="1625" w:type="pct"/>
            <w:vMerge/>
            <w:tcBorders>
              <w:left w:val="single" w:sz="8" w:space="0" w:color="000000"/>
              <w:right w:val="single" w:sz="8" w:space="0" w:color="000000"/>
            </w:tcBorders>
            <w:vAlign w:val="center"/>
          </w:tcPr>
          <w:p w14:paraId="0329B94E"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r>
      <w:tr w:rsidR="00DF7FB3" w:rsidRPr="00F03272" w14:paraId="3FD4422F" w14:textId="77777777" w:rsidTr="00A12F29">
        <w:trPr>
          <w:trHeight w:val="20"/>
        </w:trPr>
        <w:tc>
          <w:tcPr>
            <w:tcW w:w="319" w:type="pct"/>
            <w:tcBorders>
              <w:top w:val="single" w:sz="8" w:space="0" w:color="000000"/>
              <w:left w:val="single" w:sz="8" w:space="0" w:color="000000"/>
              <w:bottom w:val="nil"/>
              <w:right w:val="nil"/>
            </w:tcBorders>
            <w:vAlign w:val="center"/>
          </w:tcPr>
          <w:p w14:paraId="5FBE3001"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5.</w:t>
            </w:r>
          </w:p>
        </w:tc>
        <w:tc>
          <w:tcPr>
            <w:tcW w:w="1489" w:type="pct"/>
            <w:tcBorders>
              <w:top w:val="single" w:sz="8" w:space="0" w:color="000000"/>
              <w:left w:val="single" w:sz="8" w:space="0" w:color="000000"/>
              <w:bottom w:val="nil"/>
              <w:right w:val="nil"/>
            </w:tcBorders>
            <w:vAlign w:val="center"/>
          </w:tcPr>
          <w:p w14:paraId="1E448FD3"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Kho dầu mỏ và sản phẩm dầu mỏ</w:t>
            </w:r>
          </w:p>
        </w:tc>
        <w:tc>
          <w:tcPr>
            <w:tcW w:w="1567" w:type="pct"/>
            <w:tcBorders>
              <w:top w:val="single" w:sz="8" w:space="0" w:color="000000"/>
              <w:left w:val="single" w:sz="8" w:space="0" w:color="000000"/>
              <w:bottom w:val="nil"/>
              <w:right w:val="nil"/>
            </w:tcBorders>
            <w:vAlign w:val="center"/>
          </w:tcPr>
          <w:p w14:paraId="474E55FD"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dung tích từ 100 000 m</w:t>
            </w:r>
            <w:r w:rsidRPr="00DF7FB3">
              <w:rPr>
                <w:rFonts w:ascii="Arial" w:hAnsi="Arial" w:cs="Arial"/>
                <w:color w:val="000000" w:themeColor="text1"/>
                <w:sz w:val="20"/>
                <w:szCs w:val="20"/>
                <w:vertAlign w:val="superscript"/>
                <w:lang w:val="vi-VN" w:eastAsia="vi-VN"/>
              </w:rPr>
              <w:t>3</w:t>
            </w:r>
            <w:r w:rsidRPr="00DF7FB3">
              <w:rPr>
                <w:rFonts w:ascii="Arial" w:hAnsi="Arial" w:cs="Arial"/>
                <w:color w:val="000000" w:themeColor="text1"/>
                <w:sz w:val="20"/>
                <w:szCs w:val="20"/>
                <w:lang w:val="vi-VN" w:eastAsia="vi-VN"/>
              </w:rPr>
              <w:t xml:space="preserve"> trở lên</w:t>
            </w:r>
          </w:p>
        </w:tc>
        <w:tc>
          <w:tcPr>
            <w:tcW w:w="1625" w:type="pct"/>
            <w:vMerge/>
            <w:tcBorders>
              <w:left w:val="single" w:sz="8" w:space="0" w:color="000000"/>
              <w:right w:val="single" w:sz="8" w:space="0" w:color="000000"/>
            </w:tcBorders>
            <w:vAlign w:val="center"/>
          </w:tcPr>
          <w:p w14:paraId="2345979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r>
      <w:tr w:rsidR="00DF7FB3" w:rsidRPr="00F03272" w14:paraId="2CFAE3AF" w14:textId="77777777" w:rsidTr="00A12F29">
        <w:trPr>
          <w:trHeight w:val="20"/>
        </w:trPr>
        <w:tc>
          <w:tcPr>
            <w:tcW w:w="319" w:type="pct"/>
            <w:tcBorders>
              <w:top w:val="single" w:sz="8" w:space="0" w:color="000000"/>
              <w:left w:val="single" w:sz="8" w:space="0" w:color="000000"/>
              <w:bottom w:val="nil"/>
              <w:right w:val="nil"/>
            </w:tcBorders>
            <w:vAlign w:val="center"/>
          </w:tcPr>
          <w:p w14:paraId="4CFBDADE"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6.</w:t>
            </w:r>
          </w:p>
        </w:tc>
        <w:tc>
          <w:tcPr>
            <w:tcW w:w="1489" w:type="pct"/>
            <w:tcBorders>
              <w:top w:val="single" w:sz="8" w:space="0" w:color="000000"/>
              <w:left w:val="single" w:sz="8" w:space="0" w:color="000000"/>
              <w:bottom w:val="nil"/>
              <w:right w:val="nil"/>
            </w:tcBorders>
            <w:vAlign w:val="center"/>
          </w:tcPr>
          <w:p w14:paraId="75084FA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máy thủy điện</w:t>
            </w:r>
          </w:p>
        </w:tc>
        <w:tc>
          <w:tcPr>
            <w:tcW w:w="1567" w:type="pct"/>
            <w:tcBorders>
              <w:top w:val="single" w:sz="8" w:space="0" w:color="000000"/>
              <w:left w:val="single" w:sz="8" w:space="0" w:color="000000"/>
              <w:bottom w:val="nil"/>
              <w:right w:val="nil"/>
            </w:tcBorders>
            <w:vAlign w:val="center"/>
          </w:tcPr>
          <w:p w14:paraId="5AE4FE8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công suất từ 1 000 MW trở lên</w:t>
            </w:r>
          </w:p>
        </w:tc>
        <w:tc>
          <w:tcPr>
            <w:tcW w:w="1625" w:type="pct"/>
            <w:vMerge/>
            <w:tcBorders>
              <w:left w:val="single" w:sz="8" w:space="0" w:color="000000"/>
              <w:right w:val="single" w:sz="8" w:space="0" w:color="000000"/>
            </w:tcBorders>
            <w:vAlign w:val="center"/>
          </w:tcPr>
          <w:p w14:paraId="1E047B4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r>
      <w:tr w:rsidR="00DF7FB3" w:rsidRPr="00F03272" w14:paraId="19BABB6B" w14:textId="77777777" w:rsidTr="00A12F29">
        <w:trPr>
          <w:trHeight w:val="20"/>
        </w:trPr>
        <w:tc>
          <w:tcPr>
            <w:tcW w:w="319" w:type="pct"/>
            <w:tcBorders>
              <w:top w:val="single" w:sz="8" w:space="0" w:color="000000"/>
              <w:left w:val="single" w:sz="8" w:space="0" w:color="000000"/>
              <w:bottom w:val="nil"/>
              <w:right w:val="nil"/>
            </w:tcBorders>
            <w:vAlign w:val="center"/>
          </w:tcPr>
          <w:p w14:paraId="2FFD7895"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7.</w:t>
            </w:r>
          </w:p>
        </w:tc>
        <w:tc>
          <w:tcPr>
            <w:tcW w:w="1489" w:type="pct"/>
            <w:tcBorders>
              <w:top w:val="single" w:sz="8" w:space="0" w:color="000000"/>
              <w:left w:val="single" w:sz="8" w:space="0" w:color="000000"/>
              <w:bottom w:val="nil"/>
              <w:right w:val="nil"/>
            </w:tcBorders>
            <w:vAlign w:val="center"/>
          </w:tcPr>
          <w:p w14:paraId="2A07B4F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máy nhiệt điện</w:t>
            </w:r>
          </w:p>
        </w:tc>
        <w:tc>
          <w:tcPr>
            <w:tcW w:w="1567" w:type="pct"/>
            <w:tcBorders>
              <w:top w:val="single" w:sz="8" w:space="0" w:color="000000"/>
              <w:left w:val="single" w:sz="8" w:space="0" w:color="000000"/>
              <w:bottom w:val="nil"/>
              <w:right w:val="nil"/>
            </w:tcBorders>
            <w:vAlign w:val="center"/>
          </w:tcPr>
          <w:p w14:paraId="04B60A2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công suất từ 600 MW trở lên</w:t>
            </w:r>
          </w:p>
        </w:tc>
        <w:tc>
          <w:tcPr>
            <w:tcW w:w="1625" w:type="pct"/>
            <w:vMerge/>
            <w:tcBorders>
              <w:left w:val="single" w:sz="8" w:space="0" w:color="000000"/>
              <w:right w:val="single" w:sz="8" w:space="0" w:color="000000"/>
            </w:tcBorders>
            <w:vAlign w:val="center"/>
          </w:tcPr>
          <w:p w14:paraId="56AF2F6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r>
      <w:tr w:rsidR="00DF7FB3" w:rsidRPr="00F03272" w14:paraId="2CCFC15D" w14:textId="77777777" w:rsidTr="00A12F29">
        <w:trPr>
          <w:trHeight w:val="20"/>
        </w:trPr>
        <w:tc>
          <w:tcPr>
            <w:tcW w:w="319" w:type="pct"/>
            <w:tcBorders>
              <w:top w:val="single" w:sz="8" w:space="0" w:color="000000"/>
              <w:left w:val="single" w:sz="8" w:space="0" w:color="000000"/>
              <w:bottom w:val="nil"/>
              <w:right w:val="nil"/>
            </w:tcBorders>
            <w:vAlign w:val="center"/>
          </w:tcPr>
          <w:p w14:paraId="2BB4BD68"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8.</w:t>
            </w:r>
          </w:p>
        </w:tc>
        <w:tc>
          <w:tcPr>
            <w:tcW w:w="1489" w:type="pct"/>
            <w:tcBorders>
              <w:top w:val="single" w:sz="8" w:space="0" w:color="000000"/>
              <w:left w:val="single" w:sz="8" w:space="0" w:color="000000"/>
              <w:bottom w:val="nil"/>
              <w:right w:val="nil"/>
            </w:tcBorders>
            <w:vAlign w:val="center"/>
          </w:tcPr>
          <w:p w14:paraId="4FD307D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Nhà máy dệt</w:t>
            </w:r>
          </w:p>
        </w:tc>
        <w:tc>
          <w:tcPr>
            <w:tcW w:w="1567" w:type="pct"/>
            <w:tcBorders>
              <w:top w:val="single" w:sz="8" w:space="0" w:color="000000"/>
              <w:left w:val="single" w:sz="8" w:space="0" w:color="000000"/>
              <w:bottom w:val="nil"/>
              <w:right w:val="nil"/>
            </w:tcBorders>
            <w:vAlign w:val="center"/>
          </w:tcPr>
          <w:p w14:paraId="6DE07A66"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Công suất từ 25 triệu m</w:t>
            </w:r>
            <w:r w:rsidRPr="00DF7FB3">
              <w:rPr>
                <w:rFonts w:ascii="Arial" w:hAnsi="Arial" w:cs="Arial"/>
                <w:color w:val="000000" w:themeColor="text1"/>
                <w:sz w:val="20"/>
                <w:szCs w:val="20"/>
                <w:vertAlign w:val="superscript"/>
                <w:lang w:val="vi-VN" w:eastAsia="vi-VN"/>
              </w:rPr>
              <w:t>2</w:t>
            </w:r>
            <w:r w:rsidRPr="00DF7FB3">
              <w:rPr>
                <w:rFonts w:ascii="Arial" w:hAnsi="Arial" w:cs="Arial"/>
                <w:color w:val="000000" w:themeColor="text1"/>
                <w:sz w:val="20"/>
                <w:szCs w:val="20"/>
                <w:lang w:val="vi-VN" w:eastAsia="vi-VN"/>
              </w:rPr>
              <w:t>/năm trở lên</w:t>
            </w:r>
          </w:p>
        </w:tc>
        <w:tc>
          <w:tcPr>
            <w:tcW w:w="1625" w:type="pct"/>
            <w:vMerge/>
            <w:tcBorders>
              <w:left w:val="single" w:sz="8" w:space="0" w:color="000000"/>
              <w:right w:val="single" w:sz="8" w:space="0" w:color="000000"/>
            </w:tcBorders>
            <w:vAlign w:val="center"/>
          </w:tcPr>
          <w:p w14:paraId="57C49D34"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r>
      <w:tr w:rsidR="00DF7FB3" w:rsidRPr="00F03272" w14:paraId="05FD585C" w14:textId="77777777" w:rsidTr="00A12F29">
        <w:trPr>
          <w:trHeight w:val="20"/>
        </w:trPr>
        <w:tc>
          <w:tcPr>
            <w:tcW w:w="319" w:type="pct"/>
            <w:tcBorders>
              <w:top w:val="single" w:sz="8" w:space="0" w:color="000000"/>
              <w:left w:val="single" w:sz="8" w:space="0" w:color="000000"/>
              <w:bottom w:val="nil"/>
              <w:right w:val="nil"/>
            </w:tcBorders>
            <w:vAlign w:val="center"/>
          </w:tcPr>
          <w:p w14:paraId="3939CEB9"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9.</w:t>
            </w:r>
          </w:p>
        </w:tc>
        <w:tc>
          <w:tcPr>
            <w:tcW w:w="1489" w:type="pct"/>
            <w:tcBorders>
              <w:top w:val="single" w:sz="8" w:space="0" w:color="000000"/>
              <w:left w:val="single" w:sz="8" w:space="0" w:color="000000"/>
              <w:bottom w:val="nil"/>
              <w:right w:val="nil"/>
            </w:tcBorders>
            <w:vAlign w:val="center"/>
          </w:tcPr>
          <w:p w14:paraId="79BC630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Khu công nghiệp</w:t>
            </w:r>
          </w:p>
        </w:tc>
        <w:tc>
          <w:tcPr>
            <w:tcW w:w="1567" w:type="pct"/>
            <w:tcBorders>
              <w:top w:val="single" w:sz="8" w:space="0" w:color="000000"/>
              <w:left w:val="single" w:sz="8" w:space="0" w:color="000000"/>
              <w:bottom w:val="nil"/>
              <w:right w:val="nil"/>
            </w:tcBorders>
            <w:vAlign w:val="center"/>
          </w:tcPr>
          <w:p w14:paraId="4B30CD60"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Tổng diện tích từ 75 ha trở lên</w:t>
            </w:r>
          </w:p>
        </w:tc>
        <w:tc>
          <w:tcPr>
            <w:tcW w:w="1625" w:type="pct"/>
            <w:vMerge/>
            <w:tcBorders>
              <w:left w:val="single" w:sz="8" w:space="0" w:color="000000"/>
              <w:right w:val="single" w:sz="8" w:space="0" w:color="000000"/>
            </w:tcBorders>
            <w:vAlign w:val="center"/>
          </w:tcPr>
          <w:p w14:paraId="2A43CC32"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r>
      <w:tr w:rsidR="00DF7FB3" w:rsidRPr="00F03272" w14:paraId="4878A574" w14:textId="77777777" w:rsidTr="00A12F29">
        <w:trPr>
          <w:trHeight w:val="20"/>
        </w:trPr>
        <w:tc>
          <w:tcPr>
            <w:tcW w:w="319" w:type="pct"/>
            <w:tcBorders>
              <w:top w:val="single" w:sz="8" w:space="0" w:color="000000"/>
              <w:left w:val="single" w:sz="8" w:space="0" w:color="000000"/>
              <w:bottom w:val="single" w:sz="8" w:space="0" w:color="000000"/>
              <w:right w:val="nil"/>
            </w:tcBorders>
            <w:vAlign w:val="center"/>
          </w:tcPr>
          <w:p w14:paraId="63336BC1" w14:textId="77777777" w:rsidR="00DF7FB3" w:rsidRPr="00DF7FB3" w:rsidRDefault="00DF7FB3" w:rsidP="00DF7FB3">
            <w:pPr>
              <w:widowControl w:val="0"/>
              <w:adjustRightInd w:val="0"/>
              <w:snapToGrid w:val="0"/>
              <w:spacing w:after="0" w:line="240" w:lineRule="auto"/>
              <w:jc w:val="center"/>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10.</w:t>
            </w:r>
          </w:p>
        </w:tc>
        <w:tc>
          <w:tcPr>
            <w:tcW w:w="1489" w:type="pct"/>
            <w:tcBorders>
              <w:top w:val="single" w:sz="8" w:space="0" w:color="000000"/>
              <w:left w:val="single" w:sz="8" w:space="0" w:color="000000"/>
              <w:bottom w:val="single" w:sz="8" w:space="0" w:color="000000"/>
              <w:right w:val="nil"/>
            </w:tcBorders>
            <w:vAlign w:val="center"/>
          </w:tcPr>
          <w:p w14:paraId="46B9BD01"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Bến cảng biển</w:t>
            </w:r>
          </w:p>
        </w:tc>
        <w:tc>
          <w:tcPr>
            <w:tcW w:w="1567" w:type="pct"/>
            <w:tcBorders>
              <w:top w:val="single" w:sz="8" w:space="0" w:color="000000"/>
              <w:left w:val="single" w:sz="8" w:space="0" w:color="000000"/>
              <w:bottom w:val="single" w:sz="8" w:space="0" w:color="000000"/>
              <w:right w:val="nil"/>
            </w:tcBorders>
            <w:vAlign w:val="center"/>
          </w:tcPr>
          <w:p w14:paraId="5E94ACC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r w:rsidRPr="00DF7FB3">
              <w:rPr>
                <w:rFonts w:ascii="Arial" w:hAnsi="Arial" w:cs="Arial"/>
                <w:color w:val="000000" w:themeColor="text1"/>
                <w:sz w:val="20"/>
                <w:szCs w:val="20"/>
                <w:lang w:val="vi-VN" w:eastAsia="vi-VN"/>
              </w:rPr>
              <w:t>Thuộc công trình cấp I trở lên và có xuất, nhập chất nổ, chất khí, lỏng, rắn dễ cháy thuộc danh mục hàng hóa nguy hiểm</w:t>
            </w:r>
          </w:p>
        </w:tc>
        <w:tc>
          <w:tcPr>
            <w:tcW w:w="1625" w:type="pct"/>
            <w:vMerge/>
            <w:tcBorders>
              <w:left w:val="single" w:sz="8" w:space="0" w:color="000000"/>
              <w:bottom w:val="single" w:sz="8" w:space="0" w:color="000000"/>
              <w:right w:val="single" w:sz="8" w:space="0" w:color="000000"/>
            </w:tcBorders>
            <w:vAlign w:val="center"/>
          </w:tcPr>
          <w:p w14:paraId="08B5FB5C"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tc>
      </w:tr>
    </w:tbl>
    <w:p w14:paraId="57703359" w14:textId="77777777" w:rsidR="00DF7FB3" w:rsidRPr="00DF7FB3" w:rsidRDefault="00DF7FB3" w:rsidP="00DF7FB3">
      <w:pPr>
        <w:widowControl w:val="0"/>
        <w:adjustRightInd w:val="0"/>
        <w:snapToGrid w:val="0"/>
        <w:spacing w:after="0" w:line="240" w:lineRule="auto"/>
        <w:rPr>
          <w:rFonts w:ascii="Arial" w:hAnsi="Arial" w:cs="Arial"/>
          <w:color w:val="000000" w:themeColor="text1"/>
          <w:sz w:val="20"/>
          <w:szCs w:val="20"/>
          <w:lang w:val="vi-VN" w:eastAsia="vi-VN"/>
        </w:rPr>
      </w:pPr>
    </w:p>
    <w:p w14:paraId="73E987D8" w14:textId="77777777" w:rsidR="00DF7FB3" w:rsidRPr="00DF7FB3" w:rsidRDefault="00DF7FB3" w:rsidP="00F82B46">
      <w:pPr>
        <w:spacing w:after="120" w:line="240" w:lineRule="auto"/>
        <w:ind w:firstLine="720"/>
        <w:jc w:val="both"/>
        <w:rPr>
          <w:rFonts w:ascii="Arial" w:hAnsi="Arial"/>
          <w:sz w:val="20"/>
          <w:lang w:val="vi-VN"/>
        </w:rPr>
        <w:sectPr w:rsidR="00DF7FB3" w:rsidRPr="00DF7FB3" w:rsidSect="00D30523">
          <w:pgSz w:w="11906" w:h="16838" w:code="9"/>
          <w:pgMar w:top="1440" w:right="1440" w:bottom="1440" w:left="1440" w:header="0" w:footer="0" w:gutter="0"/>
          <w:cols w:space="720"/>
          <w:docGrid w:linePitch="326"/>
        </w:sectPr>
      </w:pPr>
    </w:p>
    <w:p w14:paraId="2F8D4E6D" w14:textId="77777777" w:rsidR="00186FBC" w:rsidRPr="00186FBC" w:rsidRDefault="00186FBC" w:rsidP="00186FBC">
      <w:pPr>
        <w:spacing w:after="0" w:line="240" w:lineRule="auto"/>
        <w:jc w:val="center"/>
        <w:rPr>
          <w:rFonts w:ascii="Arial" w:eastAsia="Times New Roman" w:hAnsi="Arial" w:cs="Arial"/>
          <w:color w:val="000000"/>
          <w:kern w:val="0"/>
          <w:sz w:val="20"/>
          <w:szCs w:val="20"/>
          <w:lang w:val="vi-VN"/>
          <w14:ligatures w14:val="none"/>
        </w:rPr>
      </w:pPr>
      <w:r w:rsidRPr="00186FBC">
        <w:rPr>
          <w:rFonts w:ascii="Arial" w:eastAsia="Times New Roman" w:hAnsi="Arial" w:cs="Arial"/>
          <w:b/>
          <w:color w:val="000000"/>
          <w:kern w:val="0"/>
          <w:sz w:val="20"/>
          <w:szCs w:val="20"/>
          <w:lang w:val="vi-VN"/>
          <w14:ligatures w14:val="none"/>
        </w:rPr>
        <w:lastRenderedPageBreak/>
        <w:t>PHỤ LỤC G</w:t>
      </w:r>
    </w:p>
    <w:p w14:paraId="5B068150" w14:textId="77777777" w:rsidR="00186FBC" w:rsidRPr="00186FBC" w:rsidRDefault="00186FBC" w:rsidP="00186FBC">
      <w:pPr>
        <w:spacing w:after="0" w:line="240" w:lineRule="auto"/>
        <w:jc w:val="center"/>
        <w:rPr>
          <w:rFonts w:ascii="Arial" w:eastAsia="Times New Roman" w:hAnsi="Arial" w:cs="Arial"/>
          <w:color w:val="000000"/>
          <w:kern w:val="0"/>
          <w:sz w:val="20"/>
          <w:szCs w:val="20"/>
          <w:lang w:val="vi-VN"/>
          <w14:ligatures w14:val="none"/>
        </w:rPr>
      </w:pPr>
      <w:r w:rsidRPr="00186FBC">
        <w:rPr>
          <w:rFonts w:ascii="Arial" w:eastAsia="Times New Roman" w:hAnsi="Arial" w:cs="Arial"/>
          <w:b/>
          <w:color w:val="000000"/>
          <w:kern w:val="0"/>
          <w:sz w:val="20"/>
          <w:szCs w:val="20"/>
          <w:lang w:val="vi-VN"/>
          <w14:ligatures w14:val="none"/>
        </w:rPr>
        <w:t>(Quy định)</w:t>
      </w:r>
    </w:p>
    <w:p w14:paraId="239BD279" w14:textId="77777777" w:rsidR="00186FBC" w:rsidRPr="00186FBC" w:rsidRDefault="00186FBC" w:rsidP="00186FBC">
      <w:pPr>
        <w:spacing w:after="0" w:line="240" w:lineRule="auto"/>
        <w:jc w:val="center"/>
        <w:rPr>
          <w:rFonts w:ascii="Arial" w:eastAsia="Times New Roman" w:hAnsi="Arial" w:cs="Arial"/>
          <w:b/>
          <w:color w:val="000000"/>
          <w:kern w:val="0"/>
          <w:sz w:val="20"/>
          <w:szCs w:val="20"/>
          <w:lang w:val="vi-VN"/>
          <w14:ligatures w14:val="none"/>
        </w:rPr>
      </w:pPr>
      <w:r w:rsidRPr="00186FBC">
        <w:rPr>
          <w:rFonts w:ascii="Arial" w:eastAsia="Times New Roman" w:hAnsi="Arial" w:cs="Arial"/>
          <w:b/>
          <w:color w:val="000000"/>
          <w:kern w:val="0"/>
          <w:sz w:val="20"/>
          <w:szCs w:val="20"/>
          <w:lang w:val="vi-VN"/>
          <w14:ligatures w14:val="none"/>
        </w:rPr>
        <w:t>Quy định về trang bị hệ thống loa thông báo và hướng dẫn thoát nạn</w:t>
      </w:r>
    </w:p>
    <w:p w14:paraId="2BE641D4" w14:textId="77777777" w:rsidR="00186FBC" w:rsidRPr="00186FBC" w:rsidRDefault="00186FBC" w:rsidP="00186FBC">
      <w:pPr>
        <w:spacing w:after="0" w:line="240" w:lineRule="auto"/>
        <w:jc w:val="center"/>
        <w:rPr>
          <w:rFonts w:ascii="Arial" w:eastAsia="Times New Roman" w:hAnsi="Arial" w:cs="Arial"/>
          <w:color w:val="000000"/>
          <w:kern w:val="0"/>
          <w:sz w:val="20"/>
          <w:szCs w:val="20"/>
          <w:lang w:val="vi-VN"/>
          <w14:ligatures w14:val="none"/>
        </w:rPr>
      </w:pPr>
    </w:p>
    <w:p w14:paraId="3B781BA3" w14:textId="77777777" w:rsidR="00186FBC" w:rsidRPr="00186FBC" w:rsidRDefault="00186FBC" w:rsidP="00186FBC">
      <w:pPr>
        <w:spacing w:after="0" w:line="240" w:lineRule="auto"/>
        <w:jc w:val="center"/>
        <w:rPr>
          <w:rFonts w:ascii="Arial" w:eastAsia="Times New Roman" w:hAnsi="Arial" w:cs="Arial"/>
          <w:color w:val="000000"/>
          <w:kern w:val="0"/>
          <w:sz w:val="20"/>
          <w:szCs w:val="20"/>
          <w:lang w:val="vi-VN"/>
          <w14:ligatures w14:val="none"/>
        </w:rPr>
      </w:pPr>
      <w:r w:rsidRPr="00186FBC">
        <w:rPr>
          <w:rFonts w:ascii="Arial" w:eastAsia="Times New Roman" w:hAnsi="Arial" w:cs="Arial"/>
          <w:b/>
          <w:color w:val="000000"/>
          <w:kern w:val="0"/>
          <w:sz w:val="20"/>
          <w:szCs w:val="20"/>
          <w:lang w:val="vi-VN"/>
          <w14:ligatures w14:val="none"/>
        </w:rPr>
        <w:t>Bảng G.1 - Quy định về trang bị hệ thống loa thông báo và hướng dẫn thoát nạn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99"/>
        <w:gridCol w:w="5813"/>
        <w:gridCol w:w="2495"/>
      </w:tblGrid>
      <w:tr w:rsidR="00186FBC" w:rsidRPr="00186FBC" w14:paraId="5C4888D3" w14:textId="77777777" w:rsidTr="00A12F29">
        <w:tc>
          <w:tcPr>
            <w:tcW w:w="388" w:type="pct"/>
            <w:tcBorders>
              <w:top w:val="single" w:sz="8" w:space="0" w:color="000000"/>
              <w:left w:val="single" w:sz="8" w:space="0" w:color="000000"/>
              <w:bottom w:val="nil"/>
              <w:right w:val="nil"/>
            </w:tcBorders>
            <w:vAlign w:val="center"/>
          </w:tcPr>
          <w:p w14:paraId="09C909D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STT</w:t>
            </w:r>
          </w:p>
        </w:tc>
        <w:tc>
          <w:tcPr>
            <w:tcW w:w="3227" w:type="pct"/>
            <w:tcBorders>
              <w:top w:val="single" w:sz="8" w:space="0" w:color="000000"/>
              <w:left w:val="single" w:sz="8" w:space="0" w:color="000000"/>
              <w:bottom w:val="nil"/>
              <w:right w:val="nil"/>
            </w:tcBorders>
            <w:vAlign w:val="center"/>
          </w:tcPr>
          <w:p w14:paraId="008B5DD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Đối tượng</w:t>
            </w:r>
          </w:p>
        </w:tc>
        <w:tc>
          <w:tcPr>
            <w:tcW w:w="1385" w:type="pct"/>
            <w:tcBorders>
              <w:top w:val="single" w:sz="8" w:space="0" w:color="000000"/>
              <w:left w:val="single" w:sz="8" w:space="0" w:color="000000"/>
              <w:bottom w:val="nil"/>
              <w:right w:val="single" w:sz="8" w:space="0" w:color="000000"/>
            </w:tcBorders>
            <w:vAlign w:val="center"/>
          </w:tcPr>
          <w:p w14:paraId="7D9BC7A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Quy mô</w:t>
            </w:r>
          </w:p>
        </w:tc>
      </w:tr>
      <w:tr w:rsidR="00186FBC" w:rsidRPr="00186FBC" w14:paraId="2E76C385" w14:textId="77777777" w:rsidTr="00A12F29">
        <w:tc>
          <w:tcPr>
            <w:tcW w:w="388" w:type="pct"/>
            <w:tcBorders>
              <w:top w:val="single" w:sz="8" w:space="0" w:color="000000"/>
              <w:left w:val="single" w:sz="8" w:space="0" w:color="000000"/>
              <w:bottom w:val="nil"/>
              <w:right w:val="nil"/>
            </w:tcBorders>
            <w:vAlign w:val="center"/>
          </w:tcPr>
          <w:p w14:paraId="65B5DC9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w:t>
            </w:r>
          </w:p>
        </w:tc>
        <w:tc>
          <w:tcPr>
            <w:tcW w:w="3227" w:type="pct"/>
            <w:tcBorders>
              <w:top w:val="single" w:sz="8" w:space="0" w:color="000000"/>
              <w:left w:val="single" w:sz="8" w:space="0" w:color="000000"/>
              <w:bottom w:val="nil"/>
              <w:right w:val="nil"/>
            </w:tcBorders>
            <w:vAlign w:val="center"/>
          </w:tcPr>
          <w:p w14:paraId="0CDC9A2C"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Chung cư, nhà và công trình công cộng thuộc diện quản lý về phòng cháy, chữa cháy</w:t>
            </w:r>
          </w:p>
        </w:tc>
        <w:tc>
          <w:tcPr>
            <w:tcW w:w="1385" w:type="pct"/>
            <w:tcBorders>
              <w:top w:val="single" w:sz="8" w:space="0" w:color="000000"/>
              <w:left w:val="single" w:sz="8" w:space="0" w:color="000000"/>
              <w:bottom w:val="nil"/>
              <w:right w:val="single" w:sz="8" w:space="0" w:color="000000"/>
            </w:tcBorders>
            <w:vAlign w:val="center"/>
          </w:tcPr>
          <w:p w14:paraId="0613537E"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Cao trên 10 tầng hoặc có từ 2 tầng hầm trở lên</w:t>
            </w:r>
          </w:p>
        </w:tc>
      </w:tr>
      <w:tr w:rsidR="00186FBC" w:rsidRPr="00186FBC" w14:paraId="7FF359D0" w14:textId="77777777" w:rsidTr="00A12F29">
        <w:tc>
          <w:tcPr>
            <w:tcW w:w="388" w:type="pct"/>
            <w:tcBorders>
              <w:top w:val="single" w:sz="8" w:space="0" w:color="000000"/>
              <w:left w:val="single" w:sz="8" w:space="0" w:color="000000"/>
              <w:bottom w:val="nil"/>
              <w:right w:val="nil"/>
            </w:tcBorders>
            <w:vAlign w:val="center"/>
          </w:tcPr>
          <w:p w14:paraId="1D37886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w:t>
            </w:r>
          </w:p>
        </w:tc>
        <w:tc>
          <w:tcPr>
            <w:tcW w:w="3227" w:type="pct"/>
            <w:tcBorders>
              <w:top w:val="single" w:sz="8" w:space="0" w:color="000000"/>
              <w:left w:val="single" w:sz="8" w:space="0" w:color="000000"/>
              <w:bottom w:val="nil"/>
              <w:right w:val="nil"/>
            </w:tcBorders>
            <w:vAlign w:val="center"/>
          </w:tcPr>
          <w:p w14:paraId="7677BA84"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Nhà sử dụng với mục đích kinh doanh dịch vụ karaoke, vũ trường thuộc cơ sở kinh doanh dịch vụ karaoke, vũ trường và nhà có công năng sử dụng tương tự; nhà hát; rạp chiếu phim; bệnh viện; nhà dưỡng lão</w:t>
            </w:r>
          </w:p>
        </w:tc>
        <w:tc>
          <w:tcPr>
            <w:tcW w:w="1385" w:type="pct"/>
            <w:tcBorders>
              <w:top w:val="single" w:sz="8" w:space="0" w:color="000000"/>
              <w:left w:val="single" w:sz="8" w:space="0" w:color="000000"/>
              <w:bottom w:val="nil"/>
              <w:right w:val="single" w:sz="8" w:space="0" w:color="000000"/>
            </w:tcBorders>
            <w:vAlign w:val="center"/>
          </w:tcPr>
          <w:p w14:paraId="6A3B4C84"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Từ 50 người trên 1 tầng trở lên</w:t>
            </w:r>
          </w:p>
        </w:tc>
      </w:tr>
      <w:tr w:rsidR="00186FBC" w:rsidRPr="00186FBC" w14:paraId="49A1126F" w14:textId="77777777" w:rsidTr="00A12F29">
        <w:tc>
          <w:tcPr>
            <w:tcW w:w="388" w:type="pct"/>
            <w:tcBorders>
              <w:top w:val="single" w:sz="8" w:space="0" w:color="000000"/>
              <w:left w:val="single" w:sz="8" w:space="0" w:color="000000"/>
              <w:bottom w:val="nil"/>
              <w:right w:val="nil"/>
            </w:tcBorders>
            <w:vAlign w:val="center"/>
          </w:tcPr>
          <w:p w14:paraId="35C9760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w:t>
            </w:r>
          </w:p>
        </w:tc>
        <w:tc>
          <w:tcPr>
            <w:tcW w:w="3227" w:type="pct"/>
            <w:tcBorders>
              <w:top w:val="single" w:sz="8" w:space="0" w:color="000000"/>
              <w:left w:val="single" w:sz="8" w:space="0" w:color="000000"/>
              <w:bottom w:val="nil"/>
              <w:right w:val="nil"/>
            </w:tcBorders>
            <w:vAlign w:val="center"/>
          </w:tcPr>
          <w:p w14:paraId="0CC2A35F"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Nhà để xe ô tô, xe máy dạng kín (bao gồm cả nhà để xe độc lập và trong nhà có chức năng khác)</w:t>
            </w:r>
          </w:p>
        </w:tc>
        <w:tc>
          <w:tcPr>
            <w:tcW w:w="1385" w:type="pct"/>
            <w:tcBorders>
              <w:top w:val="single" w:sz="8" w:space="0" w:color="000000"/>
              <w:left w:val="single" w:sz="8" w:space="0" w:color="000000"/>
              <w:bottom w:val="nil"/>
              <w:right w:val="single" w:sz="8" w:space="0" w:color="000000"/>
            </w:tcBorders>
            <w:vAlign w:val="center"/>
          </w:tcPr>
          <w:p w14:paraId="22023467"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Tổng diện tích sàn từ 18 000 m</w:t>
            </w:r>
            <w:r w:rsidRPr="00186FBC">
              <w:rPr>
                <w:rFonts w:ascii="Arial" w:eastAsia="Times New Roman" w:hAnsi="Arial" w:cs="Arial"/>
                <w:color w:val="000000"/>
                <w:kern w:val="0"/>
                <w:sz w:val="20"/>
                <w:szCs w:val="20"/>
                <w:vertAlign w:val="superscript"/>
                <w14:ligatures w14:val="none"/>
              </w:rPr>
              <w:t xml:space="preserve">2 </w:t>
            </w:r>
            <w:r w:rsidRPr="00186FBC">
              <w:rPr>
                <w:rFonts w:ascii="Arial" w:eastAsia="Times New Roman" w:hAnsi="Arial" w:cs="Arial"/>
                <w:color w:val="000000"/>
                <w:kern w:val="0"/>
                <w:sz w:val="20"/>
                <w:szCs w:val="20"/>
                <w14:ligatures w14:val="none"/>
              </w:rPr>
              <w:t>trở lên</w:t>
            </w:r>
          </w:p>
        </w:tc>
      </w:tr>
      <w:tr w:rsidR="00186FBC" w:rsidRPr="00186FBC" w14:paraId="4A72A1A1" w14:textId="77777777" w:rsidTr="00A12F29">
        <w:tc>
          <w:tcPr>
            <w:tcW w:w="388" w:type="pct"/>
            <w:tcBorders>
              <w:top w:val="single" w:sz="8" w:space="0" w:color="000000"/>
              <w:left w:val="single" w:sz="8" w:space="0" w:color="000000"/>
              <w:bottom w:val="nil"/>
              <w:right w:val="nil"/>
            </w:tcBorders>
            <w:vAlign w:val="center"/>
          </w:tcPr>
          <w:p w14:paraId="434CFCF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w:t>
            </w:r>
          </w:p>
        </w:tc>
        <w:tc>
          <w:tcPr>
            <w:tcW w:w="3227" w:type="pct"/>
            <w:tcBorders>
              <w:top w:val="single" w:sz="8" w:space="0" w:color="000000"/>
              <w:left w:val="single" w:sz="8" w:space="0" w:color="000000"/>
              <w:bottom w:val="nil"/>
              <w:right w:val="nil"/>
            </w:tcBorders>
            <w:vAlign w:val="center"/>
          </w:tcPr>
          <w:p w14:paraId="7B90BAD5"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Nhà sản xuất</w:t>
            </w:r>
          </w:p>
        </w:tc>
        <w:tc>
          <w:tcPr>
            <w:tcW w:w="1385" w:type="pct"/>
            <w:tcBorders>
              <w:top w:val="single" w:sz="8" w:space="0" w:color="000000"/>
              <w:left w:val="single" w:sz="8" w:space="0" w:color="000000"/>
              <w:bottom w:val="nil"/>
              <w:right w:val="single" w:sz="8" w:space="0" w:color="000000"/>
            </w:tcBorders>
            <w:vAlign w:val="center"/>
          </w:tcPr>
          <w:p w14:paraId="7A5C854C"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Tổng diện tích sàn từ 18 000 m</w:t>
            </w:r>
            <w:r w:rsidRPr="00186FBC">
              <w:rPr>
                <w:rFonts w:ascii="Arial" w:eastAsia="Times New Roman" w:hAnsi="Arial" w:cs="Arial"/>
                <w:color w:val="000000"/>
                <w:kern w:val="0"/>
                <w:sz w:val="20"/>
                <w:szCs w:val="20"/>
                <w:vertAlign w:val="superscript"/>
                <w14:ligatures w14:val="none"/>
              </w:rPr>
              <w:t xml:space="preserve">2 </w:t>
            </w:r>
            <w:r w:rsidRPr="00186FBC">
              <w:rPr>
                <w:rFonts w:ascii="Arial" w:eastAsia="Times New Roman" w:hAnsi="Arial" w:cs="Arial"/>
                <w:color w:val="000000"/>
                <w:kern w:val="0"/>
                <w:sz w:val="20"/>
                <w:szCs w:val="20"/>
                <w14:ligatures w14:val="none"/>
              </w:rPr>
              <w:t>trở lên và có từ 300 người trên 1 tầng trở lên</w:t>
            </w:r>
          </w:p>
        </w:tc>
      </w:tr>
      <w:tr w:rsidR="00186FBC" w:rsidRPr="00186FBC" w14:paraId="732E8E3F" w14:textId="77777777" w:rsidTr="00A12F29">
        <w:tc>
          <w:tcPr>
            <w:tcW w:w="388" w:type="pct"/>
            <w:tcBorders>
              <w:top w:val="single" w:sz="8" w:space="0" w:color="000000"/>
              <w:left w:val="single" w:sz="8" w:space="0" w:color="000000"/>
              <w:bottom w:val="nil"/>
              <w:right w:val="nil"/>
            </w:tcBorders>
            <w:vAlign w:val="center"/>
          </w:tcPr>
          <w:p w14:paraId="2AAF826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w:t>
            </w:r>
          </w:p>
        </w:tc>
        <w:tc>
          <w:tcPr>
            <w:tcW w:w="3227" w:type="pct"/>
            <w:tcBorders>
              <w:top w:val="single" w:sz="8" w:space="0" w:color="000000"/>
              <w:left w:val="single" w:sz="8" w:space="0" w:color="000000"/>
              <w:bottom w:val="nil"/>
              <w:right w:val="nil"/>
            </w:tcBorders>
            <w:vAlign w:val="center"/>
          </w:tcPr>
          <w:p w14:paraId="2A2B100D"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Hầm giao thông đường bộ (hầm đường ô tô)</w:t>
            </w:r>
          </w:p>
        </w:tc>
        <w:tc>
          <w:tcPr>
            <w:tcW w:w="1385" w:type="pct"/>
            <w:tcBorders>
              <w:top w:val="single" w:sz="8" w:space="0" w:color="000000"/>
              <w:left w:val="single" w:sz="8" w:space="0" w:color="000000"/>
              <w:bottom w:val="nil"/>
              <w:right w:val="single" w:sz="8" w:space="0" w:color="000000"/>
            </w:tcBorders>
            <w:vAlign w:val="center"/>
          </w:tcPr>
          <w:p w14:paraId="511379A5"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Chiều dài từ 500 m trở lên</w:t>
            </w:r>
          </w:p>
        </w:tc>
      </w:tr>
      <w:tr w:rsidR="00186FBC" w:rsidRPr="00186FBC" w14:paraId="717E45CE" w14:textId="77777777" w:rsidTr="00A12F29">
        <w:tc>
          <w:tcPr>
            <w:tcW w:w="388" w:type="pct"/>
            <w:tcBorders>
              <w:top w:val="single" w:sz="8" w:space="0" w:color="000000"/>
              <w:left w:val="single" w:sz="8" w:space="0" w:color="000000"/>
              <w:bottom w:val="single" w:sz="8" w:space="0" w:color="000000"/>
              <w:right w:val="nil"/>
            </w:tcBorders>
            <w:vAlign w:val="center"/>
          </w:tcPr>
          <w:p w14:paraId="5C1408E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6.</w:t>
            </w:r>
          </w:p>
        </w:tc>
        <w:tc>
          <w:tcPr>
            <w:tcW w:w="3227" w:type="pct"/>
            <w:tcBorders>
              <w:top w:val="single" w:sz="8" w:space="0" w:color="000000"/>
              <w:left w:val="single" w:sz="8" w:space="0" w:color="000000"/>
              <w:bottom w:val="single" w:sz="8" w:space="0" w:color="000000"/>
              <w:right w:val="nil"/>
            </w:tcBorders>
            <w:vAlign w:val="center"/>
          </w:tcPr>
          <w:p w14:paraId="07A5CC01"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Nhà ga hành khách thuộc cảng hàng không; nhà ga hành khách, đề-pô (depot) đường sắt; nhà ga hành khách, đề-pô (depot) đường sắt đô thị</w:t>
            </w:r>
          </w:p>
        </w:tc>
        <w:tc>
          <w:tcPr>
            <w:tcW w:w="1385" w:type="pct"/>
            <w:tcBorders>
              <w:top w:val="single" w:sz="8" w:space="0" w:color="000000"/>
              <w:left w:val="single" w:sz="8" w:space="0" w:color="000000"/>
              <w:bottom w:val="single" w:sz="8" w:space="0" w:color="000000"/>
              <w:right w:val="single" w:sz="8" w:space="0" w:color="000000"/>
            </w:tcBorders>
            <w:vAlign w:val="center"/>
          </w:tcPr>
          <w:p w14:paraId="7E8FE62D"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Không phụ thuộc quy mô</w:t>
            </w:r>
          </w:p>
        </w:tc>
      </w:tr>
    </w:tbl>
    <w:p w14:paraId="1448DA9D" w14:textId="77777777" w:rsidR="00186FBC" w:rsidRPr="00186FBC" w:rsidRDefault="00186FBC" w:rsidP="00186FBC">
      <w:pPr>
        <w:spacing w:after="0" w:line="240" w:lineRule="auto"/>
        <w:jc w:val="center"/>
        <w:rPr>
          <w:rFonts w:ascii="Arial" w:eastAsia="Times New Roman" w:hAnsi="Arial" w:cs="Arial"/>
          <w:b/>
          <w:color w:val="000000"/>
          <w:kern w:val="0"/>
          <w:sz w:val="20"/>
          <w:szCs w:val="20"/>
          <w14:ligatures w14:val="none"/>
        </w:rPr>
      </w:pPr>
    </w:p>
    <w:p w14:paraId="49F7665E" w14:textId="77777777" w:rsidR="00186FBC" w:rsidRPr="00186FBC" w:rsidRDefault="00186FBC" w:rsidP="00186FBC">
      <w:pPr>
        <w:spacing w:after="0" w:line="240" w:lineRule="auto"/>
        <w:rPr>
          <w:rFonts w:ascii="Arial" w:eastAsia="Times New Roman" w:hAnsi="Arial" w:cs="Arial"/>
          <w:b/>
          <w:color w:val="000000"/>
          <w:kern w:val="0"/>
          <w:sz w:val="20"/>
          <w:szCs w:val="20"/>
          <w14:ligatures w14:val="none"/>
        </w:rPr>
      </w:pPr>
      <w:r w:rsidRPr="00186FBC">
        <w:rPr>
          <w:rFonts w:ascii="Arial" w:eastAsia="Times New Roman" w:hAnsi="Arial" w:cs="Arial"/>
          <w:b/>
          <w:color w:val="000000"/>
          <w:kern w:val="0"/>
          <w:sz w:val="20"/>
          <w:szCs w:val="20"/>
          <w14:ligatures w14:val="none"/>
        </w:rPr>
        <w:br w:type="page"/>
      </w:r>
    </w:p>
    <w:p w14:paraId="331EF9D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lastRenderedPageBreak/>
        <w:t>PHỤ LỤC H</w:t>
      </w:r>
    </w:p>
    <w:p w14:paraId="46648BB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(Quy định)</w:t>
      </w:r>
    </w:p>
    <w:p w14:paraId="1A500189" w14:textId="77777777" w:rsidR="00186FBC" w:rsidRPr="00186FBC" w:rsidRDefault="00186FBC" w:rsidP="00186FBC">
      <w:pPr>
        <w:spacing w:after="0" w:line="240" w:lineRule="auto"/>
        <w:jc w:val="center"/>
        <w:rPr>
          <w:rFonts w:ascii="Arial" w:eastAsia="Times New Roman" w:hAnsi="Arial" w:cs="Arial"/>
          <w:b/>
          <w:color w:val="000000"/>
          <w:kern w:val="0"/>
          <w:sz w:val="20"/>
          <w:szCs w:val="20"/>
          <w14:ligatures w14:val="none"/>
        </w:rPr>
      </w:pPr>
      <w:r w:rsidRPr="00186FBC">
        <w:rPr>
          <w:rFonts w:ascii="Arial" w:eastAsia="Times New Roman" w:hAnsi="Arial" w:cs="Arial"/>
          <w:b/>
          <w:color w:val="000000"/>
          <w:kern w:val="0"/>
          <w:sz w:val="20"/>
          <w:szCs w:val="20"/>
          <w14:ligatures w14:val="none"/>
        </w:rPr>
        <w:t>Yêu cầu về thiết kế, lắp đặt hệ thống</w:t>
      </w:r>
    </w:p>
    <w:p w14:paraId="0A579E6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p w14:paraId="5E642FF4"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b/>
          <w:i/>
          <w:color w:val="000000"/>
          <w:kern w:val="0"/>
          <w:sz w:val="20"/>
          <w:szCs w:val="20"/>
          <w14:ligatures w14:val="none"/>
        </w:rPr>
        <w:t>H. 1 Yêu cầu thiết kế, lắp đặt hệ thống cấp nước chữa cháy ngoài nhà</w:t>
      </w:r>
    </w:p>
    <w:p w14:paraId="44908460"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H.1.1 Áp suất của hệ thống cấp nước chữa cháy ngoài nhà</w:t>
      </w:r>
    </w:p>
    <w:p w14:paraId="77331D74"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H.1.1.1 Hệ thống đường ống cấp nước chữa cháy có thể là đường ống áp suất cao hoặc áp suất thấp. Trong đường ống cấp nước chữa cháy có áp suất cao thì áp suất cần thiết để chữa cháy là do máy bơm chữa cháy cố định tạo nên; khi duy trì áp suất cao thì phải tính toán bảo đảm áp suất làm việc của hệ thống đường ống. Đối với đường ống áp suất cao, các máy bơm chữa cháy phải bảo đảm hoạt động không trễ hơn 5 phút sau khi có tín hiệu báo cháy.</w:t>
      </w:r>
    </w:p>
    <w:p w14:paraId="7EFDEF63"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H.1.1.2 Áp suất tự do tối thiểu trong đường ống nước chữa cháy áp suất thấp (đo ở vị trí cao độ bằng với mặt đất) khi chữa cháy phải không nhỏ hơn 10 m cột nước. Áp suất tự do tối thiểu trong mạng đường ống chữa cháy áp suất cao phải bảo đảm độ cao tia nước đặc không nhỏ hơn 10 m cột nước khi lưu lượng yêu cầu chữa cháy tối đa và lăng chữa cháy ở điểm cao nhất của nhà. Áp suất tự do trong mạng đường ống kết hợp sinh hoạt hoặc sản xuất không nhỏ hơn 10 m cột nước và không lớn hơn 60 m cột nước. Để phù hợp với điều kiện kinh tế - kỹ thuật, được phép lựa chọn thiết kế, trang bị hệ thống áp suất thấp hoặc hệ thống áp suất cao.</w:t>
      </w:r>
    </w:p>
    <w:p w14:paraId="6ED599BB"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H.1.2 Lưu lượng nước cho chữa cháy ngoài nhà</w:t>
      </w:r>
    </w:p>
    <w:p w14:paraId="13778303"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 1.2.1 Lưu lượng nước cho chữa cháy ngoài nhà (tính cho 1 đám cháy) và số đám cháy đồng thời trong một khu dân cư tính cho mạng đường ống chính nối vòng lấy theo Bảng H.1.</w:t>
      </w:r>
    </w:p>
    <w:p w14:paraId="6AE9C91A"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H.1.2.2 Lưu lượng nước cho chữa cháy ngoài nhà (cho 1 đám cháy) cho nhà thuộc nhóm nguy hiểm cháy theo công năng F1, F2, F3, F4 tính toán cho đường ống kết hợp và đường ống phân phối của mạng đường ống, cũng như mạng đường ống trong 1 cụm nhỏ (1 xóm, 1 dãy nhà và tương tự) lấy theo giá trị lớn nhất của Bảng H.2.</w:t>
      </w:r>
    </w:p>
    <w:p w14:paraId="25D4E16F"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 1.2.3 Lưu lượng nước cho chữa cháy ngoài nhà cho nhà có nhóm nguy hiểm cháy theo công năng F5, tính cho 1 đám cháy, lấy theo nhà có yêu cầu giá trị lớn nhất như Bảng H.3 và Bảng H.4.</w:t>
      </w:r>
    </w:p>
    <w:p w14:paraId="72D923E1"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1: Khi tính toán lưu lượng nước chữa cháy cho 2 đám cháy thì lấy giá trị bằng cho 2 nhà có yêu cầu lưu lượng lớn nhất.</w:t>
      </w:r>
    </w:p>
    <w:p w14:paraId="0F4276A9"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2: Lưu lượng nước cho chữa cháy ngoài nhà cho các nhà phụ trợ nằm độc lập lấy theo Bảng H.2 giống như cho nhà có nhóm nguy hiểm cháy theo công năng F2, F3, F4, còn nếu nằm trong các nhà sản xuất thì tính theo khối tích chung của nhà sản xuất và lấy theo Bảng H.3.</w:t>
      </w:r>
    </w:p>
    <w:p w14:paraId="03CEF80E"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3: Lưu lượng nước cho chữa cháy ngoài nhà cho nhà phục vụ nông nghiệp và phát triển nông thôn có bậc chịu lửa I, II với khối tích không lớn hơn 5 000 m</w:t>
      </w:r>
      <w:r w:rsidRPr="00186FBC">
        <w:rPr>
          <w:rFonts w:ascii="Arial" w:eastAsia="Times New Roman" w:hAnsi="Arial" w:cs="Arial"/>
          <w:color w:val="000000"/>
          <w:kern w:val="0"/>
          <w:sz w:val="20"/>
          <w:szCs w:val="20"/>
          <w:vertAlign w:val="superscript"/>
          <w14:ligatures w14:val="none"/>
        </w:rPr>
        <w:t>3</w:t>
      </w:r>
      <w:r w:rsidRPr="00186FBC">
        <w:rPr>
          <w:rFonts w:ascii="Arial" w:eastAsia="Times New Roman" w:hAnsi="Arial" w:cs="Arial"/>
          <w:color w:val="000000"/>
          <w:kern w:val="0"/>
          <w:sz w:val="20"/>
          <w:szCs w:val="20"/>
          <w14:ligatures w14:val="none"/>
        </w:rPr>
        <w:t xml:space="preserve"> hạng nguy hiểm cháy D, E lấy bảng 5 L/s.</w:t>
      </w:r>
    </w:p>
    <w:p w14:paraId="360EEF94"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4: Lưu lượng nước cho chữa cháy ngoài nhà cho trạm truyền thanh, truyền hình không phụ thuộc khối tích của trạm và số lượng người sống trong khu vực đặt các trạm này, phải lấy không nhỏ hơn 15 L/s, ngay cả khi Bảng H.3 và Bảng H.4 quy định lưu lượng thấp hơn giá trị này.</w:t>
      </w:r>
    </w:p>
    <w:p w14:paraId="7609C6F8"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5: Đối với nhà có bậc chịu lửa II làm bằng kết cấu gỗ thì lưu lượng nước cho chữa cháy ngoài nhà lấy lớn hơn 5 L/s so với Bảng H.3 và Bảng H.4.</w:t>
      </w:r>
    </w:p>
    <w:p w14:paraId="70231FDC"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6: Lưu lượng nước cho chữa cháy ngoài nhà cho nhà và khu vực kho lạnh bảo quản thực phẩm thì lấy giống nhà có hạng nguy hiểm cháy C.</w:t>
      </w:r>
    </w:p>
    <w:p w14:paraId="0E8A4039"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7: Lưu lượng nước cho chữa cháy ngoài nhà cho cơ sở lưu trữ công-ten-nơ có hàng hóa phụ thuộc vào số lượng công-ten-nơ, được lấy như sau:</w:t>
      </w:r>
    </w:p>
    <w:p w14:paraId="68CE8393"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lang w:val="nl-NL"/>
          <w14:ligatures w14:val="none"/>
        </w:rPr>
      </w:pPr>
      <w:r w:rsidRPr="00186FBC">
        <w:rPr>
          <w:rFonts w:ascii="Arial" w:eastAsia="Times New Roman" w:hAnsi="Arial" w:cs="Arial"/>
          <w:color w:val="000000"/>
          <w:kern w:val="0"/>
          <w:sz w:val="20"/>
          <w:szCs w:val="20"/>
          <w:lang w:val="nl-NL"/>
          <w14:ligatures w14:val="none"/>
        </w:rPr>
        <w:t>- Từ 30 đến 50 công-ten-nơ: lấy 15 L/s;</w:t>
      </w:r>
    </w:p>
    <w:p w14:paraId="559A996F"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lang w:val="nl-NL"/>
          <w14:ligatures w14:val="none"/>
        </w:rPr>
      </w:pPr>
      <w:r w:rsidRPr="00186FBC">
        <w:rPr>
          <w:rFonts w:ascii="Arial" w:eastAsia="Times New Roman" w:hAnsi="Arial" w:cs="Arial"/>
          <w:color w:val="000000"/>
          <w:kern w:val="0"/>
          <w:sz w:val="20"/>
          <w:szCs w:val="20"/>
          <w:lang w:val="nl-NL"/>
          <w14:ligatures w14:val="none"/>
        </w:rPr>
        <w:t>- Từ 51 đến 100 công-ten-nơ: lấy 20 L/s;</w:t>
      </w:r>
    </w:p>
    <w:p w14:paraId="26FD1AE8"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lang w:val="nl-NL"/>
          <w14:ligatures w14:val="none"/>
        </w:rPr>
      </w:pPr>
      <w:r w:rsidRPr="00186FBC">
        <w:rPr>
          <w:rFonts w:ascii="Arial" w:eastAsia="Times New Roman" w:hAnsi="Arial" w:cs="Arial"/>
          <w:color w:val="000000"/>
          <w:kern w:val="0"/>
          <w:sz w:val="20"/>
          <w:szCs w:val="20"/>
          <w:lang w:val="nl-NL"/>
          <w14:ligatures w14:val="none"/>
        </w:rPr>
        <w:t>- Từ 101 đến 300 công-ten-nơ: lấy 25 L/s;</w:t>
      </w:r>
    </w:p>
    <w:p w14:paraId="56FDF91E"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lang w:val="nl-NL"/>
          <w14:ligatures w14:val="none"/>
        </w:rPr>
      </w:pPr>
      <w:r w:rsidRPr="00186FBC">
        <w:rPr>
          <w:rFonts w:ascii="Arial" w:eastAsia="Times New Roman" w:hAnsi="Arial" w:cs="Arial"/>
          <w:color w:val="000000"/>
          <w:kern w:val="0"/>
          <w:sz w:val="20"/>
          <w:szCs w:val="20"/>
          <w:lang w:val="nl-NL"/>
          <w14:ligatures w14:val="none"/>
        </w:rPr>
        <w:t>- Từ 301 đến 1 000 công-ten-nơ: lấy 40 L/s;</w:t>
      </w:r>
    </w:p>
    <w:p w14:paraId="684ACEA2"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lang w:val="nl-NL"/>
          <w14:ligatures w14:val="none"/>
        </w:rPr>
      </w:pPr>
      <w:r w:rsidRPr="00186FBC">
        <w:rPr>
          <w:rFonts w:ascii="Arial" w:eastAsia="Times New Roman" w:hAnsi="Arial" w:cs="Arial"/>
          <w:color w:val="000000"/>
          <w:kern w:val="0"/>
          <w:sz w:val="20"/>
          <w:szCs w:val="20"/>
          <w:lang w:val="nl-NL"/>
          <w14:ligatures w14:val="none"/>
        </w:rPr>
        <w:t>- Từ 1 001 đến 1 500 công-ten-nơ: lấy 60 L/s;</w:t>
      </w:r>
    </w:p>
    <w:p w14:paraId="18E61BC8"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lang w:val="nl-NL"/>
          <w14:ligatures w14:val="none"/>
        </w:rPr>
      </w:pPr>
      <w:r w:rsidRPr="00186FBC">
        <w:rPr>
          <w:rFonts w:ascii="Arial" w:eastAsia="Times New Roman" w:hAnsi="Arial" w:cs="Arial"/>
          <w:color w:val="000000"/>
          <w:kern w:val="0"/>
          <w:sz w:val="20"/>
          <w:szCs w:val="20"/>
          <w:lang w:val="nl-NL"/>
          <w14:ligatures w14:val="none"/>
        </w:rPr>
        <w:lastRenderedPageBreak/>
        <w:t>- Từ 1 501 đến 2 000 công-ten-nơ: lấy 80 L/s;</w:t>
      </w:r>
    </w:p>
    <w:p w14:paraId="4EC495F5"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lang w:val="nl-NL"/>
          <w14:ligatures w14:val="none"/>
        </w:rPr>
      </w:pPr>
      <w:r w:rsidRPr="00186FBC">
        <w:rPr>
          <w:rFonts w:ascii="Arial" w:eastAsia="Times New Roman" w:hAnsi="Arial" w:cs="Arial"/>
          <w:color w:val="000000"/>
          <w:kern w:val="0"/>
          <w:sz w:val="20"/>
          <w:szCs w:val="20"/>
          <w:lang w:val="nl-NL"/>
          <w14:ligatures w14:val="none"/>
        </w:rPr>
        <w:t>- Nhiều hơn 2 000 công-ten-nơ: lấy 100 L/s;</w:t>
      </w:r>
    </w:p>
    <w:p w14:paraId="66B9AAB9"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lang w:val="nl-NL"/>
          <w14:ligatures w14:val="none"/>
        </w:rPr>
      </w:pPr>
      <w:r w:rsidRPr="00186FBC">
        <w:rPr>
          <w:rFonts w:ascii="Arial" w:eastAsia="Times New Roman" w:hAnsi="Arial" w:cs="Arial"/>
          <w:color w:val="000000"/>
          <w:kern w:val="0"/>
          <w:sz w:val="20"/>
          <w:szCs w:val="20"/>
          <w:lang w:val="nl-NL"/>
          <w14:ligatures w14:val="none"/>
        </w:rPr>
        <w:t>CHÚ THÍCH 8: Lưu lượng nước cho chữa cháy ngoài nhà cho nhà kho cố định chứa vật liệu nổ, tiền chất thuốc nổ công nghiệp, vũ khí, công cụ hỗ trợ; hầm giao thông đường bộ; trạm biến áp; được lấy tối thiểu 10 L/s;</w:t>
      </w:r>
    </w:p>
    <w:p w14:paraId="7BD7696C"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lang w:val="nl-NL"/>
          <w14:ligatures w14:val="none"/>
        </w:rPr>
      </w:pPr>
      <w:r w:rsidRPr="00186FBC">
        <w:rPr>
          <w:rFonts w:ascii="Arial" w:eastAsia="Times New Roman" w:hAnsi="Arial" w:cs="Arial"/>
          <w:color w:val="000000"/>
          <w:kern w:val="0"/>
          <w:sz w:val="20"/>
          <w:szCs w:val="20"/>
          <w:lang w:val="nl-NL"/>
          <w14:ligatures w14:val="none"/>
        </w:rPr>
        <w:t>CHÚ THÍCH 9: Lưu lượng nước cho chữa cháy ngoài nhà cho nhà máy nhiệt điện, nhà máy lọc dầu; nhà máy lọc, hóa dầu; nhà máy chế biến khí; nhà máy sản xuất nhiên liệu sinh học; kho chứa dầu mỏ, sản phẩm dầu mỏ; kho chứa khí hóa lỏng; cảng xuất, nhập dầu mỏ và sản phẩm dầu mỏ được lấy theo tiêu chuẩn, quy chuẩn lựa chọn áp dụng.</w:t>
      </w:r>
    </w:p>
    <w:p w14:paraId="11F45BDC" w14:textId="77777777" w:rsidR="00186FBC" w:rsidRPr="00186FBC" w:rsidRDefault="00186FBC" w:rsidP="00186FBC">
      <w:pPr>
        <w:spacing w:after="0" w:line="240" w:lineRule="auto"/>
        <w:jc w:val="center"/>
        <w:rPr>
          <w:rFonts w:ascii="Arial" w:eastAsia="Times New Roman" w:hAnsi="Arial" w:cs="Arial"/>
          <w:color w:val="000000"/>
          <w:kern w:val="0"/>
          <w:sz w:val="20"/>
          <w:szCs w:val="20"/>
          <w:lang w:val="nl-NL"/>
          <w14:ligatures w14:val="none"/>
        </w:rPr>
      </w:pPr>
      <w:r w:rsidRPr="00186FBC">
        <w:rPr>
          <w:rFonts w:ascii="Arial" w:eastAsia="Times New Roman" w:hAnsi="Arial" w:cs="Arial"/>
          <w:b/>
          <w:color w:val="000000"/>
          <w:kern w:val="0"/>
          <w:sz w:val="20"/>
          <w:szCs w:val="20"/>
          <w:lang w:val="nl-NL"/>
          <w14:ligatures w14:val="none"/>
        </w:rPr>
        <w:t>Bảng H.1 - Lưu lượng nước từ mạng đường ống cho chữa cháy ngoài nhà trong các khu dân cư</w:t>
      </w:r>
    </w:p>
    <w:p w14:paraId="6674B1B4" w14:textId="77777777" w:rsidR="00186FBC" w:rsidRPr="00186FBC" w:rsidRDefault="00186FBC" w:rsidP="00186FBC">
      <w:pPr>
        <w:spacing w:after="0" w:line="240" w:lineRule="auto"/>
        <w:jc w:val="both"/>
        <w:rPr>
          <w:rFonts w:ascii="Arial" w:eastAsia="Times New Roman" w:hAnsi="Arial" w:cs="Arial"/>
          <w:color w:val="000000"/>
          <w:kern w:val="0"/>
          <w:sz w:val="20"/>
          <w:szCs w:val="20"/>
          <w:lang w:val="nl-NL"/>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41"/>
        <w:gridCol w:w="1138"/>
        <w:gridCol w:w="3192"/>
        <w:gridCol w:w="3136"/>
      </w:tblGrid>
      <w:tr w:rsidR="00186FBC" w:rsidRPr="00186FBC" w14:paraId="4B7DEF2B" w14:textId="77777777" w:rsidTr="00A12F29">
        <w:tc>
          <w:tcPr>
            <w:tcW w:w="855" w:type="pct"/>
            <w:vMerge w:val="restart"/>
            <w:tcBorders>
              <w:top w:val="single" w:sz="8" w:space="0" w:color="000000"/>
              <w:left w:val="single" w:sz="8" w:space="0" w:color="000000"/>
              <w:bottom w:val="nil"/>
              <w:right w:val="nil"/>
            </w:tcBorders>
            <w:vAlign w:val="center"/>
          </w:tcPr>
          <w:p w14:paraId="25D23BB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 xml:space="preserve">Dân số, </w:t>
            </w:r>
            <w:r w:rsidRPr="00186FBC">
              <w:rPr>
                <w:rFonts w:ascii="Arial" w:eastAsia="Times New Roman" w:hAnsi="Arial" w:cs="Arial"/>
                <w:b/>
                <w:color w:val="000000"/>
                <w:kern w:val="0"/>
                <w:sz w:val="20"/>
                <w:szCs w:val="20"/>
                <w14:ligatures w14:val="none"/>
              </w:rPr>
              <w:br/>
            </w:r>
            <w:r w:rsidRPr="00186FBC">
              <w:rPr>
                <w:rFonts w:ascii="Arial" w:eastAsia="Times New Roman" w:hAnsi="Arial" w:cs="Arial"/>
                <w:color w:val="000000"/>
                <w:kern w:val="0"/>
                <w:sz w:val="20"/>
                <w:szCs w:val="20"/>
                <w14:ligatures w14:val="none"/>
              </w:rPr>
              <w:t>x 1 000 người</w:t>
            </w:r>
          </w:p>
        </w:tc>
        <w:tc>
          <w:tcPr>
            <w:tcW w:w="632" w:type="pct"/>
            <w:vMerge w:val="restart"/>
            <w:tcBorders>
              <w:top w:val="single" w:sz="8" w:space="0" w:color="000000"/>
              <w:left w:val="single" w:sz="8" w:space="0" w:color="000000"/>
              <w:bottom w:val="nil"/>
              <w:right w:val="nil"/>
            </w:tcBorders>
            <w:vAlign w:val="center"/>
          </w:tcPr>
          <w:p w14:paraId="0D4A39A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Số đám cháy đồng thời</w:t>
            </w:r>
          </w:p>
        </w:tc>
        <w:tc>
          <w:tcPr>
            <w:tcW w:w="0" w:type="auto"/>
            <w:gridSpan w:val="2"/>
            <w:tcBorders>
              <w:top w:val="single" w:sz="8" w:space="0" w:color="000000"/>
              <w:left w:val="single" w:sz="8" w:space="0" w:color="000000"/>
              <w:bottom w:val="nil"/>
              <w:right w:val="single" w:sz="8" w:space="0" w:color="000000"/>
            </w:tcBorders>
            <w:vAlign w:val="center"/>
          </w:tcPr>
          <w:p w14:paraId="7392381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 xml:space="preserve">Lưu lượng nước cho chữa cháy ngoài nhà cho 1 đám cháy, </w:t>
            </w:r>
            <w:r w:rsidRPr="00186FBC">
              <w:rPr>
                <w:rFonts w:ascii="Arial" w:eastAsia="Times New Roman" w:hAnsi="Arial" w:cs="Arial"/>
                <w:color w:val="000000"/>
                <w:kern w:val="0"/>
                <w:sz w:val="20"/>
                <w:szCs w:val="20"/>
                <w14:ligatures w14:val="none"/>
              </w:rPr>
              <w:t>L/s</w:t>
            </w:r>
          </w:p>
        </w:tc>
      </w:tr>
      <w:tr w:rsidR="00186FBC" w:rsidRPr="00186FBC" w14:paraId="4FB418B4" w14:textId="77777777" w:rsidTr="00A12F29">
        <w:tc>
          <w:tcPr>
            <w:tcW w:w="855" w:type="pct"/>
            <w:vMerge/>
            <w:tcBorders>
              <w:top w:val="single" w:sz="8" w:space="0" w:color="000000"/>
              <w:left w:val="single" w:sz="8" w:space="0" w:color="000000"/>
              <w:bottom w:val="nil"/>
              <w:right w:val="nil"/>
            </w:tcBorders>
            <w:vAlign w:val="center"/>
          </w:tcPr>
          <w:p w14:paraId="394D1C5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632" w:type="pct"/>
            <w:vMerge/>
            <w:tcBorders>
              <w:top w:val="single" w:sz="8" w:space="0" w:color="000000"/>
              <w:left w:val="single" w:sz="8" w:space="0" w:color="000000"/>
              <w:bottom w:val="nil"/>
              <w:right w:val="nil"/>
            </w:tcBorders>
            <w:vAlign w:val="center"/>
          </w:tcPr>
          <w:p w14:paraId="5E45EA2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3B35009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Xây dựng nhà không quá 2 tầng không phụ thuộc bậc chịu lửa</w:t>
            </w:r>
          </w:p>
        </w:tc>
        <w:tc>
          <w:tcPr>
            <w:tcW w:w="0" w:type="auto"/>
            <w:tcBorders>
              <w:top w:val="single" w:sz="8" w:space="0" w:color="000000"/>
              <w:left w:val="single" w:sz="8" w:space="0" w:color="000000"/>
              <w:bottom w:val="nil"/>
              <w:right w:val="single" w:sz="8" w:space="0" w:color="000000"/>
            </w:tcBorders>
            <w:vAlign w:val="center"/>
          </w:tcPr>
          <w:p w14:paraId="7B643E3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Xây dựng nhà từ 3 tầng trở lên không phụ thuộc bậc chịu lửa</w:t>
            </w:r>
          </w:p>
        </w:tc>
      </w:tr>
      <w:tr w:rsidR="00186FBC" w:rsidRPr="00186FBC" w14:paraId="7B04BE59" w14:textId="77777777" w:rsidTr="00A12F29">
        <w:tc>
          <w:tcPr>
            <w:tcW w:w="855" w:type="pct"/>
            <w:tcBorders>
              <w:top w:val="single" w:sz="8" w:space="0" w:color="000000"/>
              <w:left w:val="single" w:sz="8" w:space="0" w:color="000000"/>
              <w:bottom w:val="nil"/>
              <w:right w:val="nil"/>
            </w:tcBorders>
            <w:vAlign w:val="center"/>
          </w:tcPr>
          <w:p w14:paraId="4B247EF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&lt; 1</w:t>
            </w:r>
          </w:p>
        </w:tc>
        <w:tc>
          <w:tcPr>
            <w:tcW w:w="632" w:type="pct"/>
            <w:tcBorders>
              <w:top w:val="single" w:sz="8" w:space="0" w:color="000000"/>
              <w:left w:val="single" w:sz="8" w:space="0" w:color="000000"/>
              <w:bottom w:val="nil"/>
              <w:right w:val="nil"/>
            </w:tcBorders>
            <w:vAlign w:val="center"/>
          </w:tcPr>
          <w:p w14:paraId="5226BD5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vAlign w:val="center"/>
          </w:tcPr>
          <w:p w14:paraId="3339972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w:t>
            </w:r>
          </w:p>
        </w:tc>
        <w:tc>
          <w:tcPr>
            <w:tcW w:w="0" w:type="auto"/>
            <w:tcBorders>
              <w:top w:val="single" w:sz="8" w:space="0" w:color="000000"/>
              <w:left w:val="single" w:sz="8" w:space="0" w:color="000000"/>
              <w:bottom w:val="nil"/>
              <w:right w:val="single" w:sz="8" w:space="0" w:color="000000"/>
            </w:tcBorders>
            <w:vAlign w:val="center"/>
          </w:tcPr>
          <w:p w14:paraId="4367AA8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r>
      <w:tr w:rsidR="00186FBC" w:rsidRPr="00186FBC" w14:paraId="2C3F2363" w14:textId="77777777" w:rsidTr="00A12F29">
        <w:tc>
          <w:tcPr>
            <w:tcW w:w="855" w:type="pct"/>
            <w:tcBorders>
              <w:top w:val="single" w:sz="8" w:space="0" w:color="000000"/>
              <w:left w:val="single" w:sz="8" w:space="0" w:color="000000"/>
              <w:bottom w:val="nil"/>
              <w:right w:val="nil"/>
            </w:tcBorders>
            <w:vAlign w:val="center"/>
          </w:tcPr>
          <w:p w14:paraId="000751F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 1 và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5</w:t>
            </w:r>
          </w:p>
        </w:tc>
        <w:tc>
          <w:tcPr>
            <w:tcW w:w="632" w:type="pct"/>
            <w:tcBorders>
              <w:top w:val="single" w:sz="8" w:space="0" w:color="000000"/>
              <w:left w:val="single" w:sz="8" w:space="0" w:color="000000"/>
              <w:bottom w:val="nil"/>
              <w:right w:val="nil"/>
            </w:tcBorders>
            <w:vAlign w:val="center"/>
          </w:tcPr>
          <w:p w14:paraId="33E077D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vAlign w:val="center"/>
          </w:tcPr>
          <w:p w14:paraId="4561C69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c>
          <w:tcPr>
            <w:tcW w:w="0" w:type="auto"/>
            <w:tcBorders>
              <w:top w:val="single" w:sz="8" w:space="0" w:color="000000"/>
              <w:left w:val="single" w:sz="8" w:space="0" w:color="000000"/>
              <w:bottom w:val="nil"/>
              <w:right w:val="single" w:sz="8" w:space="0" w:color="000000"/>
            </w:tcBorders>
            <w:vAlign w:val="center"/>
          </w:tcPr>
          <w:p w14:paraId="530CC71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r>
      <w:tr w:rsidR="00186FBC" w:rsidRPr="00186FBC" w14:paraId="63B5A43E" w14:textId="77777777" w:rsidTr="00A12F29">
        <w:tc>
          <w:tcPr>
            <w:tcW w:w="855" w:type="pct"/>
            <w:tcBorders>
              <w:top w:val="single" w:sz="8" w:space="0" w:color="000000"/>
              <w:left w:val="single" w:sz="8" w:space="0" w:color="000000"/>
              <w:bottom w:val="nil"/>
              <w:right w:val="nil"/>
            </w:tcBorders>
            <w:vAlign w:val="center"/>
          </w:tcPr>
          <w:p w14:paraId="0D3D58D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 5 và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10</w:t>
            </w:r>
          </w:p>
        </w:tc>
        <w:tc>
          <w:tcPr>
            <w:tcW w:w="632" w:type="pct"/>
            <w:tcBorders>
              <w:top w:val="single" w:sz="8" w:space="0" w:color="000000"/>
              <w:left w:val="single" w:sz="8" w:space="0" w:color="000000"/>
              <w:bottom w:val="nil"/>
              <w:right w:val="nil"/>
            </w:tcBorders>
            <w:vAlign w:val="center"/>
          </w:tcPr>
          <w:p w14:paraId="0587169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nil"/>
            </w:tcBorders>
            <w:vAlign w:val="center"/>
          </w:tcPr>
          <w:p w14:paraId="2A796AF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c>
          <w:tcPr>
            <w:tcW w:w="0" w:type="auto"/>
            <w:tcBorders>
              <w:top w:val="single" w:sz="8" w:space="0" w:color="000000"/>
              <w:left w:val="single" w:sz="8" w:space="0" w:color="000000"/>
              <w:bottom w:val="nil"/>
              <w:right w:val="single" w:sz="8" w:space="0" w:color="000000"/>
            </w:tcBorders>
            <w:vAlign w:val="center"/>
          </w:tcPr>
          <w:p w14:paraId="0F08E7E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15</w:t>
            </w:r>
          </w:p>
        </w:tc>
      </w:tr>
      <w:tr w:rsidR="00186FBC" w:rsidRPr="00186FBC" w14:paraId="6FD10693" w14:textId="77777777" w:rsidTr="00A12F29">
        <w:tc>
          <w:tcPr>
            <w:tcW w:w="855" w:type="pct"/>
            <w:tcBorders>
              <w:top w:val="single" w:sz="8" w:space="0" w:color="000000"/>
              <w:left w:val="single" w:sz="8" w:space="0" w:color="000000"/>
              <w:bottom w:val="nil"/>
              <w:right w:val="nil"/>
            </w:tcBorders>
            <w:vAlign w:val="center"/>
          </w:tcPr>
          <w:p w14:paraId="4A6ACD1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 10 và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25</w:t>
            </w:r>
          </w:p>
        </w:tc>
        <w:tc>
          <w:tcPr>
            <w:tcW w:w="632" w:type="pct"/>
            <w:tcBorders>
              <w:top w:val="single" w:sz="8" w:space="0" w:color="000000"/>
              <w:left w:val="single" w:sz="8" w:space="0" w:color="000000"/>
              <w:bottom w:val="nil"/>
              <w:right w:val="nil"/>
            </w:tcBorders>
            <w:vAlign w:val="center"/>
          </w:tcPr>
          <w:p w14:paraId="7E4BD5A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nil"/>
            </w:tcBorders>
            <w:vAlign w:val="center"/>
          </w:tcPr>
          <w:p w14:paraId="3E4F8A9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c>
          <w:tcPr>
            <w:tcW w:w="0" w:type="auto"/>
            <w:tcBorders>
              <w:top w:val="single" w:sz="8" w:space="0" w:color="000000"/>
              <w:left w:val="single" w:sz="8" w:space="0" w:color="000000"/>
              <w:bottom w:val="nil"/>
              <w:right w:val="single" w:sz="8" w:space="0" w:color="000000"/>
            </w:tcBorders>
            <w:vAlign w:val="center"/>
          </w:tcPr>
          <w:p w14:paraId="0C8545B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15</w:t>
            </w:r>
          </w:p>
        </w:tc>
      </w:tr>
      <w:tr w:rsidR="00186FBC" w:rsidRPr="00186FBC" w14:paraId="0EBAA24A" w14:textId="77777777" w:rsidTr="00A12F29">
        <w:tc>
          <w:tcPr>
            <w:tcW w:w="855" w:type="pct"/>
            <w:tcBorders>
              <w:top w:val="single" w:sz="8" w:space="0" w:color="000000"/>
              <w:left w:val="single" w:sz="8" w:space="0" w:color="000000"/>
              <w:bottom w:val="nil"/>
              <w:right w:val="nil"/>
            </w:tcBorders>
            <w:vAlign w:val="center"/>
          </w:tcPr>
          <w:p w14:paraId="40F627F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 25 và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50</w:t>
            </w:r>
          </w:p>
        </w:tc>
        <w:tc>
          <w:tcPr>
            <w:tcW w:w="632" w:type="pct"/>
            <w:tcBorders>
              <w:top w:val="single" w:sz="8" w:space="0" w:color="000000"/>
              <w:left w:val="single" w:sz="8" w:space="0" w:color="000000"/>
              <w:bottom w:val="nil"/>
              <w:right w:val="nil"/>
            </w:tcBorders>
            <w:vAlign w:val="center"/>
          </w:tcPr>
          <w:p w14:paraId="3E68249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nil"/>
            </w:tcBorders>
            <w:vAlign w:val="center"/>
          </w:tcPr>
          <w:p w14:paraId="3C50AA5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c>
          <w:tcPr>
            <w:tcW w:w="0" w:type="auto"/>
            <w:tcBorders>
              <w:top w:val="single" w:sz="8" w:space="0" w:color="000000"/>
              <w:left w:val="single" w:sz="8" w:space="0" w:color="000000"/>
              <w:bottom w:val="nil"/>
              <w:right w:val="single" w:sz="8" w:space="0" w:color="000000"/>
            </w:tcBorders>
            <w:vAlign w:val="center"/>
          </w:tcPr>
          <w:p w14:paraId="7DA3C49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r>
      <w:tr w:rsidR="00186FBC" w:rsidRPr="00186FBC" w14:paraId="426EBF5F" w14:textId="77777777" w:rsidTr="00A12F29">
        <w:tc>
          <w:tcPr>
            <w:tcW w:w="855" w:type="pct"/>
            <w:tcBorders>
              <w:top w:val="single" w:sz="8" w:space="0" w:color="000000"/>
              <w:left w:val="single" w:sz="8" w:space="0" w:color="000000"/>
              <w:bottom w:val="nil"/>
              <w:right w:val="nil"/>
            </w:tcBorders>
            <w:vAlign w:val="center"/>
          </w:tcPr>
          <w:p w14:paraId="28F0B00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 50 và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100</w:t>
            </w:r>
          </w:p>
        </w:tc>
        <w:tc>
          <w:tcPr>
            <w:tcW w:w="632" w:type="pct"/>
            <w:tcBorders>
              <w:top w:val="single" w:sz="8" w:space="0" w:color="000000"/>
              <w:left w:val="single" w:sz="8" w:space="0" w:color="000000"/>
              <w:bottom w:val="nil"/>
              <w:right w:val="nil"/>
            </w:tcBorders>
            <w:vAlign w:val="center"/>
          </w:tcPr>
          <w:p w14:paraId="349E9AE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nil"/>
            </w:tcBorders>
            <w:vAlign w:val="center"/>
          </w:tcPr>
          <w:p w14:paraId="43AA0C0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c>
          <w:tcPr>
            <w:tcW w:w="0" w:type="auto"/>
            <w:tcBorders>
              <w:top w:val="single" w:sz="8" w:space="0" w:color="000000"/>
              <w:left w:val="single" w:sz="8" w:space="0" w:color="000000"/>
              <w:bottom w:val="nil"/>
              <w:right w:val="single" w:sz="8" w:space="0" w:color="000000"/>
            </w:tcBorders>
            <w:vAlign w:val="center"/>
          </w:tcPr>
          <w:p w14:paraId="6D9D310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35</w:t>
            </w:r>
          </w:p>
        </w:tc>
      </w:tr>
      <w:tr w:rsidR="00186FBC" w:rsidRPr="00186FBC" w14:paraId="3EBAA722" w14:textId="77777777" w:rsidTr="00A12F29">
        <w:tc>
          <w:tcPr>
            <w:tcW w:w="855" w:type="pct"/>
            <w:tcBorders>
              <w:top w:val="single" w:sz="8" w:space="0" w:color="000000"/>
              <w:left w:val="single" w:sz="8" w:space="0" w:color="000000"/>
              <w:bottom w:val="nil"/>
              <w:right w:val="nil"/>
            </w:tcBorders>
            <w:vAlign w:val="center"/>
          </w:tcPr>
          <w:p w14:paraId="2DB073A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 100 và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200</w:t>
            </w:r>
          </w:p>
        </w:tc>
        <w:tc>
          <w:tcPr>
            <w:tcW w:w="632" w:type="pct"/>
            <w:tcBorders>
              <w:top w:val="single" w:sz="8" w:space="0" w:color="000000"/>
              <w:left w:val="single" w:sz="8" w:space="0" w:color="000000"/>
              <w:bottom w:val="nil"/>
              <w:right w:val="nil"/>
            </w:tcBorders>
            <w:vAlign w:val="center"/>
          </w:tcPr>
          <w:p w14:paraId="6551CD3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w:t>
            </w:r>
          </w:p>
        </w:tc>
        <w:tc>
          <w:tcPr>
            <w:tcW w:w="0" w:type="auto"/>
            <w:tcBorders>
              <w:top w:val="single" w:sz="8" w:space="0" w:color="000000"/>
              <w:left w:val="single" w:sz="8" w:space="0" w:color="000000"/>
              <w:bottom w:val="nil"/>
              <w:right w:val="nil"/>
            </w:tcBorders>
            <w:vAlign w:val="center"/>
          </w:tcPr>
          <w:p w14:paraId="0E39D6D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40</w:t>
            </w:r>
          </w:p>
        </w:tc>
        <w:tc>
          <w:tcPr>
            <w:tcW w:w="0" w:type="auto"/>
            <w:tcBorders>
              <w:top w:val="single" w:sz="8" w:space="0" w:color="000000"/>
              <w:left w:val="single" w:sz="8" w:space="0" w:color="000000"/>
              <w:bottom w:val="nil"/>
              <w:right w:val="single" w:sz="8" w:space="0" w:color="000000"/>
            </w:tcBorders>
            <w:vAlign w:val="center"/>
          </w:tcPr>
          <w:p w14:paraId="5BF41AF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40</w:t>
            </w:r>
          </w:p>
        </w:tc>
      </w:tr>
      <w:tr w:rsidR="00186FBC" w:rsidRPr="00186FBC" w14:paraId="6B20CD63" w14:textId="77777777" w:rsidTr="00A12F29">
        <w:tc>
          <w:tcPr>
            <w:tcW w:w="855" w:type="pct"/>
            <w:tcBorders>
              <w:top w:val="single" w:sz="8" w:space="0" w:color="000000"/>
              <w:left w:val="single" w:sz="8" w:space="0" w:color="000000"/>
              <w:bottom w:val="nil"/>
              <w:right w:val="nil"/>
            </w:tcBorders>
            <w:vAlign w:val="center"/>
          </w:tcPr>
          <w:p w14:paraId="19AA887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 200 và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300</w:t>
            </w:r>
          </w:p>
        </w:tc>
        <w:tc>
          <w:tcPr>
            <w:tcW w:w="632" w:type="pct"/>
            <w:tcBorders>
              <w:top w:val="single" w:sz="8" w:space="0" w:color="000000"/>
              <w:left w:val="single" w:sz="8" w:space="0" w:color="000000"/>
              <w:bottom w:val="nil"/>
              <w:right w:val="nil"/>
            </w:tcBorders>
            <w:vAlign w:val="center"/>
          </w:tcPr>
          <w:p w14:paraId="3E40F64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w:t>
            </w:r>
          </w:p>
        </w:tc>
        <w:tc>
          <w:tcPr>
            <w:tcW w:w="0" w:type="auto"/>
            <w:gridSpan w:val="2"/>
            <w:tcBorders>
              <w:top w:val="single" w:sz="8" w:space="0" w:color="000000"/>
              <w:left w:val="single" w:sz="8" w:space="0" w:color="000000"/>
              <w:bottom w:val="nil"/>
              <w:right w:val="single" w:sz="8" w:space="0" w:color="000000"/>
            </w:tcBorders>
            <w:vAlign w:val="center"/>
          </w:tcPr>
          <w:p w14:paraId="5D3591A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55</w:t>
            </w:r>
          </w:p>
        </w:tc>
      </w:tr>
      <w:tr w:rsidR="00186FBC" w:rsidRPr="00186FBC" w14:paraId="3187E982" w14:textId="77777777" w:rsidTr="00A12F29">
        <w:tc>
          <w:tcPr>
            <w:tcW w:w="855" w:type="pct"/>
            <w:tcBorders>
              <w:top w:val="single" w:sz="8" w:space="0" w:color="000000"/>
              <w:left w:val="single" w:sz="8" w:space="0" w:color="000000"/>
              <w:bottom w:val="nil"/>
              <w:right w:val="nil"/>
            </w:tcBorders>
            <w:vAlign w:val="center"/>
          </w:tcPr>
          <w:p w14:paraId="6474517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 300 và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400</w:t>
            </w:r>
          </w:p>
        </w:tc>
        <w:tc>
          <w:tcPr>
            <w:tcW w:w="632" w:type="pct"/>
            <w:tcBorders>
              <w:top w:val="single" w:sz="8" w:space="0" w:color="000000"/>
              <w:left w:val="single" w:sz="8" w:space="0" w:color="000000"/>
              <w:bottom w:val="nil"/>
              <w:right w:val="nil"/>
            </w:tcBorders>
            <w:vAlign w:val="center"/>
          </w:tcPr>
          <w:p w14:paraId="5D67126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w:t>
            </w:r>
          </w:p>
        </w:tc>
        <w:tc>
          <w:tcPr>
            <w:tcW w:w="0" w:type="auto"/>
            <w:gridSpan w:val="2"/>
            <w:tcBorders>
              <w:top w:val="single" w:sz="8" w:space="0" w:color="000000"/>
              <w:left w:val="single" w:sz="8" w:space="0" w:color="000000"/>
              <w:bottom w:val="nil"/>
              <w:right w:val="single" w:sz="8" w:space="0" w:color="000000"/>
            </w:tcBorders>
            <w:vAlign w:val="center"/>
          </w:tcPr>
          <w:p w14:paraId="563B06F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70</w:t>
            </w:r>
          </w:p>
        </w:tc>
      </w:tr>
      <w:tr w:rsidR="00186FBC" w:rsidRPr="00186FBC" w14:paraId="017861DD" w14:textId="77777777" w:rsidTr="00A12F29">
        <w:tc>
          <w:tcPr>
            <w:tcW w:w="855" w:type="pct"/>
            <w:tcBorders>
              <w:top w:val="single" w:sz="8" w:space="0" w:color="000000"/>
              <w:left w:val="single" w:sz="8" w:space="0" w:color="000000"/>
              <w:bottom w:val="nil"/>
              <w:right w:val="nil"/>
            </w:tcBorders>
            <w:vAlign w:val="center"/>
          </w:tcPr>
          <w:p w14:paraId="4615F2A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 400 và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500</w:t>
            </w:r>
          </w:p>
        </w:tc>
        <w:tc>
          <w:tcPr>
            <w:tcW w:w="632" w:type="pct"/>
            <w:tcBorders>
              <w:top w:val="single" w:sz="8" w:space="0" w:color="000000"/>
              <w:left w:val="single" w:sz="8" w:space="0" w:color="000000"/>
              <w:bottom w:val="nil"/>
              <w:right w:val="nil"/>
            </w:tcBorders>
            <w:vAlign w:val="center"/>
          </w:tcPr>
          <w:p w14:paraId="530A9CA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w:t>
            </w:r>
          </w:p>
        </w:tc>
        <w:tc>
          <w:tcPr>
            <w:tcW w:w="0" w:type="auto"/>
            <w:gridSpan w:val="2"/>
            <w:tcBorders>
              <w:top w:val="single" w:sz="8" w:space="0" w:color="000000"/>
              <w:left w:val="single" w:sz="8" w:space="0" w:color="000000"/>
              <w:bottom w:val="nil"/>
              <w:right w:val="single" w:sz="8" w:space="0" w:color="000000"/>
            </w:tcBorders>
            <w:vAlign w:val="center"/>
          </w:tcPr>
          <w:p w14:paraId="59287E0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80</w:t>
            </w:r>
          </w:p>
        </w:tc>
      </w:tr>
      <w:tr w:rsidR="00186FBC" w:rsidRPr="00186FBC" w14:paraId="1E123590" w14:textId="77777777" w:rsidTr="00A12F29">
        <w:tc>
          <w:tcPr>
            <w:tcW w:w="855" w:type="pct"/>
            <w:tcBorders>
              <w:top w:val="single" w:sz="8" w:space="0" w:color="000000"/>
              <w:left w:val="single" w:sz="8" w:space="0" w:color="000000"/>
              <w:bottom w:val="nil"/>
              <w:right w:val="nil"/>
            </w:tcBorders>
            <w:vAlign w:val="center"/>
          </w:tcPr>
          <w:p w14:paraId="024F040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 500 và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600</w:t>
            </w:r>
          </w:p>
        </w:tc>
        <w:tc>
          <w:tcPr>
            <w:tcW w:w="632" w:type="pct"/>
            <w:tcBorders>
              <w:top w:val="single" w:sz="8" w:space="0" w:color="000000"/>
              <w:left w:val="single" w:sz="8" w:space="0" w:color="000000"/>
              <w:bottom w:val="nil"/>
              <w:right w:val="nil"/>
            </w:tcBorders>
            <w:vAlign w:val="center"/>
          </w:tcPr>
          <w:p w14:paraId="2C5B130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w:t>
            </w:r>
          </w:p>
        </w:tc>
        <w:tc>
          <w:tcPr>
            <w:tcW w:w="0" w:type="auto"/>
            <w:gridSpan w:val="2"/>
            <w:tcBorders>
              <w:top w:val="single" w:sz="8" w:space="0" w:color="000000"/>
              <w:left w:val="single" w:sz="8" w:space="0" w:color="000000"/>
              <w:bottom w:val="nil"/>
              <w:right w:val="single" w:sz="8" w:space="0" w:color="000000"/>
            </w:tcBorders>
            <w:vAlign w:val="center"/>
          </w:tcPr>
          <w:p w14:paraId="3CF5001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85</w:t>
            </w:r>
          </w:p>
        </w:tc>
      </w:tr>
      <w:tr w:rsidR="00186FBC" w:rsidRPr="00186FBC" w14:paraId="5381A827" w14:textId="77777777" w:rsidTr="00A12F29">
        <w:tc>
          <w:tcPr>
            <w:tcW w:w="855" w:type="pct"/>
            <w:tcBorders>
              <w:top w:val="single" w:sz="8" w:space="0" w:color="000000"/>
              <w:left w:val="single" w:sz="8" w:space="0" w:color="000000"/>
              <w:bottom w:val="nil"/>
              <w:right w:val="nil"/>
            </w:tcBorders>
            <w:vAlign w:val="center"/>
          </w:tcPr>
          <w:p w14:paraId="3B9D890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 600 và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700</w:t>
            </w:r>
          </w:p>
        </w:tc>
        <w:tc>
          <w:tcPr>
            <w:tcW w:w="632" w:type="pct"/>
            <w:tcBorders>
              <w:top w:val="single" w:sz="8" w:space="0" w:color="000000"/>
              <w:left w:val="single" w:sz="8" w:space="0" w:color="000000"/>
              <w:bottom w:val="nil"/>
              <w:right w:val="nil"/>
            </w:tcBorders>
            <w:vAlign w:val="center"/>
          </w:tcPr>
          <w:p w14:paraId="259E1EA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w:t>
            </w:r>
          </w:p>
        </w:tc>
        <w:tc>
          <w:tcPr>
            <w:tcW w:w="0" w:type="auto"/>
            <w:gridSpan w:val="2"/>
            <w:tcBorders>
              <w:top w:val="single" w:sz="8" w:space="0" w:color="000000"/>
              <w:left w:val="single" w:sz="8" w:space="0" w:color="000000"/>
              <w:bottom w:val="nil"/>
              <w:right w:val="single" w:sz="8" w:space="0" w:color="000000"/>
            </w:tcBorders>
            <w:vAlign w:val="center"/>
          </w:tcPr>
          <w:p w14:paraId="3E0B532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90</w:t>
            </w:r>
          </w:p>
        </w:tc>
      </w:tr>
      <w:tr w:rsidR="00186FBC" w:rsidRPr="00186FBC" w14:paraId="7B41C2BE" w14:textId="77777777" w:rsidTr="00A12F29">
        <w:tc>
          <w:tcPr>
            <w:tcW w:w="855" w:type="pct"/>
            <w:tcBorders>
              <w:top w:val="single" w:sz="8" w:space="0" w:color="000000"/>
              <w:left w:val="single" w:sz="8" w:space="0" w:color="000000"/>
              <w:bottom w:val="nil"/>
              <w:right w:val="nil"/>
            </w:tcBorders>
            <w:vAlign w:val="center"/>
          </w:tcPr>
          <w:p w14:paraId="301CC7B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 700 và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800</w:t>
            </w:r>
          </w:p>
        </w:tc>
        <w:tc>
          <w:tcPr>
            <w:tcW w:w="632" w:type="pct"/>
            <w:tcBorders>
              <w:top w:val="single" w:sz="8" w:space="0" w:color="000000"/>
              <w:left w:val="single" w:sz="8" w:space="0" w:color="000000"/>
              <w:bottom w:val="nil"/>
              <w:right w:val="nil"/>
            </w:tcBorders>
            <w:vAlign w:val="center"/>
          </w:tcPr>
          <w:p w14:paraId="5B26B8B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w:t>
            </w:r>
          </w:p>
        </w:tc>
        <w:tc>
          <w:tcPr>
            <w:tcW w:w="0" w:type="auto"/>
            <w:gridSpan w:val="2"/>
            <w:tcBorders>
              <w:top w:val="single" w:sz="8" w:space="0" w:color="000000"/>
              <w:left w:val="single" w:sz="8" w:space="0" w:color="000000"/>
              <w:bottom w:val="nil"/>
              <w:right w:val="single" w:sz="8" w:space="0" w:color="000000"/>
            </w:tcBorders>
            <w:vAlign w:val="center"/>
          </w:tcPr>
          <w:p w14:paraId="7789C46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95</w:t>
            </w:r>
          </w:p>
        </w:tc>
      </w:tr>
      <w:tr w:rsidR="00186FBC" w:rsidRPr="00186FBC" w14:paraId="16796498" w14:textId="77777777" w:rsidTr="00A12F29">
        <w:tc>
          <w:tcPr>
            <w:tcW w:w="855" w:type="pct"/>
            <w:tcBorders>
              <w:top w:val="single" w:sz="8" w:space="0" w:color="000000"/>
              <w:left w:val="single" w:sz="8" w:space="0" w:color="000000"/>
              <w:bottom w:val="nil"/>
              <w:right w:val="nil"/>
            </w:tcBorders>
            <w:vAlign w:val="center"/>
          </w:tcPr>
          <w:p w14:paraId="24D8ECE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 800 và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1 000</w:t>
            </w:r>
          </w:p>
        </w:tc>
        <w:tc>
          <w:tcPr>
            <w:tcW w:w="632" w:type="pct"/>
            <w:tcBorders>
              <w:top w:val="single" w:sz="8" w:space="0" w:color="000000"/>
              <w:left w:val="single" w:sz="8" w:space="0" w:color="000000"/>
              <w:bottom w:val="nil"/>
              <w:right w:val="nil"/>
            </w:tcBorders>
            <w:vAlign w:val="center"/>
          </w:tcPr>
          <w:p w14:paraId="310654A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w:t>
            </w:r>
          </w:p>
        </w:tc>
        <w:tc>
          <w:tcPr>
            <w:tcW w:w="0" w:type="auto"/>
            <w:gridSpan w:val="2"/>
            <w:tcBorders>
              <w:top w:val="single" w:sz="8" w:space="0" w:color="000000"/>
              <w:left w:val="single" w:sz="8" w:space="0" w:color="000000"/>
              <w:bottom w:val="nil"/>
              <w:right w:val="single" w:sz="8" w:space="0" w:color="000000"/>
            </w:tcBorders>
            <w:vAlign w:val="center"/>
          </w:tcPr>
          <w:p w14:paraId="5AEB787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100</w:t>
            </w:r>
          </w:p>
        </w:tc>
      </w:tr>
      <w:tr w:rsidR="00186FBC" w:rsidRPr="00186FBC" w14:paraId="13BB09C8" w14:textId="77777777" w:rsidTr="00A12F29">
        <w:tc>
          <w:tcPr>
            <w:tcW w:w="855" w:type="pct"/>
            <w:tcBorders>
              <w:top w:val="single" w:sz="8" w:space="0" w:color="000000"/>
              <w:left w:val="single" w:sz="8" w:space="0" w:color="000000"/>
              <w:bottom w:val="single" w:sz="8" w:space="0" w:color="000000"/>
              <w:right w:val="nil"/>
            </w:tcBorders>
            <w:vAlign w:val="center"/>
          </w:tcPr>
          <w:p w14:paraId="4A14DC4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&gt; 1 000</w:t>
            </w:r>
          </w:p>
        </w:tc>
        <w:tc>
          <w:tcPr>
            <w:tcW w:w="632" w:type="pct"/>
            <w:tcBorders>
              <w:top w:val="single" w:sz="8" w:space="0" w:color="000000"/>
              <w:left w:val="single" w:sz="8" w:space="0" w:color="000000"/>
              <w:bottom w:val="single" w:sz="8" w:space="0" w:color="000000"/>
              <w:right w:val="nil"/>
            </w:tcBorders>
            <w:vAlign w:val="center"/>
          </w:tcPr>
          <w:p w14:paraId="1D529CE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55B1ED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110</w:t>
            </w:r>
          </w:p>
        </w:tc>
      </w:tr>
      <w:tr w:rsidR="00186FBC" w:rsidRPr="00186FBC" w14:paraId="37176BC7" w14:textId="77777777" w:rsidTr="00A12F29">
        <w:tc>
          <w:tcPr>
            <w:tcW w:w="0" w:type="auto"/>
            <w:gridSpan w:val="4"/>
            <w:tcBorders>
              <w:top w:val="single" w:sz="8" w:space="0" w:color="000000"/>
              <w:left w:val="single" w:sz="8" w:space="0" w:color="000000"/>
              <w:bottom w:val="single" w:sz="8" w:space="0" w:color="000000"/>
              <w:right w:val="single" w:sz="8" w:space="0" w:color="000000"/>
            </w:tcBorders>
            <w:vAlign w:val="center"/>
          </w:tcPr>
          <w:p w14:paraId="0972F1CF"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1: Lưu lượng nước cho chữa cháy ngoài nhà trong khu dân cư phải không nhỏ hơn lưu lượng nước chữa cháy cho nhà theo Bảng H.2.</w:t>
            </w:r>
          </w:p>
          <w:p w14:paraId="19B355DD"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2: Khi thực hiện cấp nước theo vùng, lưu lượng nước cho chữa cháy ngoài nhà và số đám cháy đồng thời theo từng vùng được lấy phụ thuộc vào số dân sống trong vùng.</w:t>
            </w:r>
          </w:p>
          <w:p w14:paraId="0FF1B397"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3: Đối với hệ thống các cụm đường ống nhóm (chung), số đám cháy đồng thời lấy phụ thuộc vào tổng số dân trong các cụm có kết nối với hệ thống đường ống. Lưu lượng nước để hồi phục lượng nước chữa cháy theo cụm đường ống nhóm được xác định bằng tổng lượng nước cho khu dân cư (tương ứng với số đám cháy đồng thời) tối đa để chữa cháy tuân theo quy định tại H.1.3.3 và H.1.3.4.</w:t>
            </w:r>
          </w:p>
          <w:p w14:paraId="46835317"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4: Số đám cháy tính toán đồng thời trong khu dân cư phải bao gồm cả các đám cháy của nhà sản xuất và nhà kho trong khu dân cư đó. Khi đó lưu lượng nước tính toán bao gồm cả lưu lượng nước để chữa cháy tương ứng cho các nhà đó, nhưng không nhỏ hơn giá trị trong Bảng H.1.</w:t>
            </w:r>
          </w:p>
        </w:tc>
      </w:tr>
    </w:tbl>
    <w:p w14:paraId="188E83A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Bảng H.2 - Lưu lượng nước cho chữa cháy ngoài nhà của nhà thuộc nhóm nguy hiểm cháy theo công năng F1, F2, F3, F4</w:t>
      </w:r>
    </w:p>
    <w:p w14:paraId="2E5CF5F5"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959"/>
        <w:gridCol w:w="798"/>
        <w:gridCol w:w="1450"/>
        <w:gridCol w:w="1478"/>
        <w:gridCol w:w="1621"/>
        <w:gridCol w:w="701"/>
      </w:tblGrid>
      <w:tr w:rsidR="00186FBC" w:rsidRPr="00186FBC" w14:paraId="151A728F" w14:textId="77777777" w:rsidTr="00A12F29">
        <w:tc>
          <w:tcPr>
            <w:tcW w:w="0" w:type="auto"/>
            <w:vMerge w:val="restart"/>
            <w:tcBorders>
              <w:top w:val="single" w:sz="8" w:space="0" w:color="000000"/>
              <w:left w:val="single" w:sz="8" w:space="0" w:color="000000"/>
              <w:bottom w:val="nil"/>
              <w:right w:val="nil"/>
            </w:tcBorders>
            <w:vAlign w:val="center"/>
          </w:tcPr>
          <w:p w14:paraId="3F54878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Loại nhà</w:t>
            </w:r>
          </w:p>
        </w:tc>
        <w:tc>
          <w:tcPr>
            <w:tcW w:w="0" w:type="auto"/>
            <w:gridSpan w:val="5"/>
            <w:tcBorders>
              <w:top w:val="single" w:sz="8" w:space="0" w:color="000000"/>
              <w:left w:val="single" w:sz="8" w:space="0" w:color="000000"/>
              <w:bottom w:val="nil"/>
              <w:right w:val="single" w:sz="8" w:space="0" w:color="000000"/>
            </w:tcBorders>
            <w:vAlign w:val="center"/>
          </w:tcPr>
          <w:p w14:paraId="28DF2EF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 xml:space="preserve">Lưu lượng nước cho chữa cháy ngoài nhà không phụ thuộc bậc chịu lửa tính cho 1 đám cháy, </w:t>
            </w:r>
            <w:r w:rsidRPr="00186FBC">
              <w:rPr>
                <w:rFonts w:ascii="Arial" w:eastAsia="Times New Roman" w:hAnsi="Arial" w:cs="Arial"/>
                <w:color w:val="000000"/>
                <w:kern w:val="0"/>
                <w:sz w:val="20"/>
                <w:szCs w:val="20"/>
                <w14:ligatures w14:val="none"/>
              </w:rPr>
              <w:t>L/s</w:t>
            </w:r>
            <w:r w:rsidRPr="00186FBC">
              <w:rPr>
                <w:rFonts w:ascii="Arial" w:eastAsia="Times New Roman" w:hAnsi="Arial" w:cs="Arial"/>
                <w:b/>
                <w:color w:val="000000"/>
                <w:kern w:val="0"/>
                <w:sz w:val="20"/>
                <w:szCs w:val="20"/>
                <w14:ligatures w14:val="none"/>
              </w:rPr>
              <w:t xml:space="preserve">, theo khối tích nhà, </w:t>
            </w:r>
            <w:r w:rsidRPr="00186FBC">
              <w:rPr>
                <w:rFonts w:ascii="Arial" w:eastAsia="Times New Roman" w:hAnsi="Arial" w:cs="Arial"/>
                <w:color w:val="000000"/>
                <w:kern w:val="0"/>
                <w:sz w:val="20"/>
                <w:szCs w:val="20"/>
                <w14:ligatures w14:val="none"/>
              </w:rPr>
              <w:t>1 000 m</w:t>
            </w:r>
            <w:r w:rsidRPr="00186FBC">
              <w:rPr>
                <w:rFonts w:ascii="Arial" w:eastAsia="Times New Roman" w:hAnsi="Arial" w:cs="Arial"/>
                <w:color w:val="000000"/>
                <w:kern w:val="0"/>
                <w:sz w:val="20"/>
                <w:szCs w:val="20"/>
                <w:vertAlign w:val="superscript"/>
                <w14:ligatures w14:val="none"/>
              </w:rPr>
              <w:t>3</w:t>
            </w:r>
          </w:p>
        </w:tc>
      </w:tr>
      <w:tr w:rsidR="00186FBC" w:rsidRPr="00186FBC" w14:paraId="3ACD918A" w14:textId="77777777" w:rsidTr="00A12F29">
        <w:tc>
          <w:tcPr>
            <w:tcW w:w="0" w:type="auto"/>
            <w:vMerge/>
            <w:tcBorders>
              <w:top w:val="single" w:sz="8" w:space="0" w:color="000000"/>
              <w:left w:val="single" w:sz="8" w:space="0" w:color="000000"/>
              <w:bottom w:val="nil"/>
              <w:right w:val="nil"/>
            </w:tcBorders>
            <w:vAlign w:val="center"/>
          </w:tcPr>
          <w:p w14:paraId="32A998D7"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2F592F1F" w14:textId="77777777" w:rsidR="00186FBC" w:rsidRPr="00186FBC" w:rsidRDefault="00186FBC" w:rsidP="00186FBC">
            <w:pPr>
              <w:spacing w:after="0" w:line="240" w:lineRule="auto"/>
              <w:jc w:val="center"/>
              <w:rPr>
                <w:rFonts w:ascii="Arial" w:eastAsia="Times New Roman" w:hAnsi="Arial" w:cs="Arial"/>
                <w:b/>
                <w:color w:val="000000"/>
                <w:kern w:val="0"/>
                <w:sz w:val="20"/>
                <w:szCs w:val="20"/>
                <w14:ligatures w14:val="none"/>
              </w:rPr>
            </w:pPr>
            <w:r w:rsidRPr="00186FBC">
              <w:rPr>
                <w:rFonts w:ascii="Arial" w:eastAsia="Times New Roman" w:hAnsi="Arial" w:cs="Arial"/>
                <w:b/>
                <w:iCs/>
                <w:color w:val="000000"/>
                <w:kern w:val="0"/>
                <w:sz w:val="20"/>
                <w:szCs w:val="20"/>
                <w14:ligatures w14:val="none"/>
              </w:rPr>
              <w:t>≤</w:t>
            </w:r>
            <w:r w:rsidRPr="00186FBC">
              <w:rPr>
                <w:rFonts w:ascii="Arial" w:eastAsia="Times New Roman" w:hAnsi="Arial" w:cs="Arial"/>
                <w:b/>
                <w:color w:val="000000"/>
                <w:kern w:val="0"/>
                <w:sz w:val="20"/>
                <w:szCs w:val="20"/>
                <w14:ligatures w14:val="none"/>
              </w:rPr>
              <w:t xml:space="preserve"> 1</w:t>
            </w:r>
          </w:p>
        </w:tc>
        <w:tc>
          <w:tcPr>
            <w:tcW w:w="0" w:type="auto"/>
            <w:tcBorders>
              <w:top w:val="single" w:sz="8" w:space="0" w:color="000000"/>
              <w:left w:val="single" w:sz="8" w:space="0" w:color="000000"/>
              <w:bottom w:val="nil"/>
              <w:right w:val="nil"/>
            </w:tcBorders>
            <w:vAlign w:val="center"/>
          </w:tcPr>
          <w:p w14:paraId="0B7188E3" w14:textId="77777777" w:rsidR="00186FBC" w:rsidRPr="00186FBC" w:rsidRDefault="00186FBC" w:rsidP="00186FBC">
            <w:pPr>
              <w:spacing w:after="0" w:line="240" w:lineRule="auto"/>
              <w:jc w:val="center"/>
              <w:rPr>
                <w:rFonts w:ascii="Arial" w:eastAsia="Times New Roman" w:hAnsi="Arial" w:cs="Arial"/>
                <w:b/>
                <w:color w:val="000000"/>
                <w:kern w:val="0"/>
                <w:sz w:val="20"/>
                <w:szCs w:val="20"/>
                <w14:ligatures w14:val="none"/>
              </w:rPr>
            </w:pPr>
            <w:r w:rsidRPr="00186FBC">
              <w:rPr>
                <w:rFonts w:ascii="Arial" w:eastAsia="Times New Roman" w:hAnsi="Arial" w:cs="Arial"/>
                <w:b/>
                <w:color w:val="000000"/>
                <w:kern w:val="0"/>
                <w:sz w:val="20"/>
                <w:szCs w:val="20"/>
                <w14:ligatures w14:val="none"/>
              </w:rPr>
              <w:t xml:space="preserve">&gt; 1 và </w:t>
            </w:r>
            <w:r w:rsidRPr="00186FBC">
              <w:rPr>
                <w:rFonts w:ascii="Arial" w:eastAsia="Times New Roman" w:hAnsi="Arial" w:cs="Arial"/>
                <w:b/>
                <w:iCs/>
                <w:color w:val="000000"/>
                <w:kern w:val="0"/>
                <w:sz w:val="20"/>
                <w:szCs w:val="20"/>
                <w14:ligatures w14:val="none"/>
              </w:rPr>
              <w:t>≤</w:t>
            </w:r>
            <w:r w:rsidRPr="00186FBC">
              <w:rPr>
                <w:rFonts w:ascii="Arial" w:eastAsia="Times New Roman" w:hAnsi="Arial" w:cs="Arial"/>
                <w:b/>
                <w:color w:val="000000"/>
                <w:kern w:val="0"/>
                <w:sz w:val="20"/>
                <w:szCs w:val="20"/>
                <w14:ligatures w14:val="none"/>
              </w:rPr>
              <w:t xml:space="preserve"> 5</w:t>
            </w:r>
          </w:p>
        </w:tc>
        <w:tc>
          <w:tcPr>
            <w:tcW w:w="0" w:type="auto"/>
            <w:tcBorders>
              <w:top w:val="single" w:sz="8" w:space="0" w:color="000000"/>
              <w:left w:val="single" w:sz="8" w:space="0" w:color="000000"/>
              <w:bottom w:val="nil"/>
              <w:right w:val="nil"/>
            </w:tcBorders>
            <w:vAlign w:val="center"/>
          </w:tcPr>
          <w:p w14:paraId="1D9D3107" w14:textId="77777777" w:rsidR="00186FBC" w:rsidRPr="00186FBC" w:rsidRDefault="00186FBC" w:rsidP="00186FBC">
            <w:pPr>
              <w:spacing w:after="0" w:line="240" w:lineRule="auto"/>
              <w:jc w:val="center"/>
              <w:rPr>
                <w:rFonts w:ascii="Arial" w:eastAsia="Times New Roman" w:hAnsi="Arial" w:cs="Arial"/>
                <w:b/>
                <w:color w:val="000000"/>
                <w:kern w:val="0"/>
                <w:sz w:val="20"/>
                <w:szCs w:val="20"/>
                <w14:ligatures w14:val="none"/>
              </w:rPr>
            </w:pPr>
            <w:r w:rsidRPr="00186FBC">
              <w:rPr>
                <w:rFonts w:ascii="Arial" w:eastAsia="Times New Roman" w:hAnsi="Arial" w:cs="Arial"/>
                <w:b/>
                <w:color w:val="000000"/>
                <w:kern w:val="0"/>
                <w:sz w:val="20"/>
                <w:szCs w:val="20"/>
                <w14:ligatures w14:val="none"/>
              </w:rPr>
              <w:t xml:space="preserve">&gt; 5 và </w:t>
            </w:r>
            <w:r w:rsidRPr="00186FBC">
              <w:rPr>
                <w:rFonts w:ascii="Arial" w:eastAsia="Times New Roman" w:hAnsi="Arial" w:cs="Arial"/>
                <w:b/>
                <w:iCs/>
                <w:color w:val="000000"/>
                <w:kern w:val="0"/>
                <w:sz w:val="20"/>
                <w:szCs w:val="20"/>
                <w14:ligatures w14:val="none"/>
              </w:rPr>
              <w:t>≤</w:t>
            </w:r>
            <w:r w:rsidRPr="00186FBC">
              <w:rPr>
                <w:rFonts w:ascii="Arial" w:eastAsia="Times New Roman" w:hAnsi="Arial" w:cs="Arial"/>
                <w:b/>
                <w:color w:val="000000"/>
                <w:kern w:val="0"/>
                <w:sz w:val="20"/>
                <w:szCs w:val="20"/>
                <w14:ligatures w14:val="none"/>
              </w:rPr>
              <w:t xml:space="preserve"> 25</w:t>
            </w:r>
          </w:p>
        </w:tc>
        <w:tc>
          <w:tcPr>
            <w:tcW w:w="0" w:type="auto"/>
            <w:tcBorders>
              <w:top w:val="single" w:sz="8" w:space="0" w:color="000000"/>
              <w:left w:val="single" w:sz="8" w:space="0" w:color="000000"/>
              <w:bottom w:val="nil"/>
              <w:right w:val="nil"/>
            </w:tcBorders>
            <w:vAlign w:val="center"/>
          </w:tcPr>
          <w:p w14:paraId="326E94BD" w14:textId="77777777" w:rsidR="00186FBC" w:rsidRPr="00186FBC" w:rsidRDefault="00186FBC" w:rsidP="00186FBC">
            <w:pPr>
              <w:spacing w:after="0" w:line="240" w:lineRule="auto"/>
              <w:jc w:val="center"/>
              <w:rPr>
                <w:rFonts w:ascii="Arial" w:eastAsia="Times New Roman" w:hAnsi="Arial" w:cs="Arial"/>
                <w:b/>
                <w:color w:val="000000"/>
                <w:kern w:val="0"/>
                <w:sz w:val="20"/>
                <w:szCs w:val="20"/>
                <w14:ligatures w14:val="none"/>
              </w:rPr>
            </w:pPr>
            <w:r w:rsidRPr="00186FBC">
              <w:rPr>
                <w:rFonts w:ascii="Arial" w:eastAsia="Times New Roman" w:hAnsi="Arial" w:cs="Arial"/>
                <w:b/>
                <w:color w:val="000000"/>
                <w:kern w:val="0"/>
                <w:sz w:val="20"/>
                <w:szCs w:val="20"/>
                <w14:ligatures w14:val="none"/>
              </w:rPr>
              <w:t xml:space="preserve">&gt; 25 và </w:t>
            </w:r>
            <w:r w:rsidRPr="00186FBC">
              <w:rPr>
                <w:rFonts w:ascii="Arial" w:eastAsia="Times New Roman" w:hAnsi="Arial" w:cs="Arial"/>
                <w:b/>
                <w:iCs/>
                <w:color w:val="000000"/>
                <w:kern w:val="0"/>
                <w:sz w:val="20"/>
                <w:szCs w:val="20"/>
                <w14:ligatures w14:val="none"/>
              </w:rPr>
              <w:t>≤</w:t>
            </w:r>
            <w:r w:rsidRPr="00186FBC">
              <w:rPr>
                <w:rFonts w:ascii="Arial" w:eastAsia="Times New Roman" w:hAnsi="Arial" w:cs="Arial"/>
                <w:b/>
                <w:color w:val="000000"/>
                <w:kern w:val="0"/>
                <w:sz w:val="20"/>
                <w:szCs w:val="20"/>
                <w14:ligatures w14:val="none"/>
              </w:rPr>
              <w:t xml:space="preserve"> 50</w:t>
            </w:r>
          </w:p>
        </w:tc>
        <w:tc>
          <w:tcPr>
            <w:tcW w:w="0" w:type="auto"/>
            <w:tcBorders>
              <w:top w:val="single" w:sz="8" w:space="0" w:color="000000"/>
              <w:left w:val="single" w:sz="8" w:space="0" w:color="000000"/>
              <w:bottom w:val="nil"/>
              <w:right w:val="single" w:sz="8" w:space="0" w:color="000000"/>
            </w:tcBorders>
            <w:vAlign w:val="center"/>
          </w:tcPr>
          <w:p w14:paraId="574CDD2B" w14:textId="77777777" w:rsidR="00186FBC" w:rsidRPr="00186FBC" w:rsidRDefault="00186FBC" w:rsidP="00186FBC">
            <w:pPr>
              <w:spacing w:after="0" w:line="240" w:lineRule="auto"/>
              <w:jc w:val="center"/>
              <w:rPr>
                <w:rFonts w:ascii="Arial" w:eastAsia="Times New Roman" w:hAnsi="Arial" w:cs="Arial"/>
                <w:b/>
                <w:color w:val="000000"/>
                <w:kern w:val="0"/>
                <w:sz w:val="20"/>
                <w:szCs w:val="20"/>
                <w14:ligatures w14:val="none"/>
              </w:rPr>
            </w:pPr>
            <w:r w:rsidRPr="00186FBC">
              <w:rPr>
                <w:rFonts w:ascii="Arial" w:eastAsia="Times New Roman" w:hAnsi="Arial" w:cs="Arial"/>
                <w:b/>
                <w:color w:val="000000"/>
                <w:kern w:val="0"/>
                <w:sz w:val="20"/>
                <w:szCs w:val="20"/>
                <w14:ligatures w14:val="none"/>
              </w:rPr>
              <w:t>&gt; 50</w:t>
            </w:r>
          </w:p>
        </w:tc>
      </w:tr>
      <w:tr w:rsidR="00186FBC" w:rsidRPr="00186FBC" w14:paraId="3908EFC1" w14:textId="77777777" w:rsidTr="00A12F29">
        <w:tc>
          <w:tcPr>
            <w:tcW w:w="0" w:type="auto"/>
            <w:tcBorders>
              <w:top w:val="single" w:sz="8" w:space="0" w:color="000000"/>
              <w:left w:val="single" w:sz="8" w:space="0" w:color="000000"/>
              <w:bottom w:val="nil"/>
              <w:right w:val="nil"/>
            </w:tcBorders>
            <w:vAlign w:val="center"/>
          </w:tcPr>
          <w:p w14:paraId="7B552994"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 Nhà nhóm F1.3, F1.4 có một hoặc nhiều đơn nguyên với số tầng:</w:t>
            </w:r>
          </w:p>
        </w:tc>
        <w:tc>
          <w:tcPr>
            <w:tcW w:w="0" w:type="auto"/>
            <w:tcBorders>
              <w:top w:val="single" w:sz="8" w:space="0" w:color="000000"/>
              <w:left w:val="single" w:sz="8" w:space="0" w:color="000000"/>
              <w:bottom w:val="nil"/>
              <w:right w:val="nil"/>
            </w:tcBorders>
            <w:vAlign w:val="center"/>
          </w:tcPr>
          <w:p w14:paraId="0D2919C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7CCF1A2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302AED6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79E1B0D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624981E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r>
      <w:tr w:rsidR="00186FBC" w:rsidRPr="00186FBC" w14:paraId="1D5172FB" w14:textId="77777777" w:rsidTr="00A12F29">
        <w:tc>
          <w:tcPr>
            <w:tcW w:w="0" w:type="auto"/>
            <w:tcBorders>
              <w:top w:val="single" w:sz="8" w:space="0" w:color="000000"/>
              <w:left w:val="single" w:sz="8" w:space="0" w:color="000000"/>
              <w:bottom w:val="nil"/>
              <w:right w:val="nil"/>
            </w:tcBorders>
            <w:vAlign w:val="center"/>
          </w:tcPr>
          <w:p w14:paraId="26E2967B"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iCs/>
                <w:color w:val="000000"/>
                <w:kern w:val="0"/>
                <w:sz w:val="20"/>
                <w:szCs w:val="20"/>
                <w14:ligatures w14:val="none"/>
              </w:rPr>
              <w:t xml:space="preserve">≤ </w:t>
            </w:r>
            <w:r w:rsidRPr="00186FBC">
              <w:rPr>
                <w:rFonts w:ascii="Arial" w:eastAsia="Times New Roman" w:hAnsi="Arial" w:cs="Arial"/>
                <w:color w:val="000000"/>
                <w:kern w:val="0"/>
                <w:sz w:val="20"/>
                <w:szCs w:val="20"/>
                <w14:ligatures w14:val="none"/>
              </w:rPr>
              <w:t>3</w:t>
            </w:r>
          </w:p>
        </w:tc>
        <w:tc>
          <w:tcPr>
            <w:tcW w:w="0" w:type="auto"/>
            <w:tcBorders>
              <w:top w:val="single" w:sz="8" w:space="0" w:color="000000"/>
              <w:left w:val="single" w:sz="8" w:space="0" w:color="000000"/>
              <w:bottom w:val="nil"/>
              <w:right w:val="nil"/>
            </w:tcBorders>
            <w:vAlign w:val="center"/>
          </w:tcPr>
          <w:p w14:paraId="5DB3BE9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r w:rsidRPr="00186FBC">
              <w:rPr>
                <w:rFonts w:ascii="Arial" w:eastAsia="Times New Roman" w:hAnsi="Arial" w:cs="Arial"/>
                <w:color w:val="000000"/>
                <w:kern w:val="0"/>
                <w:sz w:val="20"/>
                <w:szCs w:val="20"/>
                <w:vertAlign w:val="superscript"/>
                <w14:ligatures w14:val="none"/>
              </w:rPr>
              <w:t>(1)</w:t>
            </w:r>
          </w:p>
        </w:tc>
        <w:tc>
          <w:tcPr>
            <w:tcW w:w="0" w:type="auto"/>
            <w:tcBorders>
              <w:top w:val="single" w:sz="8" w:space="0" w:color="000000"/>
              <w:left w:val="single" w:sz="8" w:space="0" w:color="000000"/>
              <w:bottom w:val="nil"/>
              <w:right w:val="nil"/>
            </w:tcBorders>
            <w:vAlign w:val="center"/>
          </w:tcPr>
          <w:p w14:paraId="53A3220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r w:rsidRPr="00186FBC">
              <w:rPr>
                <w:rFonts w:ascii="Arial" w:eastAsia="Times New Roman" w:hAnsi="Arial" w:cs="Arial"/>
                <w:color w:val="000000"/>
                <w:kern w:val="0"/>
                <w:sz w:val="20"/>
                <w:szCs w:val="20"/>
                <w:vertAlign w:val="superscript"/>
                <w14:ligatures w14:val="none"/>
              </w:rPr>
              <w:t>(1)</w:t>
            </w:r>
          </w:p>
        </w:tc>
        <w:tc>
          <w:tcPr>
            <w:tcW w:w="0" w:type="auto"/>
            <w:tcBorders>
              <w:top w:val="single" w:sz="8" w:space="0" w:color="000000"/>
              <w:left w:val="single" w:sz="8" w:space="0" w:color="000000"/>
              <w:bottom w:val="nil"/>
              <w:right w:val="nil"/>
            </w:tcBorders>
            <w:vAlign w:val="center"/>
          </w:tcPr>
          <w:p w14:paraId="345E81A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15</w:t>
            </w:r>
          </w:p>
        </w:tc>
        <w:tc>
          <w:tcPr>
            <w:tcW w:w="0" w:type="auto"/>
            <w:tcBorders>
              <w:top w:val="single" w:sz="8" w:space="0" w:color="000000"/>
              <w:left w:val="single" w:sz="8" w:space="0" w:color="000000"/>
              <w:bottom w:val="nil"/>
              <w:right w:val="nil"/>
            </w:tcBorders>
            <w:vAlign w:val="center"/>
          </w:tcPr>
          <w:p w14:paraId="28A196B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15</w:t>
            </w:r>
          </w:p>
        </w:tc>
        <w:tc>
          <w:tcPr>
            <w:tcW w:w="0" w:type="auto"/>
            <w:tcBorders>
              <w:top w:val="single" w:sz="8" w:space="0" w:color="000000"/>
              <w:left w:val="single" w:sz="8" w:space="0" w:color="000000"/>
              <w:bottom w:val="nil"/>
              <w:right w:val="single" w:sz="8" w:space="0" w:color="000000"/>
            </w:tcBorders>
            <w:vAlign w:val="center"/>
          </w:tcPr>
          <w:p w14:paraId="5A201EF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r>
      <w:tr w:rsidR="00186FBC" w:rsidRPr="00186FBC" w14:paraId="3F42935E" w14:textId="77777777" w:rsidTr="00A12F29">
        <w:tc>
          <w:tcPr>
            <w:tcW w:w="0" w:type="auto"/>
            <w:tcBorders>
              <w:top w:val="single" w:sz="8" w:space="0" w:color="000000"/>
              <w:left w:val="single" w:sz="8" w:space="0" w:color="000000"/>
              <w:bottom w:val="nil"/>
              <w:right w:val="nil"/>
            </w:tcBorders>
            <w:vAlign w:val="center"/>
          </w:tcPr>
          <w:p w14:paraId="58B4BAF5"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 3 và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12</w:t>
            </w:r>
          </w:p>
        </w:tc>
        <w:tc>
          <w:tcPr>
            <w:tcW w:w="0" w:type="auto"/>
            <w:tcBorders>
              <w:top w:val="single" w:sz="8" w:space="0" w:color="000000"/>
              <w:left w:val="single" w:sz="8" w:space="0" w:color="000000"/>
              <w:bottom w:val="nil"/>
              <w:right w:val="nil"/>
            </w:tcBorders>
            <w:vAlign w:val="center"/>
          </w:tcPr>
          <w:p w14:paraId="2875368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c>
          <w:tcPr>
            <w:tcW w:w="0" w:type="auto"/>
            <w:tcBorders>
              <w:top w:val="single" w:sz="8" w:space="0" w:color="000000"/>
              <w:left w:val="single" w:sz="8" w:space="0" w:color="000000"/>
              <w:bottom w:val="nil"/>
              <w:right w:val="nil"/>
            </w:tcBorders>
            <w:vAlign w:val="center"/>
          </w:tcPr>
          <w:p w14:paraId="33BA882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15</w:t>
            </w:r>
          </w:p>
        </w:tc>
        <w:tc>
          <w:tcPr>
            <w:tcW w:w="0" w:type="auto"/>
            <w:tcBorders>
              <w:top w:val="single" w:sz="8" w:space="0" w:color="000000"/>
              <w:left w:val="single" w:sz="8" w:space="0" w:color="000000"/>
              <w:bottom w:val="nil"/>
              <w:right w:val="nil"/>
            </w:tcBorders>
            <w:vAlign w:val="center"/>
          </w:tcPr>
          <w:p w14:paraId="160529B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15</w:t>
            </w:r>
          </w:p>
        </w:tc>
        <w:tc>
          <w:tcPr>
            <w:tcW w:w="0" w:type="auto"/>
            <w:tcBorders>
              <w:top w:val="single" w:sz="8" w:space="0" w:color="000000"/>
              <w:left w:val="single" w:sz="8" w:space="0" w:color="000000"/>
              <w:bottom w:val="nil"/>
              <w:right w:val="nil"/>
            </w:tcBorders>
            <w:vAlign w:val="center"/>
          </w:tcPr>
          <w:p w14:paraId="5F1E0F2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c>
          <w:tcPr>
            <w:tcW w:w="0" w:type="auto"/>
            <w:tcBorders>
              <w:top w:val="single" w:sz="8" w:space="0" w:color="000000"/>
              <w:left w:val="single" w:sz="8" w:space="0" w:color="000000"/>
              <w:bottom w:val="nil"/>
              <w:right w:val="single" w:sz="8" w:space="0" w:color="000000"/>
            </w:tcBorders>
            <w:vAlign w:val="center"/>
          </w:tcPr>
          <w:p w14:paraId="1F37EB1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r>
      <w:tr w:rsidR="00186FBC" w:rsidRPr="00186FBC" w14:paraId="066A3CCC" w14:textId="77777777" w:rsidTr="00A12F29">
        <w:tc>
          <w:tcPr>
            <w:tcW w:w="0" w:type="auto"/>
            <w:tcBorders>
              <w:top w:val="single" w:sz="8" w:space="0" w:color="000000"/>
              <w:left w:val="single" w:sz="8" w:space="0" w:color="000000"/>
              <w:bottom w:val="nil"/>
              <w:right w:val="nil"/>
            </w:tcBorders>
            <w:vAlign w:val="center"/>
          </w:tcPr>
          <w:p w14:paraId="781C57F5"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 12 và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16</w:t>
            </w:r>
          </w:p>
        </w:tc>
        <w:tc>
          <w:tcPr>
            <w:tcW w:w="0" w:type="auto"/>
            <w:tcBorders>
              <w:top w:val="single" w:sz="8" w:space="0" w:color="000000"/>
              <w:left w:val="single" w:sz="8" w:space="0" w:color="000000"/>
              <w:bottom w:val="nil"/>
              <w:right w:val="nil"/>
            </w:tcBorders>
            <w:vAlign w:val="center"/>
          </w:tcPr>
          <w:p w14:paraId="726757E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01A4032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c>
          <w:tcPr>
            <w:tcW w:w="0" w:type="auto"/>
            <w:tcBorders>
              <w:top w:val="single" w:sz="8" w:space="0" w:color="000000"/>
              <w:left w:val="single" w:sz="8" w:space="0" w:color="000000"/>
              <w:bottom w:val="nil"/>
              <w:right w:val="nil"/>
            </w:tcBorders>
            <w:vAlign w:val="center"/>
          </w:tcPr>
          <w:p w14:paraId="0C1A892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c>
          <w:tcPr>
            <w:tcW w:w="0" w:type="auto"/>
            <w:tcBorders>
              <w:top w:val="single" w:sz="8" w:space="0" w:color="000000"/>
              <w:left w:val="single" w:sz="8" w:space="0" w:color="000000"/>
              <w:bottom w:val="nil"/>
              <w:right w:val="nil"/>
            </w:tcBorders>
            <w:vAlign w:val="center"/>
          </w:tcPr>
          <w:p w14:paraId="710B57C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c>
          <w:tcPr>
            <w:tcW w:w="0" w:type="auto"/>
            <w:tcBorders>
              <w:top w:val="single" w:sz="8" w:space="0" w:color="000000"/>
              <w:left w:val="single" w:sz="8" w:space="0" w:color="000000"/>
              <w:bottom w:val="nil"/>
              <w:right w:val="single" w:sz="8" w:space="0" w:color="000000"/>
            </w:tcBorders>
            <w:vAlign w:val="center"/>
          </w:tcPr>
          <w:p w14:paraId="5B34749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r>
      <w:tr w:rsidR="00186FBC" w:rsidRPr="00186FBC" w14:paraId="7EC663C0" w14:textId="77777777" w:rsidTr="00A12F29">
        <w:tc>
          <w:tcPr>
            <w:tcW w:w="0" w:type="auto"/>
            <w:tcBorders>
              <w:top w:val="single" w:sz="8" w:space="0" w:color="000000"/>
              <w:left w:val="single" w:sz="8" w:space="0" w:color="000000"/>
              <w:bottom w:val="nil"/>
              <w:right w:val="nil"/>
            </w:tcBorders>
            <w:vAlign w:val="center"/>
          </w:tcPr>
          <w:p w14:paraId="34AB1376"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&gt; 16</w:t>
            </w:r>
          </w:p>
        </w:tc>
        <w:tc>
          <w:tcPr>
            <w:tcW w:w="0" w:type="auto"/>
            <w:tcBorders>
              <w:top w:val="single" w:sz="8" w:space="0" w:color="000000"/>
              <w:left w:val="single" w:sz="8" w:space="0" w:color="000000"/>
              <w:bottom w:val="nil"/>
              <w:right w:val="nil"/>
            </w:tcBorders>
            <w:vAlign w:val="center"/>
          </w:tcPr>
          <w:p w14:paraId="221655E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4DEB70E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c>
          <w:tcPr>
            <w:tcW w:w="0" w:type="auto"/>
            <w:tcBorders>
              <w:top w:val="single" w:sz="8" w:space="0" w:color="000000"/>
              <w:left w:val="single" w:sz="8" w:space="0" w:color="000000"/>
              <w:bottom w:val="nil"/>
              <w:right w:val="nil"/>
            </w:tcBorders>
            <w:vAlign w:val="center"/>
          </w:tcPr>
          <w:p w14:paraId="5C57989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c>
          <w:tcPr>
            <w:tcW w:w="0" w:type="auto"/>
            <w:tcBorders>
              <w:top w:val="single" w:sz="8" w:space="0" w:color="000000"/>
              <w:left w:val="single" w:sz="8" w:space="0" w:color="000000"/>
              <w:bottom w:val="nil"/>
              <w:right w:val="nil"/>
            </w:tcBorders>
            <w:vAlign w:val="center"/>
          </w:tcPr>
          <w:p w14:paraId="27860C6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c>
          <w:tcPr>
            <w:tcW w:w="0" w:type="auto"/>
            <w:tcBorders>
              <w:top w:val="single" w:sz="8" w:space="0" w:color="000000"/>
              <w:left w:val="single" w:sz="8" w:space="0" w:color="000000"/>
              <w:bottom w:val="nil"/>
              <w:right w:val="single" w:sz="8" w:space="0" w:color="000000"/>
            </w:tcBorders>
            <w:vAlign w:val="center"/>
          </w:tcPr>
          <w:p w14:paraId="5C95ED8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30</w:t>
            </w:r>
          </w:p>
        </w:tc>
      </w:tr>
      <w:tr w:rsidR="00186FBC" w:rsidRPr="00186FBC" w14:paraId="24C79D91" w14:textId="77777777" w:rsidTr="00A12F29">
        <w:tc>
          <w:tcPr>
            <w:tcW w:w="0" w:type="auto"/>
            <w:tcBorders>
              <w:top w:val="single" w:sz="8" w:space="0" w:color="000000"/>
              <w:left w:val="single" w:sz="8" w:space="0" w:color="000000"/>
              <w:bottom w:val="nil"/>
              <w:right w:val="nil"/>
            </w:tcBorders>
            <w:vAlign w:val="center"/>
          </w:tcPr>
          <w:p w14:paraId="1BEDCBCA"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lastRenderedPageBreak/>
              <w:t>2. Nhà nhóm F1.1, F1.2, F2, F3 và F4 với số tầng:</w:t>
            </w:r>
          </w:p>
        </w:tc>
        <w:tc>
          <w:tcPr>
            <w:tcW w:w="0" w:type="auto"/>
            <w:tcBorders>
              <w:top w:val="single" w:sz="8" w:space="0" w:color="000000"/>
              <w:left w:val="single" w:sz="8" w:space="0" w:color="000000"/>
              <w:bottom w:val="nil"/>
              <w:right w:val="nil"/>
            </w:tcBorders>
            <w:vAlign w:val="center"/>
          </w:tcPr>
          <w:p w14:paraId="0CAFD4C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5082D2A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45D8FE6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30A4A12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single" w:sz="8" w:space="0" w:color="000000"/>
            </w:tcBorders>
            <w:vAlign w:val="center"/>
          </w:tcPr>
          <w:p w14:paraId="36C7A9B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r>
      <w:tr w:rsidR="00186FBC" w:rsidRPr="00186FBC" w14:paraId="5AA4179E" w14:textId="77777777" w:rsidTr="00A12F29">
        <w:tc>
          <w:tcPr>
            <w:tcW w:w="0" w:type="auto"/>
            <w:tcBorders>
              <w:top w:val="single" w:sz="8" w:space="0" w:color="000000"/>
              <w:left w:val="single" w:sz="8" w:space="0" w:color="000000"/>
              <w:bottom w:val="nil"/>
              <w:right w:val="nil"/>
            </w:tcBorders>
            <w:vAlign w:val="center"/>
          </w:tcPr>
          <w:p w14:paraId="18F4785A"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iCs/>
                <w:color w:val="000000"/>
                <w:kern w:val="0"/>
                <w:sz w:val="20"/>
                <w:szCs w:val="20"/>
                <w14:ligatures w14:val="none"/>
              </w:rPr>
              <w:t xml:space="preserve">≤ </w:t>
            </w:r>
            <w:r w:rsidRPr="00186FBC">
              <w:rPr>
                <w:rFonts w:ascii="Arial" w:eastAsia="Times New Roman" w:hAnsi="Arial" w:cs="Arial"/>
                <w:color w:val="000000"/>
                <w:kern w:val="0"/>
                <w:sz w:val="20"/>
                <w:szCs w:val="20"/>
                <w14:ligatures w14:val="none"/>
              </w:rPr>
              <w:t>3</w:t>
            </w:r>
          </w:p>
        </w:tc>
        <w:tc>
          <w:tcPr>
            <w:tcW w:w="0" w:type="auto"/>
            <w:tcBorders>
              <w:top w:val="single" w:sz="8" w:space="0" w:color="000000"/>
              <w:left w:val="single" w:sz="8" w:space="0" w:color="000000"/>
              <w:bottom w:val="nil"/>
              <w:right w:val="nil"/>
            </w:tcBorders>
            <w:vAlign w:val="center"/>
          </w:tcPr>
          <w:p w14:paraId="75B9E2C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r w:rsidRPr="00186FBC">
              <w:rPr>
                <w:rFonts w:ascii="Arial" w:eastAsia="Times New Roman" w:hAnsi="Arial" w:cs="Arial"/>
                <w:color w:val="000000"/>
                <w:kern w:val="0"/>
                <w:sz w:val="20"/>
                <w:szCs w:val="20"/>
                <w:vertAlign w:val="superscript"/>
                <w14:ligatures w14:val="none"/>
              </w:rPr>
              <w:t>(1)</w:t>
            </w:r>
          </w:p>
        </w:tc>
        <w:tc>
          <w:tcPr>
            <w:tcW w:w="0" w:type="auto"/>
            <w:tcBorders>
              <w:top w:val="single" w:sz="8" w:space="0" w:color="000000"/>
              <w:left w:val="single" w:sz="8" w:space="0" w:color="000000"/>
              <w:bottom w:val="nil"/>
              <w:right w:val="nil"/>
            </w:tcBorders>
            <w:vAlign w:val="center"/>
          </w:tcPr>
          <w:p w14:paraId="773D83B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r w:rsidRPr="00186FBC">
              <w:rPr>
                <w:rFonts w:ascii="Arial" w:eastAsia="Times New Roman" w:hAnsi="Arial" w:cs="Arial"/>
                <w:color w:val="000000"/>
                <w:kern w:val="0"/>
                <w:sz w:val="20"/>
                <w:szCs w:val="20"/>
                <w:vertAlign w:val="superscript"/>
                <w14:ligatures w14:val="none"/>
              </w:rPr>
              <w:t>(1)</w:t>
            </w:r>
          </w:p>
        </w:tc>
        <w:tc>
          <w:tcPr>
            <w:tcW w:w="0" w:type="auto"/>
            <w:tcBorders>
              <w:top w:val="single" w:sz="8" w:space="0" w:color="000000"/>
              <w:left w:val="single" w:sz="8" w:space="0" w:color="000000"/>
              <w:bottom w:val="nil"/>
              <w:right w:val="nil"/>
            </w:tcBorders>
            <w:vAlign w:val="center"/>
          </w:tcPr>
          <w:p w14:paraId="0DF40AA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15</w:t>
            </w:r>
          </w:p>
        </w:tc>
        <w:tc>
          <w:tcPr>
            <w:tcW w:w="0" w:type="auto"/>
            <w:tcBorders>
              <w:top w:val="single" w:sz="8" w:space="0" w:color="000000"/>
              <w:left w:val="single" w:sz="8" w:space="0" w:color="000000"/>
              <w:bottom w:val="nil"/>
              <w:right w:val="nil"/>
            </w:tcBorders>
            <w:vAlign w:val="center"/>
          </w:tcPr>
          <w:p w14:paraId="664A9C6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c>
          <w:tcPr>
            <w:tcW w:w="0" w:type="auto"/>
            <w:tcBorders>
              <w:top w:val="single" w:sz="8" w:space="0" w:color="000000"/>
              <w:left w:val="single" w:sz="8" w:space="0" w:color="000000"/>
              <w:bottom w:val="nil"/>
              <w:right w:val="single" w:sz="8" w:space="0" w:color="000000"/>
            </w:tcBorders>
            <w:vAlign w:val="center"/>
          </w:tcPr>
          <w:p w14:paraId="575E606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r>
      <w:tr w:rsidR="00186FBC" w:rsidRPr="00186FBC" w14:paraId="289ED264" w14:textId="77777777" w:rsidTr="00A12F29">
        <w:tc>
          <w:tcPr>
            <w:tcW w:w="0" w:type="auto"/>
            <w:tcBorders>
              <w:top w:val="single" w:sz="8" w:space="0" w:color="000000"/>
              <w:left w:val="single" w:sz="8" w:space="0" w:color="000000"/>
              <w:bottom w:val="nil"/>
              <w:right w:val="nil"/>
            </w:tcBorders>
            <w:vAlign w:val="center"/>
          </w:tcPr>
          <w:p w14:paraId="642AF2F2"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 3 và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12</w:t>
            </w:r>
          </w:p>
        </w:tc>
        <w:tc>
          <w:tcPr>
            <w:tcW w:w="0" w:type="auto"/>
            <w:tcBorders>
              <w:top w:val="single" w:sz="8" w:space="0" w:color="000000"/>
              <w:left w:val="single" w:sz="8" w:space="0" w:color="000000"/>
              <w:bottom w:val="nil"/>
              <w:right w:val="nil"/>
            </w:tcBorders>
            <w:vAlign w:val="center"/>
          </w:tcPr>
          <w:p w14:paraId="5EB712F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c>
          <w:tcPr>
            <w:tcW w:w="0" w:type="auto"/>
            <w:tcBorders>
              <w:top w:val="single" w:sz="8" w:space="0" w:color="000000"/>
              <w:left w:val="single" w:sz="8" w:space="0" w:color="000000"/>
              <w:bottom w:val="nil"/>
              <w:right w:val="nil"/>
            </w:tcBorders>
            <w:vAlign w:val="center"/>
          </w:tcPr>
          <w:p w14:paraId="3060756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15</w:t>
            </w:r>
          </w:p>
        </w:tc>
        <w:tc>
          <w:tcPr>
            <w:tcW w:w="0" w:type="auto"/>
            <w:tcBorders>
              <w:top w:val="single" w:sz="8" w:space="0" w:color="000000"/>
              <w:left w:val="single" w:sz="8" w:space="0" w:color="000000"/>
              <w:bottom w:val="nil"/>
              <w:right w:val="nil"/>
            </w:tcBorders>
            <w:vAlign w:val="center"/>
          </w:tcPr>
          <w:p w14:paraId="7F842C0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c>
          <w:tcPr>
            <w:tcW w:w="0" w:type="auto"/>
            <w:tcBorders>
              <w:top w:val="single" w:sz="8" w:space="0" w:color="000000"/>
              <w:left w:val="single" w:sz="8" w:space="0" w:color="000000"/>
              <w:bottom w:val="nil"/>
              <w:right w:val="nil"/>
            </w:tcBorders>
            <w:vAlign w:val="center"/>
          </w:tcPr>
          <w:p w14:paraId="0C9928C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c>
          <w:tcPr>
            <w:tcW w:w="0" w:type="auto"/>
            <w:tcBorders>
              <w:top w:val="single" w:sz="8" w:space="0" w:color="000000"/>
              <w:left w:val="single" w:sz="8" w:space="0" w:color="000000"/>
              <w:bottom w:val="nil"/>
              <w:right w:val="single" w:sz="8" w:space="0" w:color="000000"/>
            </w:tcBorders>
            <w:vAlign w:val="center"/>
          </w:tcPr>
          <w:p w14:paraId="6ABE7BC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30</w:t>
            </w:r>
          </w:p>
        </w:tc>
      </w:tr>
      <w:tr w:rsidR="00186FBC" w:rsidRPr="00186FBC" w14:paraId="44626488" w14:textId="77777777" w:rsidTr="00A12F29">
        <w:tc>
          <w:tcPr>
            <w:tcW w:w="0" w:type="auto"/>
            <w:tcBorders>
              <w:top w:val="single" w:sz="8" w:space="0" w:color="000000"/>
              <w:left w:val="single" w:sz="8" w:space="0" w:color="000000"/>
              <w:bottom w:val="nil"/>
              <w:right w:val="nil"/>
            </w:tcBorders>
            <w:vAlign w:val="center"/>
          </w:tcPr>
          <w:p w14:paraId="6FFA050A"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 12 và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16</w:t>
            </w:r>
          </w:p>
        </w:tc>
        <w:tc>
          <w:tcPr>
            <w:tcW w:w="0" w:type="auto"/>
            <w:tcBorders>
              <w:top w:val="single" w:sz="8" w:space="0" w:color="000000"/>
              <w:left w:val="single" w:sz="8" w:space="0" w:color="000000"/>
              <w:bottom w:val="nil"/>
              <w:right w:val="nil"/>
            </w:tcBorders>
            <w:vAlign w:val="center"/>
          </w:tcPr>
          <w:p w14:paraId="65A0521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527AD13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c>
          <w:tcPr>
            <w:tcW w:w="0" w:type="auto"/>
            <w:tcBorders>
              <w:top w:val="single" w:sz="8" w:space="0" w:color="000000"/>
              <w:left w:val="single" w:sz="8" w:space="0" w:color="000000"/>
              <w:bottom w:val="nil"/>
              <w:right w:val="nil"/>
            </w:tcBorders>
            <w:vAlign w:val="center"/>
          </w:tcPr>
          <w:p w14:paraId="4CB90B0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c>
          <w:tcPr>
            <w:tcW w:w="0" w:type="auto"/>
            <w:tcBorders>
              <w:top w:val="single" w:sz="8" w:space="0" w:color="000000"/>
              <w:left w:val="single" w:sz="8" w:space="0" w:color="000000"/>
              <w:bottom w:val="nil"/>
              <w:right w:val="nil"/>
            </w:tcBorders>
            <w:vAlign w:val="center"/>
          </w:tcPr>
          <w:p w14:paraId="71E9533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30</w:t>
            </w:r>
          </w:p>
        </w:tc>
        <w:tc>
          <w:tcPr>
            <w:tcW w:w="0" w:type="auto"/>
            <w:tcBorders>
              <w:top w:val="single" w:sz="8" w:space="0" w:color="000000"/>
              <w:left w:val="single" w:sz="8" w:space="0" w:color="000000"/>
              <w:bottom w:val="nil"/>
              <w:right w:val="single" w:sz="8" w:space="0" w:color="000000"/>
            </w:tcBorders>
            <w:vAlign w:val="center"/>
          </w:tcPr>
          <w:p w14:paraId="1F2AB4A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35</w:t>
            </w:r>
          </w:p>
        </w:tc>
      </w:tr>
      <w:tr w:rsidR="00186FBC" w:rsidRPr="00186FBC" w14:paraId="246F767B" w14:textId="77777777" w:rsidTr="00A12F29">
        <w:tc>
          <w:tcPr>
            <w:tcW w:w="0" w:type="auto"/>
            <w:tcBorders>
              <w:top w:val="single" w:sz="8" w:space="0" w:color="000000"/>
              <w:left w:val="single" w:sz="8" w:space="0" w:color="000000"/>
              <w:bottom w:val="nil"/>
              <w:right w:val="nil"/>
            </w:tcBorders>
            <w:vAlign w:val="center"/>
          </w:tcPr>
          <w:p w14:paraId="0DB78FC6"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&gt; 16</w:t>
            </w:r>
          </w:p>
        </w:tc>
        <w:tc>
          <w:tcPr>
            <w:tcW w:w="0" w:type="auto"/>
            <w:tcBorders>
              <w:top w:val="single" w:sz="8" w:space="0" w:color="000000"/>
              <w:left w:val="single" w:sz="8" w:space="0" w:color="000000"/>
              <w:bottom w:val="nil"/>
              <w:right w:val="nil"/>
            </w:tcBorders>
            <w:vAlign w:val="center"/>
          </w:tcPr>
          <w:p w14:paraId="561354A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3EA36D9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c>
          <w:tcPr>
            <w:tcW w:w="0" w:type="auto"/>
            <w:tcBorders>
              <w:top w:val="single" w:sz="8" w:space="0" w:color="000000"/>
              <w:left w:val="single" w:sz="8" w:space="0" w:color="000000"/>
              <w:bottom w:val="nil"/>
              <w:right w:val="nil"/>
            </w:tcBorders>
            <w:vAlign w:val="center"/>
          </w:tcPr>
          <w:p w14:paraId="1EAF714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30</w:t>
            </w:r>
          </w:p>
        </w:tc>
        <w:tc>
          <w:tcPr>
            <w:tcW w:w="0" w:type="auto"/>
            <w:tcBorders>
              <w:top w:val="single" w:sz="8" w:space="0" w:color="000000"/>
              <w:left w:val="single" w:sz="8" w:space="0" w:color="000000"/>
              <w:bottom w:val="nil"/>
              <w:right w:val="nil"/>
            </w:tcBorders>
            <w:vAlign w:val="center"/>
          </w:tcPr>
          <w:p w14:paraId="4B987DB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30</w:t>
            </w:r>
          </w:p>
        </w:tc>
        <w:tc>
          <w:tcPr>
            <w:tcW w:w="0" w:type="auto"/>
            <w:tcBorders>
              <w:top w:val="single" w:sz="8" w:space="0" w:color="000000"/>
              <w:left w:val="single" w:sz="8" w:space="0" w:color="000000"/>
              <w:bottom w:val="nil"/>
              <w:right w:val="single" w:sz="8" w:space="0" w:color="000000"/>
            </w:tcBorders>
            <w:vAlign w:val="center"/>
          </w:tcPr>
          <w:p w14:paraId="341BAAA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35</w:t>
            </w:r>
          </w:p>
        </w:tc>
      </w:tr>
      <w:tr w:rsidR="00186FBC" w:rsidRPr="00186FBC" w14:paraId="07CA4BA2" w14:textId="77777777" w:rsidTr="00A12F29">
        <w:tc>
          <w:tcPr>
            <w:tcW w:w="0" w:type="auto"/>
            <w:gridSpan w:val="6"/>
            <w:tcBorders>
              <w:top w:val="single" w:sz="8" w:space="0" w:color="000000"/>
              <w:left w:val="single" w:sz="8" w:space="0" w:color="000000"/>
              <w:bottom w:val="single" w:sz="8" w:space="0" w:color="000000"/>
              <w:right w:val="single" w:sz="8" w:space="0" w:color="000000"/>
            </w:tcBorders>
            <w:vAlign w:val="center"/>
          </w:tcPr>
          <w:p w14:paraId="63211909"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vertAlign w:val="superscript"/>
                <w14:ligatures w14:val="none"/>
              </w:rPr>
              <w:t>(1)</w:t>
            </w:r>
            <w:r w:rsidRPr="00186FBC">
              <w:rPr>
                <w:rFonts w:ascii="Arial" w:eastAsia="Times New Roman" w:hAnsi="Arial" w:cs="Arial"/>
                <w:color w:val="000000"/>
                <w:kern w:val="0"/>
                <w:sz w:val="20"/>
                <w:szCs w:val="20"/>
                <w14:ligatures w14:val="none"/>
              </w:rPr>
              <w:t> Đối với nhà thuộc khu vực nông thôn lấy lưu lượng nước cho 1 đám cháy là 5 L/s.</w:t>
            </w:r>
          </w:p>
        </w:tc>
      </w:tr>
      <w:tr w:rsidR="00186FBC" w:rsidRPr="00186FBC" w14:paraId="5F8D3DAD" w14:textId="77777777" w:rsidTr="00A12F29">
        <w:tc>
          <w:tcPr>
            <w:tcW w:w="0" w:type="auto"/>
            <w:gridSpan w:val="6"/>
            <w:tcBorders>
              <w:top w:val="single" w:sz="8" w:space="0" w:color="000000"/>
              <w:left w:val="single" w:sz="8" w:space="0" w:color="000000"/>
              <w:bottom w:val="single" w:sz="8" w:space="0" w:color="000000"/>
              <w:right w:val="single" w:sz="8" w:space="0" w:color="000000"/>
            </w:tcBorders>
            <w:vAlign w:val="center"/>
          </w:tcPr>
          <w:p w14:paraId="76C445C3"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1: Nếu hiệu suất của mạng đường ống ngoài nhà không đủ để truyền lưu lượng nước tính toán cho chữa cháy hoặc khi liên kết ống vào với mạng đường ống cụt thì cần phải xem xét lắp đặt bồn, bể với thể tích phải bảo đảm lưu lượng nước cho chữa cháy ngoài nhà trong 3 h.</w:t>
            </w:r>
          </w:p>
          <w:p w14:paraId="62B547B8"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2: Trong khu dân cư không có đường ống nước chữa cháy thì phải có bồn, bể nước bảo đảm chữa cháy trong 3 h.</w:t>
            </w:r>
          </w:p>
        </w:tc>
      </w:tr>
    </w:tbl>
    <w:p w14:paraId="4883FBE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Bảng H.3 - Lưu lượng nước cho chữa cháy ngoài nhà cho nhà nhóm F5 có lỗ mở trên mái không phụ thuộc vào chiều rộng của nhà, cũng như nhà không có lỗ mở trên mái có chiều rộng nhà không lớn hơn 60 m</w:t>
      </w:r>
    </w:p>
    <w:p w14:paraId="0A638F88"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79"/>
        <w:gridCol w:w="1263"/>
        <w:gridCol w:w="1262"/>
        <w:gridCol w:w="854"/>
        <w:gridCol w:w="620"/>
        <w:gridCol w:w="622"/>
        <w:gridCol w:w="658"/>
        <w:gridCol w:w="761"/>
        <w:gridCol w:w="817"/>
        <w:gridCol w:w="817"/>
        <w:gridCol w:w="354"/>
      </w:tblGrid>
      <w:tr w:rsidR="00186FBC" w:rsidRPr="00186FBC" w14:paraId="181AC9B0" w14:textId="77777777" w:rsidTr="00A12F29">
        <w:tc>
          <w:tcPr>
            <w:tcW w:w="0" w:type="auto"/>
            <w:vMerge w:val="restart"/>
            <w:tcBorders>
              <w:top w:val="single" w:sz="8" w:space="0" w:color="000000"/>
              <w:left w:val="single" w:sz="8" w:space="0" w:color="000000"/>
              <w:bottom w:val="nil"/>
              <w:right w:val="nil"/>
            </w:tcBorders>
            <w:vAlign w:val="center"/>
          </w:tcPr>
          <w:p w14:paraId="28861A3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Bậc chịu lửa của nhà</w:t>
            </w:r>
          </w:p>
        </w:tc>
        <w:tc>
          <w:tcPr>
            <w:tcW w:w="703" w:type="pct"/>
            <w:vMerge w:val="restart"/>
            <w:tcBorders>
              <w:top w:val="single" w:sz="8" w:space="0" w:color="000000"/>
              <w:left w:val="single" w:sz="8" w:space="0" w:color="000000"/>
              <w:bottom w:val="nil"/>
              <w:right w:val="nil"/>
            </w:tcBorders>
            <w:vAlign w:val="center"/>
          </w:tcPr>
          <w:p w14:paraId="3BA97B1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Cấp nguy hiểm cháy kết cấu của nhà</w:t>
            </w:r>
          </w:p>
        </w:tc>
        <w:tc>
          <w:tcPr>
            <w:tcW w:w="702" w:type="pct"/>
            <w:vMerge w:val="restart"/>
            <w:tcBorders>
              <w:top w:val="single" w:sz="8" w:space="0" w:color="000000"/>
              <w:left w:val="single" w:sz="8" w:space="0" w:color="000000"/>
              <w:bottom w:val="nil"/>
              <w:right w:val="nil"/>
            </w:tcBorders>
            <w:vAlign w:val="center"/>
          </w:tcPr>
          <w:p w14:paraId="6FE3EE8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Hạng nguy hiểm cháy và cháy nổ của nhà</w:t>
            </w:r>
          </w:p>
        </w:tc>
        <w:tc>
          <w:tcPr>
            <w:tcW w:w="3052" w:type="pct"/>
            <w:gridSpan w:val="8"/>
            <w:tcBorders>
              <w:top w:val="single" w:sz="8" w:space="0" w:color="000000"/>
              <w:left w:val="single" w:sz="8" w:space="0" w:color="000000"/>
              <w:bottom w:val="nil"/>
              <w:right w:val="single" w:sz="8" w:space="0" w:color="000000"/>
            </w:tcBorders>
            <w:vAlign w:val="center"/>
          </w:tcPr>
          <w:p w14:paraId="1642B4B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 xml:space="preserve">Lưu lượng nước cho chữa cháy ngoài nhà tính cho 1 đám cháy, </w:t>
            </w:r>
            <w:r w:rsidRPr="00186FBC">
              <w:rPr>
                <w:rFonts w:ascii="Arial" w:eastAsia="Times New Roman" w:hAnsi="Arial" w:cs="Arial"/>
                <w:color w:val="000000"/>
                <w:kern w:val="0"/>
                <w:sz w:val="20"/>
                <w:szCs w:val="20"/>
                <w14:ligatures w14:val="none"/>
              </w:rPr>
              <w:t xml:space="preserve">L/s, </w:t>
            </w:r>
            <w:r w:rsidRPr="00186FBC">
              <w:rPr>
                <w:rFonts w:ascii="Arial" w:eastAsia="Times New Roman" w:hAnsi="Arial" w:cs="Arial"/>
                <w:b/>
                <w:color w:val="000000"/>
                <w:kern w:val="0"/>
                <w:sz w:val="20"/>
                <w:szCs w:val="20"/>
                <w14:ligatures w14:val="none"/>
              </w:rPr>
              <w:t xml:space="preserve">theo khối tích nhà, </w:t>
            </w:r>
            <w:r w:rsidRPr="00186FBC">
              <w:rPr>
                <w:rFonts w:ascii="Arial" w:eastAsia="Times New Roman" w:hAnsi="Arial" w:cs="Arial"/>
                <w:color w:val="000000"/>
                <w:kern w:val="0"/>
                <w:sz w:val="20"/>
                <w:szCs w:val="20"/>
                <w14:ligatures w14:val="none"/>
              </w:rPr>
              <w:t xml:space="preserve">1 000 m </w:t>
            </w:r>
            <w:r w:rsidRPr="00186FBC">
              <w:rPr>
                <w:rFonts w:ascii="Arial" w:eastAsia="Times New Roman" w:hAnsi="Arial" w:cs="Arial"/>
                <w:color w:val="000000"/>
                <w:kern w:val="0"/>
                <w:sz w:val="20"/>
                <w:szCs w:val="20"/>
                <w:vertAlign w:val="superscript"/>
                <w14:ligatures w14:val="none"/>
              </w:rPr>
              <w:t>3</w:t>
            </w:r>
          </w:p>
        </w:tc>
      </w:tr>
      <w:tr w:rsidR="00186FBC" w:rsidRPr="00186FBC" w14:paraId="7E3A4EB1" w14:textId="77777777" w:rsidTr="00A12F29">
        <w:tc>
          <w:tcPr>
            <w:tcW w:w="0" w:type="auto"/>
            <w:vMerge/>
            <w:tcBorders>
              <w:top w:val="single" w:sz="8" w:space="0" w:color="000000"/>
              <w:left w:val="single" w:sz="8" w:space="0" w:color="000000"/>
              <w:bottom w:val="nil"/>
              <w:right w:val="nil"/>
            </w:tcBorders>
            <w:vAlign w:val="center"/>
          </w:tcPr>
          <w:p w14:paraId="56B8212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703" w:type="pct"/>
            <w:vMerge/>
            <w:tcBorders>
              <w:top w:val="single" w:sz="8" w:space="0" w:color="000000"/>
              <w:left w:val="single" w:sz="8" w:space="0" w:color="000000"/>
              <w:bottom w:val="nil"/>
              <w:right w:val="nil"/>
            </w:tcBorders>
            <w:vAlign w:val="center"/>
          </w:tcPr>
          <w:p w14:paraId="70DDBD0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702" w:type="pct"/>
            <w:vMerge/>
            <w:tcBorders>
              <w:top w:val="single" w:sz="8" w:space="0" w:color="000000"/>
              <w:left w:val="single" w:sz="8" w:space="0" w:color="000000"/>
              <w:bottom w:val="nil"/>
              <w:right w:val="nil"/>
            </w:tcBorders>
            <w:vAlign w:val="center"/>
          </w:tcPr>
          <w:p w14:paraId="05AA5F5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476" w:type="pct"/>
            <w:tcBorders>
              <w:top w:val="single" w:sz="8" w:space="0" w:color="000000"/>
              <w:left w:val="single" w:sz="8" w:space="0" w:color="000000"/>
              <w:bottom w:val="nil"/>
              <w:right w:val="nil"/>
            </w:tcBorders>
            <w:vAlign w:val="center"/>
          </w:tcPr>
          <w:p w14:paraId="74172D8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&lt;3</w:t>
            </w:r>
          </w:p>
        </w:tc>
        <w:tc>
          <w:tcPr>
            <w:tcW w:w="346" w:type="pct"/>
            <w:tcBorders>
              <w:top w:val="single" w:sz="8" w:space="0" w:color="000000"/>
              <w:left w:val="single" w:sz="8" w:space="0" w:color="000000"/>
              <w:bottom w:val="nil"/>
              <w:right w:val="nil"/>
            </w:tcBorders>
            <w:vAlign w:val="center"/>
          </w:tcPr>
          <w:p w14:paraId="383B112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 3 và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5</w:t>
            </w:r>
          </w:p>
        </w:tc>
        <w:tc>
          <w:tcPr>
            <w:tcW w:w="0" w:type="auto"/>
            <w:tcBorders>
              <w:top w:val="single" w:sz="8" w:space="0" w:color="000000"/>
              <w:left w:val="single" w:sz="8" w:space="0" w:color="000000"/>
              <w:bottom w:val="nil"/>
              <w:right w:val="nil"/>
            </w:tcBorders>
            <w:vAlign w:val="center"/>
          </w:tcPr>
          <w:p w14:paraId="4D0DCF1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 5 và </w:t>
            </w:r>
            <w:r w:rsidRPr="00186FBC">
              <w:rPr>
                <w:rFonts w:ascii="Arial" w:eastAsia="Times New Roman" w:hAnsi="Arial" w:cs="Arial"/>
                <w:iCs/>
                <w:color w:val="000000"/>
                <w:kern w:val="0"/>
                <w:sz w:val="20"/>
                <w:szCs w:val="20"/>
                <w14:ligatures w14:val="none"/>
              </w:rPr>
              <w:t xml:space="preserve">≤ </w:t>
            </w:r>
            <w:r w:rsidRPr="00186FBC">
              <w:rPr>
                <w:rFonts w:ascii="Arial" w:eastAsia="Times New Roman" w:hAnsi="Arial" w:cs="Arial"/>
                <w:color w:val="000000"/>
                <w:kern w:val="0"/>
                <w:sz w:val="20"/>
                <w:szCs w:val="20"/>
                <w14:ligatures w14:val="none"/>
              </w:rPr>
              <w:t>20</w:t>
            </w:r>
          </w:p>
        </w:tc>
        <w:tc>
          <w:tcPr>
            <w:tcW w:w="0" w:type="auto"/>
            <w:tcBorders>
              <w:top w:val="single" w:sz="8" w:space="0" w:color="000000"/>
              <w:left w:val="single" w:sz="8" w:space="0" w:color="000000"/>
              <w:bottom w:val="nil"/>
              <w:right w:val="nil"/>
            </w:tcBorders>
            <w:vAlign w:val="center"/>
          </w:tcPr>
          <w:p w14:paraId="25CFBCD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&gt;20 và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50</w:t>
            </w:r>
          </w:p>
        </w:tc>
        <w:tc>
          <w:tcPr>
            <w:tcW w:w="0" w:type="auto"/>
            <w:tcBorders>
              <w:top w:val="single" w:sz="8" w:space="0" w:color="000000"/>
              <w:left w:val="single" w:sz="8" w:space="0" w:color="000000"/>
              <w:bottom w:val="nil"/>
              <w:right w:val="nil"/>
            </w:tcBorders>
            <w:vAlign w:val="center"/>
          </w:tcPr>
          <w:p w14:paraId="2D8B6EA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 50 và </w:t>
            </w:r>
            <w:r w:rsidRPr="00186FBC">
              <w:rPr>
                <w:rFonts w:ascii="Arial" w:eastAsia="Times New Roman" w:hAnsi="Arial" w:cs="Arial"/>
                <w:iCs/>
                <w:color w:val="000000"/>
                <w:kern w:val="0"/>
                <w:sz w:val="20"/>
                <w:szCs w:val="20"/>
                <w14:ligatures w14:val="none"/>
              </w:rPr>
              <w:t xml:space="preserve">≤ </w:t>
            </w:r>
            <w:r w:rsidRPr="00186FBC">
              <w:rPr>
                <w:rFonts w:ascii="Arial" w:eastAsia="Times New Roman" w:hAnsi="Arial" w:cs="Arial"/>
                <w:color w:val="000000"/>
                <w:kern w:val="0"/>
                <w:sz w:val="20"/>
                <w:szCs w:val="20"/>
                <w14:ligatures w14:val="none"/>
              </w:rPr>
              <w:t>200</w:t>
            </w:r>
          </w:p>
        </w:tc>
        <w:tc>
          <w:tcPr>
            <w:tcW w:w="455" w:type="pct"/>
            <w:tcBorders>
              <w:top w:val="single" w:sz="8" w:space="0" w:color="000000"/>
              <w:left w:val="single" w:sz="8" w:space="0" w:color="000000"/>
              <w:bottom w:val="nil"/>
              <w:right w:val="nil"/>
            </w:tcBorders>
            <w:vAlign w:val="center"/>
          </w:tcPr>
          <w:p w14:paraId="591FBBA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 200 và </w:t>
            </w:r>
            <w:r w:rsidRPr="00186FBC">
              <w:rPr>
                <w:rFonts w:ascii="Arial" w:eastAsia="Times New Roman" w:hAnsi="Arial" w:cs="Arial"/>
                <w:iCs/>
                <w:color w:val="000000"/>
                <w:kern w:val="0"/>
                <w:sz w:val="20"/>
                <w:szCs w:val="20"/>
                <w14:ligatures w14:val="none"/>
              </w:rPr>
              <w:t xml:space="preserve">≤ </w:t>
            </w:r>
            <w:r w:rsidRPr="00186FBC">
              <w:rPr>
                <w:rFonts w:ascii="Arial" w:eastAsia="Times New Roman" w:hAnsi="Arial" w:cs="Arial"/>
                <w:color w:val="000000"/>
                <w:kern w:val="0"/>
                <w:sz w:val="20"/>
                <w:szCs w:val="20"/>
                <w14:ligatures w14:val="none"/>
              </w:rPr>
              <w:t>400</w:t>
            </w:r>
          </w:p>
        </w:tc>
        <w:tc>
          <w:tcPr>
            <w:tcW w:w="455" w:type="pct"/>
            <w:tcBorders>
              <w:top w:val="single" w:sz="8" w:space="0" w:color="000000"/>
              <w:left w:val="single" w:sz="8" w:space="0" w:color="000000"/>
              <w:bottom w:val="nil"/>
              <w:right w:val="nil"/>
            </w:tcBorders>
            <w:vAlign w:val="center"/>
          </w:tcPr>
          <w:p w14:paraId="316ED31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 400 và </w:t>
            </w:r>
            <w:r w:rsidRPr="00186FBC">
              <w:rPr>
                <w:rFonts w:ascii="Arial" w:eastAsia="Times New Roman" w:hAnsi="Arial" w:cs="Arial"/>
                <w:iCs/>
                <w:color w:val="000000"/>
                <w:kern w:val="0"/>
                <w:sz w:val="20"/>
                <w:szCs w:val="20"/>
                <w14:ligatures w14:val="none"/>
              </w:rPr>
              <w:t xml:space="preserve">≤ </w:t>
            </w:r>
            <w:r w:rsidRPr="00186FBC">
              <w:rPr>
                <w:rFonts w:ascii="Arial" w:eastAsia="Times New Roman" w:hAnsi="Arial" w:cs="Arial"/>
                <w:color w:val="000000"/>
                <w:kern w:val="0"/>
                <w:sz w:val="20"/>
                <w:szCs w:val="20"/>
                <w14:ligatures w14:val="none"/>
              </w:rPr>
              <w:t>600</w:t>
            </w:r>
          </w:p>
        </w:tc>
        <w:tc>
          <w:tcPr>
            <w:tcW w:w="0" w:type="auto"/>
            <w:tcBorders>
              <w:top w:val="single" w:sz="8" w:space="0" w:color="000000"/>
              <w:left w:val="single" w:sz="8" w:space="0" w:color="000000"/>
              <w:bottom w:val="nil"/>
              <w:right w:val="single" w:sz="8" w:space="0" w:color="000000"/>
            </w:tcBorders>
            <w:vAlign w:val="center"/>
          </w:tcPr>
          <w:p w14:paraId="03A579B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&gt; 600</w:t>
            </w:r>
          </w:p>
        </w:tc>
      </w:tr>
      <w:tr w:rsidR="00186FBC" w:rsidRPr="00186FBC" w14:paraId="637CB8FD" w14:textId="77777777" w:rsidTr="00A12F29">
        <w:tc>
          <w:tcPr>
            <w:tcW w:w="0" w:type="auto"/>
            <w:tcBorders>
              <w:top w:val="single" w:sz="8" w:space="0" w:color="000000"/>
              <w:left w:val="single" w:sz="8" w:space="0" w:color="000000"/>
              <w:bottom w:val="nil"/>
              <w:right w:val="nil"/>
            </w:tcBorders>
            <w:vAlign w:val="center"/>
          </w:tcPr>
          <w:p w14:paraId="1DE9E2E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I và II</w:t>
            </w:r>
          </w:p>
        </w:tc>
        <w:tc>
          <w:tcPr>
            <w:tcW w:w="703" w:type="pct"/>
            <w:tcBorders>
              <w:top w:val="single" w:sz="8" w:space="0" w:color="000000"/>
              <w:left w:val="single" w:sz="8" w:space="0" w:color="000000"/>
              <w:bottom w:val="nil"/>
              <w:right w:val="nil"/>
            </w:tcBorders>
            <w:vAlign w:val="center"/>
          </w:tcPr>
          <w:p w14:paraId="30B1678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S0,</w:t>
            </w:r>
          </w:p>
          <w:p w14:paraId="20DE13D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S1</w:t>
            </w:r>
          </w:p>
        </w:tc>
        <w:tc>
          <w:tcPr>
            <w:tcW w:w="702" w:type="pct"/>
            <w:tcBorders>
              <w:top w:val="single" w:sz="8" w:space="0" w:color="000000"/>
              <w:left w:val="single" w:sz="8" w:space="0" w:color="000000"/>
              <w:bottom w:val="nil"/>
              <w:right w:val="nil"/>
            </w:tcBorders>
            <w:vAlign w:val="center"/>
          </w:tcPr>
          <w:p w14:paraId="02ACF35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D, E</w:t>
            </w:r>
          </w:p>
        </w:tc>
        <w:tc>
          <w:tcPr>
            <w:tcW w:w="476" w:type="pct"/>
            <w:tcBorders>
              <w:top w:val="single" w:sz="8" w:space="0" w:color="000000"/>
              <w:left w:val="single" w:sz="8" w:space="0" w:color="000000"/>
              <w:bottom w:val="nil"/>
              <w:right w:val="nil"/>
            </w:tcBorders>
            <w:vAlign w:val="center"/>
          </w:tcPr>
          <w:p w14:paraId="4000BD6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c>
          <w:tcPr>
            <w:tcW w:w="346" w:type="pct"/>
            <w:tcBorders>
              <w:top w:val="single" w:sz="8" w:space="0" w:color="000000"/>
              <w:left w:val="single" w:sz="8" w:space="0" w:color="000000"/>
              <w:bottom w:val="nil"/>
              <w:right w:val="nil"/>
            </w:tcBorders>
            <w:vAlign w:val="center"/>
          </w:tcPr>
          <w:p w14:paraId="776E0B7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c>
          <w:tcPr>
            <w:tcW w:w="0" w:type="auto"/>
            <w:tcBorders>
              <w:top w:val="single" w:sz="8" w:space="0" w:color="000000"/>
              <w:left w:val="single" w:sz="8" w:space="0" w:color="000000"/>
              <w:bottom w:val="nil"/>
              <w:right w:val="nil"/>
            </w:tcBorders>
            <w:vAlign w:val="center"/>
          </w:tcPr>
          <w:p w14:paraId="53BB44F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c>
          <w:tcPr>
            <w:tcW w:w="0" w:type="auto"/>
            <w:tcBorders>
              <w:top w:val="single" w:sz="8" w:space="0" w:color="000000"/>
              <w:left w:val="single" w:sz="8" w:space="0" w:color="000000"/>
              <w:bottom w:val="nil"/>
              <w:right w:val="nil"/>
            </w:tcBorders>
            <w:vAlign w:val="center"/>
          </w:tcPr>
          <w:p w14:paraId="5251F5D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c>
          <w:tcPr>
            <w:tcW w:w="0" w:type="auto"/>
            <w:tcBorders>
              <w:top w:val="single" w:sz="8" w:space="0" w:color="000000"/>
              <w:left w:val="single" w:sz="8" w:space="0" w:color="000000"/>
              <w:bottom w:val="nil"/>
              <w:right w:val="nil"/>
            </w:tcBorders>
            <w:vAlign w:val="center"/>
          </w:tcPr>
          <w:p w14:paraId="2D5072A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15</w:t>
            </w:r>
          </w:p>
        </w:tc>
        <w:tc>
          <w:tcPr>
            <w:tcW w:w="455" w:type="pct"/>
            <w:tcBorders>
              <w:top w:val="single" w:sz="8" w:space="0" w:color="000000"/>
              <w:left w:val="single" w:sz="8" w:space="0" w:color="000000"/>
              <w:bottom w:val="nil"/>
              <w:right w:val="nil"/>
            </w:tcBorders>
            <w:vAlign w:val="center"/>
          </w:tcPr>
          <w:p w14:paraId="024C143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c>
          <w:tcPr>
            <w:tcW w:w="455" w:type="pct"/>
            <w:tcBorders>
              <w:top w:val="single" w:sz="8" w:space="0" w:color="000000"/>
              <w:left w:val="single" w:sz="8" w:space="0" w:color="000000"/>
              <w:bottom w:val="nil"/>
              <w:right w:val="nil"/>
            </w:tcBorders>
            <w:vAlign w:val="center"/>
          </w:tcPr>
          <w:p w14:paraId="3BB052C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c>
          <w:tcPr>
            <w:tcW w:w="0" w:type="auto"/>
            <w:tcBorders>
              <w:top w:val="single" w:sz="8" w:space="0" w:color="000000"/>
              <w:left w:val="single" w:sz="8" w:space="0" w:color="000000"/>
              <w:bottom w:val="nil"/>
              <w:right w:val="single" w:sz="8" w:space="0" w:color="000000"/>
            </w:tcBorders>
            <w:vAlign w:val="center"/>
          </w:tcPr>
          <w:p w14:paraId="7663889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35</w:t>
            </w:r>
          </w:p>
        </w:tc>
      </w:tr>
      <w:tr w:rsidR="00186FBC" w:rsidRPr="00186FBC" w14:paraId="7632876C" w14:textId="77777777" w:rsidTr="00A12F29">
        <w:tc>
          <w:tcPr>
            <w:tcW w:w="0" w:type="auto"/>
            <w:tcBorders>
              <w:top w:val="single" w:sz="8" w:space="0" w:color="000000"/>
              <w:left w:val="single" w:sz="8" w:space="0" w:color="000000"/>
              <w:bottom w:val="nil"/>
              <w:right w:val="nil"/>
            </w:tcBorders>
            <w:vAlign w:val="center"/>
          </w:tcPr>
          <w:p w14:paraId="42D1A68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I và II</w:t>
            </w:r>
          </w:p>
        </w:tc>
        <w:tc>
          <w:tcPr>
            <w:tcW w:w="703" w:type="pct"/>
            <w:tcBorders>
              <w:top w:val="single" w:sz="8" w:space="0" w:color="000000"/>
              <w:left w:val="single" w:sz="8" w:space="0" w:color="000000"/>
              <w:bottom w:val="nil"/>
              <w:right w:val="nil"/>
            </w:tcBorders>
            <w:vAlign w:val="center"/>
          </w:tcPr>
          <w:p w14:paraId="7FEED3C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S0,</w:t>
            </w:r>
          </w:p>
          <w:p w14:paraId="084026E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S1</w:t>
            </w:r>
          </w:p>
        </w:tc>
        <w:tc>
          <w:tcPr>
            <w:tcW w:w="702" w:type="pct"/>
            <w:tcBorders>
              <w:top w:val="single" w:sz="8" w:space="0" w:color="000000"/>
              <w:left w:val="single" w:sz="8" w:space="0" w:color="000000"/>
              <w:bottom w:val="nil"/>
              <w:right w:val="nil"/>
            </w:tcBorders>
            <w:vAlign w:val="center"/>
          </w:tcPr>
          <w:p w14:paraId="202063A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A, B, C</w:t>
            </w:r>
          </w:p>
        </w:tc>
        <w:tc>
          <w:tcPr>
            <w:tcW w:w="476" w:type="pct"/>
            <w:tcBorders>
              <w:top w:val="single" w:sz="8" w:space="0" w:color="000000"/>
              <w:left w:val="single" w:sz="8" w:space="0" w:color="000000"/>
              <w:bottom w:val="nil"/>
              <w:right w:val="nil"/>
            </w:tcBorders>
            <w:vAlign w:val="center"/>
          </w:tcPr>
          <w:p w14:paraId="159ABB7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c>
          <w:tcPr>
            <w:tcW w:w="346" w:type="pct"/>
            <w:tcBorders>
              <w:top w:val="single" w:sz="8" w:space="0" w:color="000000"/>
              <w:left w:val="single" w:sz="8" w:space="0" w:color="000000"/>
              <w:bottom w:val="nil"/>
              <w:right w:val="nil"/>
            </w:tcBorders>
            <w:vAlign w:val="center"/>
          </w:tcPr>
          <w:p w14:paraId="6C16322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c>
          <w:tcPr>
            <w:tcW w:w="0" w:type="auto"/>
            <w:tcBorders>
              <w:top w:val="single" w:sz="8" w:space="0" w:color="000000"/>
              <w:left w:val="single" w:sz="8" w:space="0" w:color="000000"/>
              <w:bottom w:val="nil"/>
              <w:right w:val="nil"/>
            </w:tcBorders>
            <w:vAlign w:val="center"/>
          </w:tcPr>
          <w:p w14:paraId="2A8FA47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15</w:t>
            </w:r>
          </w:p>
        </w:tc>
        <w:tc>
          <w:tcPr>
            <w:tcW w:w="0" w:type="auto"/>
            <w:tcBorders>
              <w:top w:val="single" w:sz="8" w:space="0" w:color="000000"/>
              <w:left w:val="single" w:sz="8" w:space="0" w:color="000000"/>
              <w:bottom w:val="nil"/>
              <w:right w:val="nil"/>
            </w:tcBorders>
            <w:vAlign w:val="center"/>
          </w:tcPr>
          <w:p w14:paraId="63A4509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c>
          <w:tcPr>
            <w:tcW w:w="0" w:type="auto"/>
            <w:tcBorders>
              <w:top w:val="single" w:sz="8" w:space="0" w:color="000000"/>
              <w:left w:val="single" w:sz="8" w:space="0" w:color="000000"/>
              <w:bottom w:val="nil"/>
              <w:right w:val="nil"/>
            </w:tcBorders>
            <w:vAlign w:val="center"/>
          </w:tcPr>
          <w:p w14:paraId="31B4FDB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30</w:t>
            </w:r>
          </w:p>
        </w:tc>
        <w:tc>
          <w:tcPr>
            <w:tcW w:w="455" w:type="pct"/>
            <w:tcBorders>
              <w:top w:val="single" w:sz="8" w:space="0" w:color="000000"/>
              <w:left w:val="single" w:sz="8" w:space="0" w:color="000000"/>
              <w:bottom w:val="nil"/>
              <w:right w:val="nil"/>
            </w:tcBorders>
            <w:vAlign w:val="center"/>
          </w:tcPr>
          <w:p w14:paraId="0775F9D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35</w:t>
            </w:r>
          </w:p>
        </w:tc>
        <w:tc>
          <w:tcPr>
            <w:tcW w:w="455" w:type="pct"/>
            <w:tcBorders>
              <w:top w:val="single" w:sz="8" w:space="0" w:color="000000"/>
              <w:left w:val="single" w:sz="8" w:space="0" w:color="000000"/>
              <w:bottom w:val="nil"/>
              <w:right w:val="nil"/>
            </w:tcBorders>
            <w:vAlign w:val="center"/>
          </w:tcPr>
          <w:p w14:paraId="53FDCAC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40</w:t>
            </w:r>
          </w:p>
        </w:tc>
        <w:tc>
          <w:tcPr>
            <w:tcW w:w="0" w:type="auto"/>
            <w:tcBorders>
              <w:top w:val="single" w:sz="8" w:space="0" w:color="000000"/>
              <w:left w:val="single" w:sz="8" w:space="0" w:color="000000"/>
              <w:bottom w:val="nil"/>
              <w:right w:val="single" w:sz="8" w:space="0" w:color="000000"/>
            </w:tcBorders>
            <w:vAlign w:val="center"/>
          </w:tcPr>
          <w:p w14:paraId="4A59E85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50</w:t>
            </w:r>
          </w:p>
        </w:tc>
      </w:tr>
      <w:tr w:rsidR="00186FBC" w:rsidRPr="00186FBC" w14:paraId="17426E60" w14:textId="77777777" w:rsidTr="00A12F29">
        <w:tc>
          <w:tcPr>
            <w:tcW w:w="0" w:type="auto"/>
            <w:tcBorders>
              <w:top w:val="single" w:sz="8" w:space="0" w:color="000000"/>
              <w:left w:val="single" w:sz="8" w:space="0" w:color="000000"/>
              <w:bottom w:val="nil"/>
              <w:right w:val="nil"/>
            </w:tcBorders>
            <w:vAlign w:val="center"/>
          </w:tcPr>
          <w:p w14:paraId="0B82412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III</w:t>
            </w:r>
          </w:p>
        </w:tc>
        <w:tc>
          <w:tcPr>
            <w:tcW w:w="703" w:type="pct"/>
            <w:tcBorders>
              <w:top w:val="single" w:sz="8" w:space="0" w:color="000000"/>
              <w:left w:val="single" w:sz="8" w:space="0" w:color="000000"/>
              <w:bottom w:val="nil"/>
              <w:right w:val="nil"/>
            </w:tcBorders>
            <w:vAlign w:val="center"/>
          </w:tcPr>
          <w:p w14:paraId="1F0B60C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S0,</w:t>
            </w:r>
          </w:p>
          <w:p w14:paraId="128D38D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S1</w:t>
            </w:r>
          </w:p>
        </w:tc>
        <w:tc>
          <w:tcPr>
            <w:tcW w:w="702" w:type="pct"/>
            <w:tcBorders>
              <w:top w:val="single" w:sz="8" w:space="0" w:color="000000"/>
              <w:left w:val="single" w:sz="8" w:space="0" w:color="000000"/>
              <w:bottom w:val="nil"/>
              <w:right w:val="nil"/>
            </w:tcBorders>
            <w:vAlign w:val="center"/>
          </w:tcPr>
          <w:p w14:paraId="4ECA7BE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D, E</w:t>
            </w:r>
          </w:p>
        </w:tc>
        <w:tc>
          <w:tcPr>
            <w:tcW w:w="476" w:type="pct"/>
            <w:tcBorders>
              <w:top w:val="single" w:sz="8" w:space="0" w:color="000000"/>
              <w:left w:val="single" w:sz="8" w:space="0" w:color="000000"/>
              <w:bottom w:val="nil"/>
              <w:right w:val="nil"/>
            </w:tcBorders>
            <w:vAlign w:val="center"/>
          </w:tcPr>
          <w:p w14:paraId="49011B8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c>
          <w:tcPr>
            <w:tcW w:w="346" w:type="pct"/>
            <w:tcBorders>
              <w:top w:val="single" w:sz="8" w:space="0" w:color="000000"/>
              <w:left w:val="single" w:sz="8" w:space="0" w:color="000000"/>
              <w:bottom w:val="nil"/>
              <w:right w:val="nil"/>
            </w:tcBorders>
            <w:vAlign w:val="center"/>
          </w:tcPr>
          <w:p w14:paraId="4A8AABA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c>
          <w:tcPr>
            <w:tcW w:w="0" w:type="auto"/>
            <w:tcBorders>
              <w:top w:val="single" w:sz="8" w:space="0" w:color="000000"/>
              <w:left w:val="single" w:sz="8" w:space="0" w:color="000000"/>
              <w:bottom w:val="nil"/>
              <w:right w:val="nil"/>
            </w:tcBorders>
            <w:vAlign w:val="center"/>
          </w:tcPr>
          <w:p w14:paraId="44E78DF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15</w:t>
            </w:r>
          </w:p>
        </w:tc>
        <w:tc>
          <w:tcPr>
            <w:tcW w:w="0" w:type="auto"/>
            <w:tcBorders>
              <w:top w:val="single" w:sz="8" w:space="0" w:color="000000"/>
              <w:left w:val="single" w:sz="8" w:space="0" w:color="000000"/>
              <w:bottom w:val="nil"/>
              <w:right w:val="nil"/>
            </w:tcBorders>
            <w:vAlign w:val="center"/>
          </w:tcPr>
          <w:p w14:paraId="023F13D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c>
          <w:tcPr>
            <w:tcW w:w="0" w:type="auto"/>
            <w:tcBorders>
              <w:top w:val="single" w:sz="8" w:space="0" w:color="000000"/>
              <w:left w:val="single" w:sz="8" w:space="0" w:color="000000"/>
              <w:bottom w:val="nil"/>
              <w:right w:val="nil"/>
            </w:tcBorders>
            <w:vAlign w:val="center"/>
          </w:tcPr>
          <w:p w14:paraId="48E87B9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35</w:t>
            </w:r>
          </w:p>
        </w:tc>
        <w:tc>
          <w:tcPr>
            <w:tcW w:w="455" w:type="pct"/>
            <w:tcBorders>
              <w:top w:val="single" w:sz="8" w:space="0" w:color="000000"/>
              <w:left w:val="single" w:sz="8" w:space="0" w:color="000000"/>
              <w:bottom w:val="nil"/>
              <w:right w:val="nil"/>
            </w:tcBorders>
            <w:vAlign w:val="center"/>
          </w:tcPr>
          <w:p w14:paraId="19DA25F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40</w:t>
            </w:r>
          </w:p>
        </w:tc>
        <w:tc>
          <w:tcPr>
            <w:tcW w:w="455" w:type="pct"/>
            <w:tcBorders>
              <w:top w:val="single" w:sz="8" w:space="0" w:color="000000"/>
              <w:left w:val="single" w:sz="8" w:space="0" w:color="000000"/>
              <w:bottom w:val="nil"/>
              <w:right w:val="nil"/>
            </w:tcBorders>
            <w:vAlign w:val="center"/>
          </w:tcPr>
          <w:p w14:paraId="60EEC0C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45</w:t>
            </w:r>
          </w:p>
        </w:tc>
        <w:tc>
          <w:tcPr>
            <w:tcW w:w="0" w:type="auto"/>
            <w:tcBorders>
              <w:top w:val="single" w:sz="8" w:space="0" w:color="000000"/>
              <w:left w:val="single" w:sz="8" w:space="0" w:color="000000"/>
              <w:bottom w:val="nil"/>
              <w:right w:val="single" w:sz="8" w:space="0" w:color="000000"/>
            </w:tcBorders>
            <w:vAlign w:val="center"/>
          </w:tcPr>
          <w:p w14:paraId="42677D6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r>
      <w:tr w:rsidR="00186FBC" w:rsidRPr="00186FBC" w14:paraId="09F7CF5D" w14:textId="77777777" w:rsidTr="00A12F29">
        <w:tc>
          <w:tcPr>
            <w:tcW w:w="0" w:type="auto"/>
            <w:tcBorders>
              <w:top w:val="single" w:sz="8" w:space="0" w:color="000000"/>
              <w:left w:val="single" w:sz="8" w:space="0" w:color="000000"/>
              <w:bottom w:val="nil"/>
              <w:right w:val="nil"/>
            </w:tcBorders>
            <w:vAlign w:val="center"/>
          </w:tcPr>
          <w:p w14:paraId="6A9114D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III</w:t>
            </w:r>
          </w:p>
        </w:tc>
        <w:tc>
          <w:tcPr>
            <w:tcW w:w="703" w:type="pct"/>
            <w:tcBorders>
              <w:top w:val="single" w:sz="8" w:space="0" w:color="000000"/>
              <w:left w:val="single" w:sz="8" w:space="0" w:color="000000"/>
              <w:bottom w:val="nil"/>
              <w:right w:val="nil"/>
            </w:tcBorders>
            <w:vAlign w:val="center"/>
          </w:tcPr>
          <w:p w14:paraId="5AD87BC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S0</w:t>
            </w:r>
          </w:p>
        </w:tc>
        <w:tc>
          <w:tcPr>
            <w:tcW w:w="702" w:type="pct"/>
            <w:tcBorders>
              <w:top w:val="single" w:sz="8" w:space="0" w:color="000000"/>
              <w:left w:val="single" w:sz="8" w:space="0" w:color="000000"/>
              <w:bottom w:val="nil"/>
              <w:right w:val="nil"/>
            </w:tcBorders>
            <w:vAlign w:val="center"/>
          </w:tcPr>
          <w:p w14:paraId="3E106F2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A, B, C</w:t>
            </w:r>
          </w:p>
        </w:tc>
        <w:tc>
          <w:tcPr>
            <w:tcW w:w="476" w:type="pct"/>
            <w:tcBorders>
              <w:top w:val="single" w:sz="8" w:space="0" w:color="000000"/>
              <w:left w:val="single" w:sz="8" w:space="0" w:color="000000"/>
              <w:bottom w:val="nil"/>
              <w:right w:val="nil"/>
            </w:tcBorders>
            <w:vAlign w:val="center"/>
          </w:tcPr>
          <w:p w14:paraId="1786304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c>
          <w:tcPr>
            <w:tcW w:w="346" w:type="pct"/>
            <w:tcBorders>
              <w:top w:val="single" w:sz="8" w:space="0" w:color="000000"/>
              <w:left w:val="single" w:sz="8" w:space="0" w:color="000000"/>
              <w:bottom w:val="nil"/>
              <w:right w:val="nil"/>
            </w:tcBorders>
            <w:vAlign w:val="center"/>
          </w:tcPr>
          <w:p w14:paraId="11F6AAE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15</w:t>
            </w:r>
          </w:p>
        </w:tc>
        <w:tc>
          <w:tcPr>
            <w:tcW w:w="0" w:type="auto"/>
            <w:tcBorders>
              <w:top w:val="single" w:sz="8" w:space="0" w:color="000000"/>
              <w:left w:val="single" w:sz="8" w:space="0" w:color="000000"/>
              <w:bottom w:val="nil"/>
              <w:right w:val="nil"/>
            </w:tcBorders>
            <w:vAlign w:val="center"/>
          </w:tcPr>
          <w:p w14:paraId="3F0604C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c>
          <w:tcPr>
            <w:tcW w:w="0" w:type="auto"/>
            <w:tcBorders>
              <w:top w:val="single" w:sz="8" w:space="0" w:color="000000"/>
              <w:left w:val="single" w:sz="8" w:space="0" w:color="000000"/>
              <w:bottom w:val="nil"/>
              <w:right w:val="nil"/>
            </w:tcBorders>
            <w:vAlign w:val="center"/>
          </w:tcPr>
          <w:p w14:paraId="64F12E7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30</w:t>
            </w:r>
          </w:p>
        </w:tc>
        <w:tc>
          <w:tcPr>
            <w:tcW w:w="0" w:type="auto"/>
            <w:tcBorders>
              <w:top w:val="single" w:sz="8" w:space="0" w:color="000000"/>
              <w:left w:val="single" w:sz="8" w:space="0" w:color="000000"/>
              <w:bottom w:val="nil"/>
              <w:right w:val="nil"/>
            </w:tcBorders>
            <w:vAlign w:val="center"/>
          </w:tcPr>
          <w:p w14:paraId="13914B1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45</w:t>
            </w:r>
          </w:p>
        </w:tc>
        <w:tc>
          <w:tcPr>
            <w:tcW w:w="455" w:type="pct"/>
            <w:tcBorders>
              <w:top w:val="single" w:sz="8" w:space="0" w:color="000000"/>
              <w:left w:val="single" w:sz="8" w:space="0" w:color="000000"/>
              <w:bottom w:val="nil"/>
              <w:right w:val="nil"/>
            </w:tcBorders>
            <w:vAlign w:val="center"/>
          </w:tcPr>
          <w:p w14:paraId="47FAE82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60</w:t>
            </w:r>
          </w:p>
        </w:tc>
        <w:tc>
          <w:tcPr>
            <w:tcW w:w="455" w:type="pct"/>
            <w:tcBorders>
              <w:top w:val="single" w:sz="8" w:space="0" w:color="000000"/>
              <w:left w:val="single" w:sz="8" w:space="0" w:color="000000"/>
              <w:bottom w:val="nil"/>
              <w:right w:val="nil"/>
            </w:tcBorders>
            <w:vAlign w:val="center"/>
          </w:tcPr>
          <w:p w14:paraId="7FAA0E5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75</w:t>
            </w:r>
          </w:p>
        </w:tc>
        <w:tc>
          <w:tcPr>
            <w:tcW w:w="0" w:type="auto"/>
            <w:tcBorders>
              <w:top w:val="single" w:sz="8" w:space="0" w:color="000000"/>
              <w:left w:val="single" w:sz="8" w:space="0" w:color="000000"/>
              <w:bottom w:val="nil"/>
              <w:right w:val="single" w:sz="8" w:space="0" w:color="000000"/>
            </w:tcBorders>
            <w:vAlign w:val="center"/>
          </w:tcPr>
          <w:p w14:paraId="39F5137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r>
      <w:tr w:rsidR="00186FBC" w:rsidRPr="00186FBC" w14:paraId="2ED7FB66" w14:textId="77777777" w:rsidTr="00A12F29">
        <w:tc>
          <w:tcPr>
            <w:tcW w:w="0" w:type="auto"/>
            <w:tcBorders>
              <w:top w:val="single" w:sz="8" w:space="0" w:color="000000"/>
              <w:left w:val="single" w:sz="8" w:space="0" w:color="000000"/>
              <w:bottom w:val="nil"/>
              <w:right w:val="nil"/>
            </w:tcBorders>
            <w:vAlign w:val="center"/>
          </w:tcPr>
          <w:p w14:paraId="02DAD93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IV</w:t>
            </w:r>
          </w:p>
        </w:tc>
        <w:tc>
          <w:tcPr>
            <w:tcW w:w="703" w:type="pct"/>
            <w:tcBorders>
              <w:top w:val="single" w:sz="8" w:space="0" w:color="000000"/>
              <w:left w:val="single" w:sz="8" w:space="0" w:color="000000"/>
              <w:bottom w:val="nil"/>
              <w:right w:val="nil"/>
            </w:tcBorders>
            <w:vAlign w:val="center"/>
          </w:tcPr>
          <w:p w14:paraId="20CAB4F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S0,</w:t>
            </w:r>
          </w:p>
          <w:p w14:paraId="1B8D603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S1</w:t>
            </w:r>
          </w:p>
        </w:tc>
        <w:tc>
          <w:tcPr>
            <w:tcW w:w="702" w:type="pct"/>
            <w:tcBorders>
              <w:top w:val="single" w:sz="8" w:space="0" w:color="000000"/>
              <w:left w:val="single" w:sz="8" w:space="0" w:color="000000"/>
              <w:bottom w:val="nil"/>
              <w:right w:val="nil"/>
            </w:tcBorders>
            <w:vAlign w:val="center"/>
          </w:tcPr>
          <w:p w14:paraId="19B111D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D, E</w:t>
            </w:r>
          </w:p>
        </w:tc>
        <w:tc>
          <w:tcPr>
            <w:tcW w:w="476" w:type="pct"/>
            <w:tcBorders>
              <w:top w:val="single" w:sz="8" w:space="0" w:color="000000"/>
              <w:left w:val="single" w:sz="8" w:space="0" w:color="000000"/>
              <w:bottom w:val="nil"/>
              <w:right w:val="nil"/>
            </w:tcBorders>
            <w:vAlign w:val="center"/>
          </w:tcPr>
          <w:p w14:paraId="3905781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c>
          <w:tcPr>
            <w:tcW w:w="346" w:type="pct"/>
            <w:tcBorders>
              <w:top w:val="single" w:sz="8" w:space="0" w:color="000000"/>
              <w:left w:val="single" w:sz="8" w:space="0" w:color="000000"/>
              <w:bottom w:val="nil"/>
              <w:right w:val="nil"/>
            </w:tcBorders>
            <w:vAlign w:val="center"/>
          </w:tcPr>
          <w:p w14:paraId="21DCB2D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15</w:t>
            </w:r>
          </w:p>
        </w:tc>
        <w:tc>
          <w:tcPr>
            <w:tcW w:w="0" w:type="auto"/>
            <w:tcBorders>
              <w:top w:val="single" w:sz="8" w:space="0" w:color="000000"/>
              <w:left w:val="single" w:sz="8" w:space="0" w:color="000000"/>
              <w:bottom w:val="nil"/>
              <w:right w:val="nil"/>
            </w:tcBorders>
            <w:vAlign w:val="center"/>
          </w:tcPr>
          <w:p w14:paraId="2AC4D91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c>
          <w:tcPr>
            <w:tcW w:w="0" w:type="auto"/>
            <w:tcBorders>
              <w:top w:val="single" w:sz="8" w:space="0" w:color="000000"/>
              <w:left w:val="single" w:sz="8" w:space="0" w:color="000000"/>
              <w:bottom w:val="nil"/>
              <w:right w:val="nil"/>
            </w:tcBorders>
            <w:vAlign w:val="center"/>
          </w:tcPr>
          <w:p w14:paraId="5CC80C2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30</w:t>
            </w:r>
          </w:p>
        </w:tc>
        <w:tc>
          <w:tcPr>
            <w:tcW w:w="0" w:type="auto"/>
            <w:tcBorders>
              <w:top w:val="single" w:sz="8" w:space="0" w:color="000000"/>
              <w:left w:val="single" w:sz="8" w:space="0" w:color="000000"/>
              <w:bottom w:val="nil"/>
              <w:right w:val="nil"/>
            </w:tcBorders>
            <w:vAlign w:val="center"/>
          </w:tcPr>
          <w:p w14:paraId="01884AF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40</w:t>
            </w:r>
          </w:p>
        </w:tc>
        <w:tc>
          <w:tcPr>
            <w:tcW w:w="455" w:type="pct"/>
            <w:tcBorders>
              <w:top w:val="single" w:sz="8" w:space="0" w:color="000000"/>
              <w:left w:val="single" w:sz="8" w:space="0" w:color="000000"/>
              <w:bottom w:val="nil"/>
              <w:right w:val="nil"/>
            </w:tcBorders>
            <w:vAlign w:val="center"/>
          </w:tcPr>
          <w:p w14:paraId="64B0515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50</w:t>
            </w:r>
          </w:p>
        </w:tc>
        <w:tc>
          <w:tcPr>
            <w:tcW w:w="455" w:type="pct"/>
            <w:tcBorders>
              <w:top w:val="single" w:sz="8" w:space="0" w:color="000000"/>
              <w:left w:val="single" w:sz="8" w:space="0" w:color="000000"/>
              <w:bottom w:val="nil"/>
              <w:right w:val="nil"/>
            </w:tcBorders>
            <w:vAlign w:val="center"/>
          </w:tcPr>
          <w:p w14:paraId="5B2DB3F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60</w:t>
            </w:r>
          </w:p>
        </w:tc>
        <w:tc>
          <w:tcPr>
            <w:tcW w:w="0" w:type="auto"/>
            <w:tcBorders>
              <w:top w:val="single" w:sz="8" w:space="0" w:color="000000"/>
              <w:left w:val="single" w:sz="8" w:space="0" w:color="000000"/>
              <w:bottom w:val="nil"/>
              <w:right w:val="single" w:sz="8" w:space="0" w:color="000000"/>
            </w:tcBorders>
            <w:vAlign w:val="center"/>
          </w:tcPr>
          <w:p w14:paraId="035D56C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r>
      <w:tr w:rsidR="00186FBC" w:rsidRPr="00186FBC" w14:paraId="7C9C3535" w14:textId="77777777" w:rsidTr="00A12F29">
        <w:tc>
          <w:tcPr>
            <w:tcW w:w="0" w:type="auto"/>
            <w:tcBorders>
              <w:top w:val="single" w:sz="8" w:space="0" w:color="000000"/>
              <w:left w:val="single" w:sz="8" w:space="0" w:color="000000"/>
              <w:bottom w:val="nil"/>
              <w:right w:val="nil"/>
            </w:tcBorders>
            <w:vAlign w:val="center"/>
          </w:tcPr>
          <w:p w14:paraId="2ED4346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IV</w:t>
            </w:r>
          </w:p>
        </w:tc>
        <w:tc>
          <w:tcPr>
            <w:tcW w:w="703" w:type="pct"/>
            <w:tcBorders>
              <w:top w:val="single" w:sz="8" w:space="0" w:color="000000"/>
              <w:left w:val="single" w:sz="8" w:space="0" w:color="000000"/>
              <w:bottom w:val="nil"/>
              <w:right w:val="nil"/>
            </w:tcBorders>
            <w:vAlign w:val="center"/>
          </w:tcPr>
          <w:p w14:paraId="1DEA02D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S0,</w:t>
            </w:r>
          </w:p>
          <w:p w14:paraId="357AF1C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S1</w:t>
            </w:r>
          </w:p>
        </w:tc>
        <w:tc>
          <w:tcPr>
            <w:tcW w:w="702" w:type="pct"/>
            <w:tcBorders>
              <w:top w:val="single" w:sz="8" w:space="0" w:color="000000"/>
              <w:left w:val="single" w:sz="8" w:space="0" w:color="000000"/>
              <w:bottom w:val="nil"/>
              <w:right w:val="nil"/>
            </w:tcBorders>
            <w:vAlign w:val="center"/>
          </w:tcPr>
          <w:p w14:paraId="48994D2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A, B, C</w:t>
            </w:r>
          </w:p>
        </w:tc>
        <w:tc>
          <w:tcPr>
            <w:tcW w:w="476" w:type="pct"/>
            <w:tcBorders>
              <w:top w:val="single" w:sz="8" w:space="0" w:color="000000"/>
              <w:left w:val="single" w:sz="8" w:space="0" w:color="000000"/>
              <w:bottom w:val="nil"/>
              <w:right w:val="nil"/>
            </w:tcBorders>
            <w:vAlign w:val="center"/>
          </w:tcPr>
          <w:p w14:paraId="3C32D64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15</w:t>
            </w:r>
          </w:p>
        </w:tc>
        <w:tc>
          <w:tcPr>
            <w:tcW w:w="346" w:type="pct"/>
            <w:tcBorders>
              <w:top w:val="single" w:sz="8" w:space="0" w:color="000000"/>
              <w:left w:val="single" w:sz="8" w:space="0" w:color="000000"/>
              <w:bottom w:val="nil"/>
              <w:right w:val="nil"/>
            </w:tcBorders>
            <w:vAlign w:val="center"/>
          </w:tcPr>
          <w:p w14:paraId="0552F8E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c>
          <w:tcPr>
            <w:tcW w:w="0" w:type="auto"/>
            <w:tcBorders>
              <w:top w:val="single" w:sz="8" w:space="0" w:color="000000"/>
              <w:left w:val="single" w:sz="8" w:space="0" w:color="000000"/>
              <w:bottom w:val="nil"/>
              <w:right w:val="nil"/>
            </w:tcBorders>
            <w:vAlign w:val="center"/>
          </w:tcPr>
          <w:p w14:paraId="5B225AC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c>
          <w:tcPr>
            <w:tcW w:w="0" w:type="auto"/>
            <w:tcBorders>
              <w:top w:val="single" w:sz="8" w:space="0" w:color="000000"/>
              <w:left w:val="single" w:sz="8" w:space="0" w:color="000000"/>
              <w:bottom w:val="nil"/>
              <w:right w:val="nil"/>
            </w:tcBorders>
            <w:vAlign w:val="center"/>
          </w:tcPr>
          <w:p w14:paraId="50006C7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40</w:t>
            </w:r>
          </w:p>
        </w:tc>
        <w:tc>
          <w:tcPr>
            <w:tcW w:w="0" w:type="auto"/>
            <w:tcBorders>
              <w:top w:val="single" w:sz="8" w:space="0" w:color="000000"/>
              <w:left w:val="single" w:sz="8" w:space="0" w:color="000000"/>
              <w:bottom w:val="nil"/>
              <w:right w:val="nil"/>
            </w:tcBorders>
            <w:vAlign w:val="center"/>
          </w:tcPr>
          <w:p w14:paraId="3B4ED11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60</w:t>
            </w:r>
          </w:p>
        </w:tc>
        <w:tc>
          <w:tcPr>
            <w:tcW w:w="455" w:type="pct"/>
            <w:tcBorders>
              <w:top w:val="single" w:sz="8" w:space="0" w:color="000000"/>
              <w:left w:val="single" w:sz="8" w:space="0" w:color="000000"/>
              <w:bottom w:val="nil"/>
              <w:right w:val="nil"/>
            </w:tcBorders>
            <w:vAlign w:val="center"/>
          </w:tcPr>
          <w:p w14:paraId="59B8962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80</w:t>
            </w:r>
          </w:p>
        </w:tc>
        <w:tc>
          <w:tcPr>
            <w:tcW w:w="455" w:type="pct"/>
            <w:tcBorders>
              <w:top w:val="single" w:sz="8" w:space="0" w:color="000000"/>
              <w:left w:val="single" w:sz="8" w:space="0" w:color="000000"/>
              <w:bottom w:val="nil"/>
              <w:right w:val="nil"/>
            </w:tcBorders>
            <w:vAlign w:val="center"/>
          </w:tcPr>
          <w:p w14:paraId="1966445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100</w:t>
            </w:r>
          </w:p>
        </w:tc>
        <w:tc>
          <w:tcPr>
            <w:tcW w:w="0" w:type="auto"/>
            <w:tcBorders>
              <w:top w:val="single" w:sz="8" w:space="0" w:color="000000"/>
              <w:left w:val="single" w:sz="8" w:space="0" w:color="000000"/>
              <w:bottom w:val="nil"/>
              <w:right w:val="single" w:sz="8" w:space="0" w:color="000000"/>
            </w:tcBorders>
            <w:vAlign w:val="center"/>
          </w:tcPr>
          <w:p w14:paraId="0358B17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r>
      <w:tr w:rsidR="00186FBC" w:rsidRPr="00186FBC" w14:paraId="3AF30B9F" w14:textId="77777777" w:rsidTr="00A12F29">
        <w:tc>
          <w:tcPr>
            <w:tcW w:w="0" w:type="auto"/>
            <w:tcBorders>
              <w:top w:val="single" w:sz="8" w:space="0" w:color="000000"/>
              <w:left w:val="single" w:sz="8" w:space="0" w:color="000000"/>
              <w:bottom w:val="nil"/>
              <w:right w:val="nil"/>
            </w:tcBorders>
            <w:vAlign w:val="center"/>
          </w:tcPr>
          <w:p w14:paraId="0FB2277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IV</w:t>
            </w:r>
          </w:p>
        </w:tc>
        <w:tc>
          <w:tcPr>
            <w:tcW w:w="703" w:type="pct"/>
            <w:tcBorders>
              <w:top w:val="single" w:sz="8" w:space="0" w:color="000000"/>
              <w:left w:val="single" w:sz="8" w:space="0" w:color="000000"/>
              <w:bottom w:val="nil"/>
              <w:right w:val="nil"/>
            </w:tcBorders>
            <w:vAlign w:val="center"/>
          </w:tcPr>
          <w:p w14:paraId="409FF73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S2,</w:t>
            </w:r>
            <w:r w:rsidRPr="00186FBC">
              <w:rPr>
                <w:rFonts w:ascii="Arial" w:eastAsia="Times New Roman" w:hAnsi="Arial" w:cs="Arial"/>
                <w:color w:val="000000"/>
                <w:kern w:val="0"/>
                <w:sz w:val="20"/>
                <w:szCs w:val="20"/>
                <w14:ligatures w14:val="none"/>
              </w:rPr>
              <w:br/>
              <w:t>S3</w:t>
            </w:r>
          </w:p>
        </w:tc>
        <w:tc>
          <w:tcPr>
            <w:tcW w:w="702" w:type="pct"/>
            <w:tcBorders>
              <w:top w:val="single" w:sz="8" w:space="0" w:color="000000"/>
              <w:left w:val="single" w:sz="8" w:space="0" w:color="000000"/>
              <w:bottom w:val="nil"/>
              <w:right w:val="nil"/>
            </w:tcBorders>
            <w:vAlign w:val="center"/>
          </w:tcPr>
          <w:p w14:paraId="53DABDC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E</w:t>
            </w:r>
          </w:p>
        </w:tc>
        <w:tc>
          <w:tcPr>
            <w:tcW w:w="476" w:type="pct"/>
            <w:tcBorders>
              <w:top w:val="single" w:sz="8" w:space="0" w:color="000000"/>
              <w:left w:val="single" w:sz="8" w:space="0" w:color="000000"/>
              <w:bottom w:val="nil"/>
              <w:right w:val="nil"/>
            </w:tcBorders>
            <w:vAlign w:val="center"/>
          </w:tcPr>
          <w:p w14:paraId="09B0921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c>
          <w:tcPr>
            <w:tcW w:w="346" w:type="pct"/>
            <w:tcBorders>
              <w:top w:val="single" w:sz="8" w:space="0" w:color="000000"/>
              <w:left w:val="single" w:sz="8" w:space="0" w:color="000000"/>
              <w:bottom w:val="nil"/>
              <w:right w:val="nil"/>
            </w:tcBorders>
            <w:vAlign w:val="center"/>
          </w:tcPr>
          <w:p w14:paraId="55E0E7F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15</w:t>
            </w:r>
          </w:p>
        </w:tc>
        <w:tc>
          <w:tcPr>
            <w:tcW w:w="0" w:type="auto"/>
            <w:tcBorders>
              <w:top w:val="single" w:sz="8" w:space="0" w:color="000000"/>
              <w:left w:val="single" w:sz="8" w:space="0" w:color="000000"/>
              <w:bottom w:val="nil"/>
              <w:right w:val="nil"/>
            </w:tcBorders>
            <w:vAlign w:val="center"/>
          </w:tcPr>
          <w:p w14:paraId="30302C1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c>
          <w:tcPr>
            <w:tcW w:w="0" w:type="auto"/>
            <w:tcBorders>
              <w:top w:val="single" w:sz="8" w:space="0" w:color="000000"/>
              <w:left w:val="single" w:sz="8" w:space="0" w:color="000000"/>
              <w:bottom w:val="nil"/>
              <w:right w:val="nil"/>
            </w:tcBorders>
            <w:vAlign w:val="center"/>
          </w:tcPr>
          <w:p w14:paraId="4317AEF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30</w:t>
            </w:r>
          </w:p>
        </w:tc>
        <w:tc>
          <w:tcPr>
            <w:tcW w:w="0" w:type="auto"/>
            <w:tcBorders>
              <w:top w:val="single" w:sz="8" w:space="0" w:color="000000"/>
              <w:left w:val="single" w:sz="8" w:space="0" w:color="000000"/>
              <w:bottom w:val="nil"/>
              <w:right w:val="nil"/>
            </w:tcBorders>
            <w:vAlign w:val="center"/>
          </w:tcPr>
          <w:p w14:paraId="7EA0204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45</w:t>
            </w:r>
          </w:p>
        </w:tc>
        <w:tc>
          <w:tcPr>
            <w:tcW w:w="455" w:type="pct"/>
            <w:tcBorders>
              <w:top w:val="single" w:sz="8" w:space="0" w:color="000000"/>
              <w:left w:val="single" w:sz="8" w:space="0" w:color="000000"/>
              <w:bottom w:val="nil"/>
              <w:right w:val="nil"/>
            </w:tcBorders>
            <w:vAlign w:val="center"/>
          </w:tcPr>
          <w:p w14:paraId="600443B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455" w:type="pct"/>
            <w:tcBorders>
              <w:top w:val="single" w:sz="8" w:space="0" w:color="000000"/>
              <w:left w:val="single" w:sz="8" w:space="0" w:color="000000"/>
              <w:bottom w:val="nil"/>
              <w:right w:val="nil"/>
            </w:tcBorders>
            <w:vAlign w:val="center"/>
          </w:tcPr>
          <w:p w14:paraId="1EA705E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single" w:sz="8" w:space="0" w:color="000000"/>
            </w:tcBorders>
            <w:vAlign w:val="center"/>
          </w:tcPr>
          <w:p w14:paraId="089AEFE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r>
      <w:tr w:rsidR="00186FBC" w:rsidRPr="00186FBC" w14:paraId="0167823B" w14:textId="77777777" w:rsidTr="00A12F29">
        <w:tc>
          <w:tcPr>
            <w:tcW w:w="0" w:type="auto"/>
            <w:tcBorders>
              <w:top w:val="single" w:sz="8" w:space="0" w:color="000000"/>
              <w:left w:val="single" w:sz="8" w:space="0" w:color="000000"/>
              <w:bottom w:val="nil"/>
              <w:right w:val="nil"/>
            </w:tcBorders>
            <w:vAlign w:val="center"/>
          </w:tcPr>
          <w:p w14:paraId="1911B94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IV</w:t>
            </w:r>
          </w:p>
        </w:tc>
        <w:tc>
          <w:tcPr>
            <w:tcW w:w="703" w:type="pct"/>
            <w:tcBorders>
              <w:top w:val="single" w:sz="8" w:space="0" w:color="000000"/>
              <w:left w:val="single" w:sz="8" w:space="0" w:color="000000"/>
              <w:bottom w:val="nil"/>
              <w:right w:val="nil"/>
            </w:tcBorders>
            <w:vAlign w:val="center"/>
          </w:tcPr>
          <w:p w14:paraId="57FD2BC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S2,</w:t>
            </w:r>
            <w:r w:rsidRPr="00186FBC">
              <w:rPr>
                <w:rFonts w:ascii="Arial" w:eastAsia="Times New Roman" w:hAnsi="Arial" w:cs="Arial"/>
                <w:color w:val="000000"/>
                <w:kern w:val="0"/>
                <w:sz w:val="20"/>
                <w:szCs w:val="20"/>
                <w14:ligatures w14:val="none"/>
              </w:rPr>
              <w:br/>
              <w:t>S3</w:t>
            </w:r>
          </w:p>
        </w:tc>
        <w:tc>
          <w:tcPr>
            <w:tcW w:w="702" w:type="pct"/>
            <w:tcBorders>
              <w:top w:val="single" w:sz="8" w:space="0" w:color="000000"/>
              <w:left w:val="single" w:sz="8" w:space="0" w:color="000000"/>
              <w:bottom w:val="nil"/>
              <w:right w:val="nil"/>
            </w:tcBorders>
            <w:vAlign w:val="center"/>
          </w:tcPr>
          <w:p w14:paraId="2684AB5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A, B, C</w:t>
            </w:r>
          </w:p>
        </w:tc>
        <w:tc>
          <w:tcPr>
            <w:tcW w:w="476" w:type="pct"/>
            <w:tcBorders>
              <w:top w:val="single" w:sz="8" w:space="0" w:color="000000"/>
              <w:left w:val="single" w:sz="8" w:space="0" w:color="000000"/>
              <w:bottom w:val="nil"/>
              <w:right w:val="nil"/>
            </w:tcBorders>
            <w:vAlign w:val="center"/>
          </w:tcPr>
          <w:p w14:paraId="4AACDCE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15</w:t>
            </w:r>
          </w:p>
        </w:tc>
        <w:tc>
          <w:tcPr>
            <w:tcW w:w="346" w:type="pct"/>
            <w:tcBorders>
              <w:top w:val="single" w:sz="8" w:space="0" w:color="000000"/>
              <w:left w:val="single" w:sz="8" w:space="0" w:color="000000"/>
              <w:bottom w:val="nil"/>
              <w:right w:val="nil"/>
            </w:tcBorders>
            <w:vAlign w:val="center"/>
          </w:tcPr>
          <w:p w14:paraId="64A25BC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c>
          <w:tcPr>
            <w:tcW w:w="0" w:type="auto"/>
            <w:tcBorders>
              <w:top w:val="single" w:sz="8" w:space="0" w:color="000000"/>
              <w:left w:val="single" w:sz="8" w:space="0" w:color="000000"/>
              <w:bottom w:val="nil"/>
              <w:right w:val="nil"/>
            </w:tcBorders>
            <w:vAlign w:val="center"/>
          </w:tcPr>
          <w:p w14:paraId="43A802C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c>
          <w:tcPr>
            <w:tcW w:w="0" w:type="auto"/>
            <w:tcBorders>
              <w:top w:val="single" w:sz="8" w:space="0" w:color="000000"/>
              <w:left w:val="single" w:sz="8" w:space="0" w:color="000000"/>
              <w:bottom w:val="nil"/>
              <w:right w:val="nil"/>
            </w:tcBorders>
            <w:vAlign w:val="center"/>
          </w:tcPr>
          <w:p w14:paraId="1F7EDD6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40</w:t>
            </w:r>
          </w:p>
        </w:tc>
        <w:tc>
          <w:tcPr>
            <w:tcW w:w="0" w:type="auto"/>
            <w:tcBorders>
              <w:top w:val="single" w:sz="8" w:space="0" w:color="000000"/>
              <w:left w:val="single" w:sz="8" w:space="0" w:color="000000"/>
              <w:bottom w:val="nil"/>
              <w:right w:val="nil"/>
            </w:tcBorders>
            <w:vAlign w:val="center"/>
          </w:tcPr>
          <w:p w14:paraId="6100040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65</w:t>
            </w:r>
          </w:p>
        </w:tc>
        <w:tc>
          <w:tcPr>
            <w:tcW w:w="455" w:type="pct"/>
            <w:tcBorders>
              <w:top w:val="single" w:sz="8" w:space="0" w:color="000000"/>
              <w:left w:val="single" w:sz="8" w:space="0" w:color="000000"/>
              <w:bottom w:val="nil"/>
              <w:right w:val="nil"/>
            </w:tcBorders>
            <w:vAlign w:val="center"/>
          </w:tcPr>
          <w:p w14:paraId="58A7F51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455" w:type="pct"/>
            <w:tcBorders>
              <w:top w:val="single" w:sz="8" w:space="0" w:color="000000"/>
              <w:left w:val="single" w:sz="8" w:space="0" w:color="000000"/>
              <w:bottom w:val="nil"/>
              <w:right w:val="nil"/>
            </w:tcBorders>
            <w:vAlign w:val="center"/>
          </w:tcPr>
          <w:p w14:paraId="3E73083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single" w:sz="8" w:space="0" w:color="000000"/>
            </w:tcBorders>
            <w:vAlign w:val="center"/>
          </w:tcPr>
          <w:p w14:paraId="5E0F060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r>
      <w:tr w:rsidR="00186FBC" w:rsidRPr="00186FBC" w14:paraId="2C165845" w14:textId="77777777" w:rsidTr="00A12F29">
        <w:tc>
          <w:tcPr>
            <w:tcW w:w="0" w:type="auto"/>
            <w:tcBorders>
              <w:top w:val="single" w:sz="8" w:space="0" w:color="000000"/>
              <w:left w:val="single" w:sz="8" w:space="0" w:color="000000"/>
              <w:bottom w:val="nil"/>
              <w:right w:val="nil"/>
            </w:tcBorders>
            <w:vAlign w:val="center"/>
          </w:tcPr>
          <w:p w14:paraId="7AFBC7A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V</w:t>
            </w:r>
          </w:p>
        </w:tc>
        <w:tc>
          <w:tcPr>
            <w:tcW w:w="703" w:type="pct"/>
            <w:tcBorders>
              <w:top w:val="single" w:sz="8" w:space="0" w:color="000000"/>
              <w:left w:val="single" w:sz="8" w:space="0" w:color="000000"/>
              <w:bottom w:val="nil"/>
              <w:right w:val="nil"/>
            </w:tcBorders>
            <w:vAlign w:val="center"/>
          </w:tcPr>
          <w:p w14:paraId="28284B8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702" w:type="pct"/>
            <w:tcBorders>
              <w:top w:val="single" w:sz="8" w:space="0" w:color="000000"/>
              <w:left w:val="single" w:sz="8" w:space="0" w:color="000000"/>
              <w:bottom w:val="nil"/>
              <w:right w:val="nil"/>
            </w:tcBorders>
            <w:vAlign w:val="center"/>
          </w:tcPr>
          <w:p w14:paraId="2CE6866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E</w:t>
            </w:r>
          </w:p>
        </w:tc>
        <w:tc>
          <w:tcPr>
            <w:tcW w:w="476" w:type="pct"/>
            <w:tcBorders>
              <w:top w:val="single" w:sz="8" w:space="0" w:color="000000"/>
              <w:left w:val="single" w:sz="8" w:space="0" w:color="000000"/>
              <w:bottom w:val="nil"/>
              <w:right w:val="nil"/>
            </w:tcBorders>
            <w:vAlign w:val="center"/>
          </w:tcPr>
          <w:p w14:paraId="22BE3F9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c>
          <w:tcPr>
            <w:tcW w:w="346" w:type="pct"/>
            <w:tcBorders>
              <w:top w:val="single" w:sz="8" w:space="0" w:color="000000"/>
              <w:left w:val="single" w:sz="8" w:space="0" w:color="000000"/>
              <w:bottom w:val="nil"/>
              <w:right w:val="nil"/>
            </w:tcBorders>
            <w:vAlign w:val="center"/>
          </w:tcPr>
          <w:p w14:paraId="779B0D9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15</w:t>
            </w:r>
          </w:p>
        </w:tc>
        <w:tc>
          <w:tcPr>
            <w:tcW w:w="0" w:type="auto"/>
            <w:tcBorders>
              <w:top w:val="single" w:sz="8" w:space="0" w:color="000000"/>
              <w:left w:val="single" w:sz="8" w:space="0" w:color="000000"/>
              <w:bottom w:val="nil"/>
              <w:right w:val="nil"/>
            </w:tcBorders>
            <w:vAlign w:val="center"/>
          </w:tcPr>
          <w:p w14:paraId="126697A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c>
          <w:tcPr>
            <w:tcW w:w="0" w:type="auto"/>
            <w:tcBorders>
              <w:top w:val="single" w:sz="8" w:space="0" w:color="000000"/>
              <w:left w:val="single" w:sz="8" w:space="0" w:color="000000"/>
              <w:bottom w:val="nil"/>
              <w:right w:val="nil"/>
            </w:tcBorders>
            <w:vAlign w:val="center"/>
          </w:tcPr>
          <w:p w14:paraId="04D5BF1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30</w:t>
            </w:r>
          </w:p>
        </w:tc>
        <w:tc>
          <w:tcPr>
            <w:tcW w:w="0" w:type="auto"/>
            <w:tcBorders>
              <w:top w:val="single" w:sz="8" w:space="0" w:color="000000"/>
              <w:left w:val="single" w:sz="8" w:space="0" w:color="000000"/>
              <w:bottom w:val="nil"/>
              <w:right w:val="nil"/>
            </w:tcBorders>
            <w:vAlign w:val="center"/>
          </w:tcPr>
          <w:p w14:paraId="170F7BE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55</w:t>
            </w:r>
          </w:p>
        </w:tc>
        <w:tc>
          <w:tcPr>
            <w:tcW w:w="455" w:type="pct"/>
            <w:tcBorders>
              <w:top w:val="single" w:sz="8" w:space="0" w:color="000000"/>
              <w:left w:val="single" w:sz="8" w:space="0" w:color="000000"/>
              <w:bottom w:val="nil"/>
              <w:right w:val="nil"/>
            </w:tcBorders>
            <w:vAlign w:val="center"/>
          </w:tcPr>
          <w:p w14:paraId="4811953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455" w:type="pct"/>
            <w:tcBorders>
              <w:top w:val="single" w:sz="8" w:space="0" w:color="000000"/>
              <w:left w:val="single" w:sz="8" w:space="0" w:color="000000"/>
              <w:bottom w:val="nil"/>
              <w:right w:val="nil"/>
            </w:tcBorders>
            <w:vAlign w:val="center"/>
          </w:tcPr>
          <w:p w14:paraId="6595B38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single" w:sz="8" w:space="0" w:color="000000"/>
            </w:tcBorders>
            <w:vAlign w:val="center"/>
          </w:tcPr>
          <w:p w14:paraId="3B14E80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r>
      <w:tr w:rsidR="00186FBC" w:rsidRPr="00186FBC" w14:paraId="6D6EE479" w14:textId="77777777" w:rsidTr="00A12F29">
        <w:tc>
          <w:tcPr>
            <w:tcW w:w="0" w:type="auto"/>
            <w:tcBorders>
              <w:top w:val="single" w:sz="8" w:space="0" w:color="000000"/>
              <w:left w:val="single" w:sz="8" w:space="0" w:color="000000"/>
              <w:bottom w:val="single" w:sz="8" w:space="0" w:color="000000"/>
              <w:right w:val="nil"/>
            </w:tcBorders>
            <w:vAlign w:val="center"/>
          </w:tcPr>
          <w:p w14:paraId="70450EF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V</w:t>
            </w:r>
          </w:p>
        </w:tc>
        <w:tc>
          <w:tcPr>
            <w:tcW w:w="703" w:type="pct"/>
            <w:tcBorders>
              <w:top w:val="single" w:sz="8" w:space="0" w:color="000000"/>
              <w:left w:val="single" w:sz="8" w:space="0" w:color="000000"/>
              <w:bottom w:val="single" w:sz="8" w:space="0" w:color="000000"/>
              <w:right w:val="nil"/>
            </w:tcBorders>
            <w:vAlign w:val="center"/>
          </w:tcPr>
          <w:p w14:paraId="245C8AB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702" w:type="pct"/>
            <w:tcBorders>
              <w:top w:val="single" w:sz="8" w:space="0" w:color="000000"/>
              <w:left w:val="single" w:sz="8" w:space="0" w:color="000000"/>
              <w:bottom w:val="single" w:sz="8" w:space="0" w:color="000000"/>
              <w:right w:val="nil"/>
            </w:tcBorders>
            <w:vAlign w:val="center"/>
          </w:tcPr>
          <w:p w14:paraId="0D41D4D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w:t>
            </w:r>
          </w:p>
        </w:tc>
        <w:tc>
          <w:tcPr>
            <w:tcW w:w="476" w:type="pct"/>
            <w:tcBorders>
              <w:top w:val="single" w:sz="8" w:space="0" w:color="000000"/>
              <w:left w:val="single" w:sz="8" w:space="0" w:color="000000"/>
              <w:bottom w:val="single" w:sz="8" w:space="0" w:color="000000"/>
              <w:right w:val="nil"/>
            </w:tcBorders>
            <w:vAlign w:val="center"/>
          </w:tcPr>
          <w:p w14:paraId="318FE1F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15</w:t>
            </w:r>
          </w:p>
        </w:tc>
        <w:tc>
          <w:tcPr>
            <w:tcW w:w="346" w:type="pct"/>
            <w:tcBorders>
              <w:top w:val="single" w:sz="8" w:space="0" w:color="000000"/>
              <w:left w:val="single" w:sz="8" w:space="0" w:color="000000"/>
              <w:bottom w:val="single" w:sz="8" w:space="0" w:color="000000"/>
              <w:right w:val="nil"/>
            </w:tcBorders>
            <w:vAlign w:val="center"/>
          </w:tcPr>
          <w:p w14:paraId="77DCF66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c>
          <w:tcPr>
            <w:tcW w:w="0" w:type="auto"/>
            <w:tcBorders>
              <w:top w:val="single" w:sz="8" w:space="0" w:color="000000"/>
              <w:left w:val="single" w:sz="8" w:space="0" w:color="000000"/>
              <w:bottom w:val="single" w:sz="8" w:space="0" w:color="000000"/>
              <w:right w:val="nil"/>
            </w:tcBorders>
            <w:vAlign w:val="center"/>
          </w:tcPr>
          <w:p w14:paraId="72E6C62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c>
          <w:tcPr>
            <w:tcW w:w="0" w:type="auto"/>
            <w:tcBorders>
              <w:top w:val="single" w:sz="8" w:space="0" w:color="000000"/>
              <w:left w:val="single" w:sz="8" w:space="0" w:color="000000"/>
              <w:bottom w:val="single" w:sz="8" w:space="0" w:color="000000"/>
              <w:right w:val="nil"/>
            </w:tcBorders>
            <w:vAlign w:val="center"/>
          </w:tcPr>
          <w:p w14:paraId="1A4CD17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40</w:t>
            </w:r>
          </w:p>
        </w:tc>
        <w:tc>
          <w:tcPr>
            <w:tcW w:w="0" w:type="auto"/>
            <w:tcBorders>
              <w:top w:val="single" w:sz="8" w:space="0" w:color="000000"/>
              <w:left w:val="single" w:sz="8" w:space="0" w:color="000000"/>
              <w:bottom w:val="single" w:sz="8" w:space="0" w:color="000000"/>
              <w:right w:val="nil"/>
            </w:tcBorders>
            <w:vAlign w:val="center"/>
          </w:tcPr>
          <w:p w14:paraId="100C691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70</w:t>
            </w:r>
          </w:p>
        </w:tc>
        <w:tc>
          <w:tcPr>
            <w:tcW w:w="455" w:type="pct"/>
            <w:tcBorders>
              <w:top w:val="single" w:sz="8" w:space="0" w:color="000000"/>
              <w:left w:val="single" w:sz="8" w:space="0" w:color="000000"/>
              <w:bottom w:val="single" w:sz="8" w:space="0" w:color="000000"/>
              <w:right w:val="nil"/>
            </w:tcBorders>
            <w:vAlign w:val="center"/>
          </w:tcPr>
          <w:p w14:paraId="4729882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455" w:type="pct"/>
            <w:tcBorders>
              <w:top w:val="single" w:sz="8" w:space="0" w:color="000000"/>
              <w:left w:val="single" w:sz="8" w:space="0" w:color="000000"/>
              <w:bottom w:val="single" w:sz="8" w:space="0" w:color="000000"/>
              <w:right w:val="nil"/>
            </w:tcBorders>
            <w:vAlign w:val="center"/>
          </w:tcPr>
          <w:p w14:paraId="1F591B5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single" w:sz="8" w:space="0" w:color="000000"/>
              <w:right w:val="single" w:sz="8" w:space="0" w:color="000000"/>
            </w:tcBorders>
            <w:vAlign w:val="center"/>
          </w:tcPr>
          <w:p w14:paraId="387B4E1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r>
    </w:tbl>
    <w:p w14:paraId="523FF14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Bảng H.4 - Lưu lượng nước cho chữa cháy ngoài nhà cho nhà nhóm F5 không có lỗ mở trên mái có chiều rộng nhà trên 60 m</w:t>
      </w:r>
    </w:p>
    <w:p w14:paraId="7A187D1F"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45"/>
        <w:gridCol w:w="1443"/>
        <w:gridCol w:w="1600"/>
        <w:gridCol w:w="291"/>
        <w:gridCol w:w="564"/>
        <w:gridCol w:w="611"/>
        <w:gridCol w:w="611"/>
        <w:gridCol w:w="611"/>
        <w:gridCol w:w="611"/>
        <w:gridCol w:w="611"/>
        <w:gridCol w:w="611"/>
        <w:gridCol w:w="498"/>
      </w:tblGrid>
      <w:tr w:rsidR="00186FBC" w:rsidRPr="00186FBC" w14:paraId="1280BE6E" w14:textId="77777777" w:rsidTr="00A12F29">
        <w:tc>
          <w:tcPr>
            <w:tcW w:w="0" w:type="auto"/>
            <w:vMerge w:val="restart"/>
            <w:tcBorders>
              <w:top w:val="single" w:sz="8" w:space="0" w:color="000000"/>
              <w:left w:val="single" w:sz="8" w:space="0" w:color="000000"/>
              <w:bottom w:val="nil"/>
              <w:right w:val="nil"/>
            </w:tcBorders>
            <w:vAlign w:val="center"/>
          </w:tcPr>
          <w:p w14:paraId="1884F4E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Bậc chịu lửa của nhà</w:t>
            </w:r>
          </w:p>
        </w:tc>
        <w:tc>
          <w:tcPr>
            <w:tcW w:w="0" w:type="auto"/>
            <w:vMerge w:val="restart"/>
            <w:tcBorders>
              <w:top w:val="single" w:sz="8" w:space="0" w:color="000000"/>
              <w:left w:val="single" w:sz="8" w:space="0" w:color="000000"/>
              <w:bottom w:val="nil"/>
              <w:right w:val="nil"/>
            </w:tcBorders>
            <w:vAlign w:val="center"/>
          </w:tcPr>
          <w:p w14:paraId="3FB4892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Cấp nguy hiểm cháy kết cấu của nhà</w:t>
            </w:r>
          </w:p>
        </w:tc>
        <w:tc>
          <w:tcPr>
            <w:tcW w:w="0" w:type="auto"/>
            <w:vMerge w:val="restart"/>
            <w:tcBorders>
              <w:top w:val="single" w:sz="8" w:space="0" w:color="000000"/>
              <w:left w:val="single" w:sz="8" w:space="0" w:color="000000"/>
              <w:bottom w:val="nil"/>
              <w:right w:val="nil"/>
            </w:tcBorders>
            <w:vAlign w:val="center"/>
          </w:tcPr>
          <w:p w14:paraId="0BFE765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Hạng nguy hiểm cháy và cháy nổ của nhà</w:t>
            </w:r>
          </w:p>
        </w:tc>
        <w:tc>
          <w:tcPr>
            <w:tcW w:w="0" w:type="auto"/>
            <w:gridSpan w:val="9"/>
            <w:tcBorders>
              <w:top w:val="single" w:sz="8" w:space="0" w:color="000000"/>
              <w:left w:val="single" w:sz="8" w:space="0" w:color="000000"/>
              <w:bottom w:val="nil"/>
              <w:right w:val="single" w:sz="8" w:space="0" w:color="000000"/>
            </w:tcBorders>
            <w:vAlign w:val="center"/>
          </w:tcPr>
          <w:p w14:paraId="3C0E7A9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Lưu lượng nước chữa cháy ngoài nhà tính cho 1 đám cháy, L/s, theo khối tích nhà, 1 000 m</w:t>
            </w:r>
            <w:r w:rsidRPr="00186FBC">
              <w:rPr>
                <w:rFonts w:ascii="Arial" w:eastAsia="Times New Roman" w:hAnsi="Arial" w:cs="Arial"/>
                <w:b/>
                <w:color w:val="000000"/>
                <w:kern w:val="0"/>
                <w:sz w:val="20"/>
                <w:szCs w:val="20"/>
                <w:vertAlign w:val="superscript"/>
                <w14:ligatures w14:val="none"/>
              </w:rPr>
              <w:t>3</w:t>
            </w:r>
          </w:p>
        </w:tc>
      </w:tr>
      <w:tr w:rsidR="00186FBC" w:rsidRPr="00186FBC" w14:paraId="5548F7C0" w14:textId="77777777" w:rsidTr="00A12F29">
        <w:tc>
          <w:tcPr>
            <w:tcW w:w="0" w:type="auto"/>
            <w:vMerge/>
            <w:tcBorders>
              <w:top w:val="single" w:sz="8" w:space="0" w:color="000000"/>
              <w:left w:val="single" w:sz="8" w:space="0" w:color="000000"/>
              <w:bottom w:val="nil"/>
              <w:right w:val="nil"/>
            </w:tcBorders>
            <w:vAlign w:val="center"/>
          </w:tcPr>
          <w:p w14:paraId="70164CD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0" w:type="auto"/>
            <w:vMerge/>
            <w:tcBorders>
              <w:top w:val="single" w:sz="8" w:space="0" w:color="000000"/>
              <w:left w:val="single" w:sz="8" w:space="0" w:color="000000"/>
              <w:bottom w:val="nil"/>
              <w:right w:val="nil"/>
            </w:tcBorders>
            <w:vAlign w:val="center"/>
          </w:tcPr>
          <w:p w14:paraId="228DB30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0" w:type="auto"/>
            <w:vMerge/>
            <w:tcBorders>
              <w:top w:val="single" w:sz="8" w:space="0" w:color="000000"/>
              <w:left w:val="single" w:sz="8" w:space="0" w:color="000000"/>
              <w:bottom w:val="nil"/>
              <w:right w:val="nil"/>
            </w:tcBorders>
            <w:vAlign w:val="center"/>
          </w:tcPr>
          <w:p w14:paraId="31193FD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30B345C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iCs/>
                <w:color w:val="000000"/>
                <w:kern w:val="0"/>
                <w:sz w:val="20"/>
                <w:szCs w:val="20"/>
                <w14:ligatures w14:val="none"/>
              </w:rPr>
              <w:t>≤</w:t>
            </w:r>
          </w:p>
          <w:p w14:paraId="68894E0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50</w:t>
            </w:r>
          </w:p>
        </w:tc>
        <w:tc>
          <w:tcPr>
            <w:tcW w:w="0" w:type="auto"/>
            <w:tcBorders>
              <w:top w:val="single" w:sz="8" w:space="0" w:color="000000"/>
              <w:left w:val="single" w:sz="8" w:space="0" w:color="000000"/>
              <w:bottom w:val="nil"/>
              <w:right w:val="nil"/>
            </w:tcBorders>
            <w:vAlign w:val="center"/>
          </w:tcPr>
          <w:p w14:paraId="7683D8E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&gt; 50 và</w:t>
            </w:r>
          </w:p>
          <w:p w14:paraId="3B251F1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100</w:t>
            </w:r>
          </w:p>
        </w:tc>
        <w:tc>
          <w:tcPr>
            <w:tcW w:w="0" w:type="auto"/>
            <w:tcBorders>
              <w:top w:val="single" w:sz="8" w:space="0" w:color="000000"/>
              <w:left w:val="single" w:sz="8" w:space="0" w:color="000000"/>
              <w:bottom w:val="nil"/>
              <w:right w:val="nil"/>
            </w:tcBorders>
            <w:vAlign w:val="center"/>
          </w:tcPr>
          <w:p w14:paraId="1A27657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&gt; 100 và</w:t>
            </w:r>
          </w:p>
          <w:p w14:paraId="746D50F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200</w:t>
            </w:r>
          </w:p>
        </w:tc>
        <w:tc>
          <w:tcPr>
            <w:tcW w:w="0" w:type="auto"/>
            <w:tcBorders>
              <w:top w:val="single" w:sz="8" w:space="0" w:color="000000"/>
              <w:left w:val="single" w:sz="8" w:space="0" w:color="000000"/>
              <w:bottom w:val="nil"/>
              <w:right w:val="nil"/>
            </w:tcBorders>
            <w:vAlign w:val="center"/>
          </w:tcPr>
          <w:p w14:paraId="20C7E46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&gt; 200 và</w:t>
            </w:r>
          </w:p>
          <w:p w14:paraId="2F931B9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300</w:t>
            </w:r>
          </w:p>
        </w:tc>
        <w:tc>
          <w:tcPr>
            <w:tcW w:w="0" w:type="auto"/>
            <w:tcBorders>
              <w:top w:val="single" w:sz="8" w:space="0" w:color="000000"/>
              <w:left w:val="single" w:sz="8" w:space="0" w:color="000000"/>
              <w:bottom w:val="nil"/>
              <w:right w:val="nil"/>
            </w:tcBorders>
            <w:vAlign w:val="center"/>
          </w:tcPr>
          <w:p w14:paraId="399547B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&gt; 300 và</w:t>
            </w:r>
          </w:p>
          <w:p w14:paraId="2EED209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400</w:t>
            </w:r>
          </w:p>
        </w:tc>
        <w:tc>
          <w:tcPr>
            <w:tcW w:w="0" w:type="auto"/>
            <w:tcBorders>
              <w:top w:val="single" w:sz="8" w:space="0" w:color="000000"/>
              <w:left w:val="single" w:sz="8" w:space="0" w:color="000000"/>
              <w:bottom w:val="nil"/>
              <w:right w:val="nil"/>
            </w:tcBorders>
            <w:vAlign w:val="center"/>
          </w:tcPr>
          <w:p w14:paraId="5A08AE1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&gt; 400 và</w:t>
            </w:r>
          </w:p>
          <w:p w14:paraId="1A0B11F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500</w:t>
            </w:r>
          </w:p>
        </w:tc>
        <w:tc>
          <w:tcPr>
            <w:tcW w:w="0" w:type="auto"/>
            <w:tcBorders>
              <w:top w:val="single" w:sz="8" w:space="0" w:color="000000"/>
              <w:left w:val="single" w:sz="8" w:space="0" w:color="000000"/>
              <w:bottom w:val="nil"/>
              <w:right w:val="nil"/>
            </w:tcBorders>
            <w:vAlign w:val="center"/>
          </w:tcPr>
          <w:p w14:paraId="35BC8B9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&gt; 500 và</w:t>
            </w:r>
          </w:p>
          <w:p w14:paraId="1D430FE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600</w:t>
            </w:r>
          </w:p>
        </w:tc>
        <w:tc>
          <w:tcPr>
            <w:tcW w:w="0" w:type="auto"/>
            <w:tcBorders>
              <w:top w:val="single" w:sz="8" w:space="0" w:color="000000"/>
              <w:left w:val="single" w:sz="8" w:space="0" w:color="000000"/>
              <w:bottom w:val="nil"/>
              <w:right w:val="nil"/>
            </w:tcBorders>
            <w:vAlign w:val="center"/>
          </w:tcPr>
          <w:p w14:paraId="30C686D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&gt; 600 và</w:t>
            </w:r>
          </w:p>
          <w:p w14:paraId="4B2F78C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700</w:t>
            </w:r>
          </w:p>
        </w:tc>
        <w:tc>
          <w:tcPr>
            <w:tcW w:w="0" w:type="auto"/>
            <w:tcBorders>
              <w:top w:val="single" w:sz="8" w:space="0" w:color="000000"/>
              <w:left w:val="single" w:sz="8" w:space="0" w:color="000000"/>
              <w:bottom w:val="nil"/>
              <w:right w:val="single" w:sz="8" w:space="0" w:color="000000"/>
            </w:tcBorders>
            <w:vAlign w:val="center"/>
          </w:tcPr>
          <w:p w14:paraId="7738B37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&gt; 700</w:t>
            </w:r>
          </w:p>
        </w:tc>
      </w:tr>
      <w:tr w:rsidR="00186FBC" w:rsidRPr="00186FBC" w14:paraId="0345753C" w14:textId="77777777" w:rsidTr="00A12F29">
        <w:tc>
          <w:tcPr>
            <w:tcW w:w="0" w:type="auto"/>
            <w:tcBorders>
              <w:top w:val="single" w:sz="8" w:space="0" w:color="000000"/>
              <w:left w:val="single" w:sz="8" w:space="0" w:color="000000"/>
              <w:bottom w:val="single" w:sz="8" w:space="0" w:color="000000"/>
              <w:right w:val="nil"/>
            </w:tcBorders>
            <w:vAlign w:val="center"/>
          </w:tcPr>
          <w:p w14:paraId="6B556AC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I và II</w:t>
            </w:r>
          </w:p>
        </w:tc>
        <w:tc>
          <w:tcPr>
            <w:tcW w:w="0" w:type="auto"/>
            <w:tcBorders>
              <w:top w:val="single" w:sz="8" w:space="0" w:color="000000"/>
              <w:left w:val="single" w:sz="8" w:space="0" w:color="000000"/>
              <w:bottom w:val="single" w:sz="8" w:space="0" w:color="000000"/>
              <w:right w:val="nil"/>
            </w:tcBorders>
            <w:vAlign w:val="center"/>
          </w:tcPr>
          <w:p w14:paraId="46EE089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S0, S1</w:t>
            </w:r>
          </w:p>
        </w:tc>
        <w:tc>
          <w:tcPr>
            <w:tcW w:w="0" w:type="auto"/>
            <w:tcBorders>
              <w:top w:val="single" w:sz="8" w:space="0" w:color="000000"/>
              <w:left w:val="single" w:sz="8" w:space="0" w:color="000000"/>
              <w:bottom w:val="single" w:sz="8" w:space="0" w:color="000000"/>
              <w:right w:val="nil"/>
            </w:tcBorders>
            <w:vAlign w:val="center"/>
          </w:tcPr>
          <w:p w14:paraId="34CC80F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A, B, C</w:t>
            </w:r>
          </w:p>
        </w:tc>
        <w:tc>
          <w:tcPr>
            <w:tcW w:w="0" w:type="auto"/>
            <w:tcBorders>
              <w:top w:val="single" w:sz="8" w:space="0" w:color="000000"/>
              <w:left w:val="single" w:sz="8" w:space="0" w:color="000000"/>
              <w:bottom w:val="single" w:sz="8" w:space="0" w:color="000000"/>
              <w:right w:val="nil"/>
            </w:tcBorders>
            <w:vAlign w:val="center"/>
          </w:tcPr>
          <w:p w14:paraId="247C641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c>
          <w:tcPr>
            <w:tcW w:w="0" w:type="auto"/>
            <w:tcBorders>
              <w:top w:val="single" w:sz="8" w:space="0" w:color="000000"/>
              <w:left w:val="single" w:sz="8" w:space="0" w:color="000000"/>
              <w:bottom w:val="single" w:sz="8" w:space="0" w:color="000000"/>
              <w:right w:val="nil"/>
            </w:tcBorders>
            <w:vAlign w:val="center"/>
          </w:tcPr>
          <w:p w14:paraId="5318907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30</w:t>
            </w:r>
          </w:p>
        </w:tc>
        <w:tc>
          <w:tcPr>
            <w:tcW w:w="0" w:type="auto"/>
            <w:tcBorders>
              <w:top w:val="single" w:sz="8" w:space="0" w:color="000000"/>
              <w:left w:val="single" w:sz="8" w:space="0" w:color="000000"/>
              <w:bottom w:val="single" w:sz="8" w:space="0" w:color="000000"/>
              <w:right w:val="nil"/>
            </w:tcBorders>
            <w:vAlign w:val="center"/>
          </w:tcPr>
          <w:p w14:paraId="706ACAF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40</w:t>
            </w:r>
          </w:p>
        </w:tc>
        <w:tc>
          <w:tcPr>
            <w:tcW w:w="0" w:type="auto"/>
            <w:tcBorders>
              <w:top w:val="single" w:sz="8" w:space="0" w:color="000000"/>
              <w:left w:val="single" w:sz="8" w:space="0" w:color="000000"/>
              <w:bottom w:val="single" w:sz="8" w:space="0" w:color="000000"/>
              <w:right w:val="nil"/>
            </w:tcBorders>
            <w:vAlign w:val="center"/>
          </w:tcPr>
          <w:p w14:paraId="4BFA611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50</w:t>
            </w:r>
          </w:p>
        </w:tc>
        <w:tc>
          <w:tcPr>
            <w:tcW w:w="0" w:type="auto"/>
            <w:tcBorders>
              <w:top w:val="single" w:sz="8" w:space="0" w:color="000000"/>
              <w:left w:val="single" w:sz="8" w:space="0" w:color="000000"/>
              <w:bottom w:val="single" w:sz="8" w:space="0" w:color="000000"/>
              <w:right w:val="nil"/>
            </w:tcBorders>
            <w:vAlign w:val="center"/>
          </w:tcPr>
          <w:p w14:paraId="5F6BA21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60</w:t>
            </w:r>
          </w:p>
        </w:tc>
        <w:tc>
          <w:tcPr>
            <w:tcW w:w="0" w:type="auto"/>
            <w:tcBorders>
              <w:top w:val="single" w:sz="8" w:space="0" w:color="000000"/>
              <w:left w:val="single" w:sz="8" w:space="0" w:color="000000"/>
              <w:bottom w:val="single" w:sz="8" w:space="0" w:color="000000"/>
              <w:right w:val="nil"/>
            </w:tcBorders>
            <w:vAlign w:val="center"/>
          </w:tcPr>
          <w:p w14:paraId="3F3569E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70</w:t>
            </w:r>
          </w:p>
        </w:tc>
        <w:tc>
          <w:tcPr>
            <w:tcW w:w="0" w:type="auto"/>
            <w:tcBorders>
              <w:top w:val="single" w:sz="8" w:space="0" w:color="000000"/>
              <w:left w:val="single" w:sz="8" w:space="0" w:color="000000"/>
              <w:bottom w:val="single" w:sz="8" w:space="0" w:color="000000"/>
              <w:right w:val="nil"/>
            </w:tcBorders>
            <w:vAlign w:val="center"/>
          </w:tcPr>
          <w:p w14:paraId="7F2C82D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80</w:t>
            </w:r>
          </w:p>
        </w:tc>
        <w:tc>
          <w:tcPr>
            <w:tcW w:w="0" w:type="auto"/>
            <w:tcBorders>
              <w:top w:val="single" w:sz="8" w:space="0" w:color="000000"/>
              <w:left w:val="single" w:sz="8" w:space="0" w:color="000000"/>
              <w:bottom w:val="single" w:sz="8" w:space="0" w:color="000000"/>
              <w:right w:val="nil"/>
            </w:tcBorders>
            <w:vAlign w:val="center"/>
          </w:tcPr>
          <w:p w14:paraId="69A3FCE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90</w:t>
            </w:r>
          </w:p>
        </w:tc>
        <w:tc>
          <w:tcPr>
            <w:tcW w:w="0" w:type="auto"/>
            <w:tcBorders>
              <w:top w:val="single" w:sz="8" w:space="0" w:color="000000"/>
              <w:left w:val="single" w:sz="8" w:space="0" w:color="000000"/>
              <w:bottom w:val="single" w:sz="8" w:space="0" w:color="000000"/>
              <w:right w:val="single" w:sz="8" w:space="0" w:color="000000"/>
            </w:tcBorders>
            <w:vAlign w:val="center"/>
          </w:tcPr>
          <w:p w14:paraId="5329BD0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100</w:t>
            </w:r>
          </w:p>
        </w:tc>
      </w:tr>
      <w:tr w:rsidR="00186FBC" w:rsidRPr="00186FBC" w14:paraId="51A97C17" w14:textId="77777777" w:rsidTr="00A12F29">
        <w:tc>
          <w:tcPr>
            <w:tcW w:w="0" w:type="auto"/>
            <w:tcBorders>
              <w:top w:val="single" w:sz="8" w:space="0" w:color="000000"/>
              <w:left w:val="single" w:sz="8" w:space="0" w:color="000000"/>
              <w:bottom w:val="nil"/>
              <w:right w:val="nil"/>
            </w:tcBorders>
            <w:vAlign w:val="center"/>
          </w:tcPr>
          <w:p w14:paraId="1AAF416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I và II</w:t>
            </w:r>
          </w:p>
        </w:tc>
        <w:tc>
          <w:tcPr>
            <w:tcW w:w="0" w:type="auto"/>
            <w:tcBorders>
              <w:top w:val="single" w:sz="8" w:space="0" w:color="000000"/>
              <w:left w:val="single" w:sz="8" w:space="0" w:color="000000"/>
              <w:bottom w:val="nil"/>
              <w:right w:val="nil"/>
            </w:tcBorders>
            <w:vAlign w:val="center"/>
          </w:tcPr>
          <w:p w14:paraId="506D1EF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S0</w:t>
            </w:r>
          </w:p>
        </w:tc>
        <w:tc>
          <w:tcPr>
            <w:tcW w:w="0" w:type="auto"/>
            <w:tcBorders>
              <w:top w:val="single" w:sz="8" w:space="0" w:color="000000"/>
              <w:left w:val="single" w:sz="8" w:space="0" w:color="000000"/>
              <w:bottom w:val="nil"/>
              <w:right w:val="nil"/>
            </w:tcBorders>
            <w:vAlign w:val="center"/>
          </w:tcPr>
          <w:p w14:paraId="054A58C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D, E</w:t>
            </w:r>
          </w:p>
        </w:tc>
        <w:tc>
          <w:tcPr>
            <w:tcW w:w="0" w:type="auto"/>
            <w:tcBorders>
              <w:top w:val="single" w:sz="8" w:space="0" w:color="000000"/>
              <w:left w:val="single" w:sz="8" w:space="0" w:color="000000"/>
              <w:bottom w:val="nil"/>
              <w:right w:val="nil"/>
            </w:tcBorders>
            <w:vAlign w:val="center"/>
          </w:tcPr>
          <w:p w14:paraId="103BA83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c>
          <w:tcPr>
            <w:tcW w:w="0" w:type="auto"/>
            <w:tcBorders>
              <w:top w:val="single" w:sz="8" w:space="0" w:color="000000"/>
              <w:left w:val="single" w:sz="8" w:space="0" w:color="000000"/>
              <w:bottom w:val="nil"/>
              <w:right w:val="nil"/>
            </w:tcBorders>
            <w:vAlign w:val="center"/>
          </w:tcPr>
          <w:p w14:paraId="5BB170D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15</w:t>
            </w:r>
          </w:p>
        </w:tc>
        <w:tc>
          <w:tcPr>
            <w:tcW w:w="0" w:type="auto"/>
            <w:tcBorders>
              <w:top w:val="single" w:sz="8" w:space="0" w:color="000000"/>
              <w:left w:val="single" w:sz="8" w:space="0" w:color="000000"/>
              <w:bottom w:val="nil"/>
              <w:right w:val="nil"/>
            </w:tcBorders>
            <w:vAlign w:val="center"/>
          </w:tcPr>
          <w:p w14:paraId="4141E12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c>
          <w:tcPr>
            <w:tcW w:w="0" w:type="auto"/>
            <w:tcBorders>
              <w:top w:val="single" w:sz="8" w:space="0" w:color="000000"/>
              <w:left w:val="single" w:sz="8" w:space="0" w:color="000000"/>
              <w:bottom w:val="nil"/>
              <w:right w:val="nil"/>
            </w:tcBorders>
            <w:vAlign w:val="center"/>
          </w:tcPr>
          <w:p w14:paraId="1767B69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c>
          <w:tcPr>
            <w:tcW w:w="0" w:type="auto"/>
            <w:tcBorders>
              <w:top w:val="single" w:sz="8" w:space="0" w:color="000000"/>
              <w:left w:val="single" w:sz="8" w:space="0" w:color="000000"/>
              <w:bottom w:val="nil"/>
              <w:right w:val="nil"/>
            </w:tcBorders>
            <w:vAlign w:val="center"/>
          </w:tcPr>
          <w:p w14:paraId="00D395E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30</w:t>
            </w:r>
          </w:p>
        </w:tc>
        <w:tc>
          <w:tcPr>
            <w:tcW w:w="0" w:type="auto"/>
            <w:tcBorders>
              <w:top w:val="single" w:sz="8" w:space="0" w:color="000000"/>
              <w:left w:val="single" w:sz="8" w:space="0" w:color="000000"/>
              <w:bottom w:val="nil"/>
              <w:right w:val="nil"/>
            </w:tcBorders>
            <w:vAlign w:val="center"/>
          </w:tcPr>
          <w:p w14:paraId="502A350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35</w:t>
            </w:r>
          </w:p>
        </w:tc>
        <w:tc>
          <w:tcPr>
            <w:tcW w:w="0" w:type="auto"/>
            <w:tcBorders>
              <w:top w:val="single" w:sz="8" w:space="0" w:color="000000"/>
              <w:left w:val="single" w:sz="8" w:space="0" w:color="000000"/>
              <w:bottom w:val="nil"/>
              <w:right w:val="nil"/>
            </w:tcBorders>
            <w:vAlign w:val="center"/>
          </w:tcPr>
          <w:p w14:paraId="7E41284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40</w:t>
            </w:r>
          </w:p>
        </w:tc>
        <w:tc>
          <w:tcPr>
            <w:tcW w:w="0" w:type="auto"/>
            <w:tcBorders>
              <w:top w:val="single" w:sz="8" w:space="0" w:color="000000"/>
              <w:left w:val="single" w:sz="8" w:space="0" w:color="000000"/>
              <w:bottom w:val="nil"/>
              <w:right w:val="nil"/>
            </w:tcBorders>
            <w:vAlign w:val="center"/>
          </w:tcPr>
          <w:p w14:paraId="24B3363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45</w:t>
            </w:r>
          </w:p>
        </w:tc>
        <w:tc>
          <w:tcPr>
            <w:tcW w:w="0" w:type="auto"/>
            <w:tcBorders>
              <w:top w:val="single" w:sz="8" w:space="0" w:color="000000"/>
              <w:left w:val="single" w:sz="8" w:space="0" w:color="000000"/>
              <w:bottom w:val="nil"/>
              <w:right w:val="single" w:sz="8" w:space="0" w:color="000000"/>
            </w:tcBorders>
            <w:vAlign w:val="center"/>
          </w:tcPr>
          <w:p w14:paraId="0A3295C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50</w:t>
            </w:r>
          </w:p>
        </w:tc>
      </w:tr>
      <w:tr w:rsidR="00186FBC" w:rsidRPr="00186FBC" w14:paraId="4DC14867" w14:textId="77777777" w:rsidTr="00A12F29">
        <w:tc>
          <w:tcPr>
            <w:tcW w:w="0" w:type="auto"/>
            <w:tcBorders>
              <w:top w:val="single" w:sz="8" w:space="0" w:color="000000"/>
              <w:left w:val="single" w:sz="8" w:space="0" w:color="000000"/>
              <w:bottom w:val="nil"/>
              <w:right w:val="nil"/>
            </w:tcBorders>
            <w:vAlign w:val="center"/>
          </w:tcPr>
          <w:p w14:paraId="6E0A550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III</w:t>
            </w:r>
          </w:p>
        </w:tc>
        <w:tc>
          <w:tcPr>
            <w:tcW w:w="0" w:type="auto"/>
            <w:tcBorders>
              <w:top w:val="single" w:sz="8" w:space="0" w:color="000000"/>
              <w:left w:val="single" w:sz="8" w:space="0" w:color="000000"/>
              <w:bottom w:val="nil"/>
              <w:right w:val="nil"/>
            </w:tcBorders>
            <w:vAlign w:val="center"/>
          </w:tcPr>
          <w:p w14:paraId="1D6D8D4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S0,</w:t>
            </w:r>
          </w:p>
          <w:p w14:paraId="0ED156B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S1</w:t>
            </w:r>
          </w:p>
        </w:tc>
        <w:tc>
          <w:tcPr>
            <w:tcW w:w="0" w:type="auto"/>
            <w:tcBorders>
              <w:top w:val="single" w:sz="8" w:space="0" w:color="000000"/>
              <w:left w:val="single" w:sz="8" w:space="0" w:color="000000"/>
              <w:bottom w:val="nil"/>
              <w:right w:val="nil"/>
            </w:tcBorders>
            <w:vAlign w:val="center"/>
          </w:tcPr>
          <w:p w14:paraId="0FF8DC1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A, B, C</w:t>
            </w:r>
          </w:p>
        </w:tc>
        <w:tc>
          <w:tcPr>
            <w:tcW w:w="0" w:type="auto"/>
            <w:tcBorders>
              <w:top w:val="single" w:sz="8" w:space="0" w:color="000000"/>
              <w:left w:val="single" w:sz="8" w:space="0" w:color="000000"/>
              <w:bottom w:val="nil"/>
              <w:right w:val="nil"/>
            </w:tcBorders>
            <w:vAlign w:val="center"/>
          </w:tcPr>
          <w:p w14:paraId="591F180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40</w:t>
            </w:r>
          </w:p>
        </w:tc>
        <w:tc>
          <w:tcPr>
            <w:tcW w:w="0" w:type="auto"/>
            <w:tcBorders>
              <w:top w:val="single" w:sz="8" w:space="0" w:color="000000"/>
              <w:left w:val="single" w:sz="8" w:space="0" w:color="000000"/>
              <w:bottom w:val="nil"/>
              <w:right w:val="nil"/>
            </w:tcBorders>
            <w:vAlign w:val="center"/>
          </w:tcPr>
          <w:p w14:paraId="18E9593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50</w:t>
            </w:r>
          </w:p>
        </w:tc>
        <w:tc>
          <w:tcPr>
            <w:tcW w:w="0" w:type="auto"/>
            <w:tcBorders>
              <w:top w:val="single" w:sz="8" w:space="0" w:color="000000"/>
              <w:left w:val="single" w:sz="8" w:space="0" w:color="000000"/>
              <w:bottom w:val="nil"/>
              <w:right w:val="nil"/>
            </w:tcBorders>
            <w:vAlign w:val="center"/>
          </w:tcPr>
          <w:p w14:paraId="4B10BEA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60</w:t>
            </w:r>
          </w:p>
        </w:tc>
        <w:tc>
          <w:tcPr>
            <w:tcW w:w="0" w:type="auto"/>
            <w:tcBorders>
              <w:top w:val="single" w:sz="8" w:space="0" w:color="000000"/>
              <w:left w:val="single" w:sz="8" w:space="0" w:color="000000"/>
              <w:bottom w:val="nil"/>
              <w:right w:val="nil"/>
            </w:tcBorders>
            <w:vAlign w:val="center"/>
          </w:tcPr>
          <w:p w14:paraId="5C6E78B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60</w:t>
            </w:r>
          </w:p>
        </w:tc>
        <w:tc>
          <w:tcPr>
            <w:tcW w:w="0" w:type="auto"/>
            <w:tcBorders>
              <w:top w:val="single" w:sz="8" w:space="0" w:color="000000"/>
              <w:left w:val="single" w:sz="8" w:space="0" w:color="000000"/>
              <w:bottom w:val="nil"/>
              <w:right w:val="nil"/>
            </w:tcBorders>
            <w:vAlign w:val="center"/>
          </w:tcPr>
          <w:p w14:paraId="151AB85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70</w:t>
            </w:r>
          </w:p>
        </w:tc>
        <w:tc>
          <w:tcPr>
            <w:tcW w:w="0" w:type="auto"/>
            <w:tcBorders>
              <w:top w:val="single" w:sz="8" w:space="0" w:color="000000"/>
              <w:left w:val="single" w:sz="8" w:space="0" w:color="000000"/>
              <w:bottom w:val="nil"/>
              <w:right w:val="nil"/>
            </w:tcBorders>
            <w:vAlign w:val="center"/>
          </w:tcPr>
          <w:p w14:paraId="3D1F892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80</w:t>
            </w:r>
          </w:p>
        </w:tc>
        <w:tc>
          <w:tcPr>
            <w:tcW w:w="0" w:type="auto"/>
            <w:tcBorders>
              <w:top w:val="single" w:sz="8" w:space="0" w:color="000000"/>
              <w:left w:val="single" w:sz="8" w:space="0" w:color="000000"/>
              <w:bottom w:val="nil"/>
              <w:right w:val="nil"/>
            </w:tcBorders>
            <w:vAlign w:val="center"/>
          </w:tcPr>
          <w:p w14:paraId="7DDC531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90</w:t>
            </w:r>
          </w:p>
        </w:tc>
        <w:tc>
          <w:tcPr>
            <w:tcW w:w="0" w:type="auto"/>
            <w:tcBorders>
              <w:top w:val="single" w:sz="8" w:space="0" w:color="000000"/>
              <w:left w:val="single" w:sz="8" w:space="0" w:color="000000"/>
              <w:bottom w:val="nil"/>
              <w:right w:val="single" w:sz="8" w:space="0" w:color="000000"/>
            </w:tcBorders>
            <w:vAlign w:val="center"/>
          </w:tcPr>
          <w:p w14:paraId="086C514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100</w:t>
            </w:r>
          </w:p>
        </w:tc>
        <w:tc>
          <w:tcPr>
            <w:tcW w:w="0" w:type="auto"/>
            <w:tcBorders>
              <w:top w:val="single" w:sz="8" w:space="0" w:color="000000"/>
              <w:left w:val="single" w:sz="8" w:space="0" w:color="000000"/>
              <w:bottom w:val="nil"/>
              <w:right w:val="single" w:sz="8" w:space="0" w:color="000000"/>
            </w:tcBorders>
            <w:vAlign w:val="center"/>
          </w:tcPr>
          <w:p w14:paraId="3E75F19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110</w:t>
            </w:r>
          </w:p>
        </w:tc>
      </w:tr>
      <w:tr w:rsidR="00186FBC" w:rsidRPr="00186FBC" w14:paraId="1BAAD550" w14:textId="77777777" w:rsidTr="00A12F29">
        <w:tc>
          <w:tcPr>
            <w:tcW w:w="0" w:type="auto"/>
            <w:tcBorders>
              <w:top w:val="single" w:sz="8" w:space="0" w:color="000000"/>
              <w:left w:val="single" w:sz="8" w:space="0" w:color="000000"/>
              <w:bottom w:val="nil"/>
              <w:right w:val="nil"/>
            </w:tcBorders>
            <w:vAlign w:val="center"/>
          </w:tcPr>
          <w:p w14:paraId="0B03738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III</w:t>
            </w:r>
          </w:p>
        </w:tc>
        <w:tc>
          <w:tcPr>
            <w:tcW w:w="0" w:type="auto"/>
            <w:tcBorders>
              <w:top w:val="single" w:sz="8" w:space="0" w:color="000000"/>
              <w:left w:val="single" w:sz="8" w:space="0" w:color="000000"/>
              <w:bottom w:val="nil"/>
              <w:right w:val="nil"/>
            </w:tcBorders>
            <w:vAlign w:val="center"/>
          </w:tcPr>
          <w:p w14:paraId="1E72FEC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S0,</w:t>
            </w:r>
          </w:p>
          <w:p w14:paraId="3CA49C6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S1</w:t>
            </w:r>
          </w:p>
        </w:tc>
        <w:tc>
          <w:tcPr>
            <w:tcW w:w="0" w:type="auto"/>
            <w:tcBorders>
              <w:top w:val="single" w:sz="8" w:space="0" w:color="000000"/>
              <w:left w:val="single" w:sz="8" w:space="0" w:color="000000"/>
              <w:bottom w:val="nil"/>
              <w:right w:val="nil"/>
            </w:tcBorders>
            <w:vAlign w:val="center"/>
          </w:tcPr>
          <w:p w14:paraId="121167F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D, E</w:t>
            </w:r>
          </w:p>
        </w:tc>
        <w:tc>
          <w:tcPr>
            <w:tcW w:w="0" w:type="auto"/>
            <w:tcBorders>
              <w:top w:val="single" w:sz="8" w:space="0" w:color="000000"/>
              <w:left w:val="single" w:sz="8" w:space="0" w:color="000000"/>
              <w:bottom w:val="nil"/>
              <w:right w:val="nil"/>
            </w:tcBorders>
            <w:vAlign w:val="center"/>
          </w:tcPr>
          <w:p w14:paraId="40CE90A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c>
          <w:tcPr>
            <w:tcW w:w="0" w:type="auto"/>
            <w:tcBorders>
              <w:top w:val="single" w:sz="8" w:space="0" w:color="000000"/>
              <w:left w:val="single" w:sz="8" w:space="0" w:color="000000"/>
              <w:bottom w:val="nil"/>
              <w:right w:val="nil"/>
            </w:tcBorders>
            <w:vAlign w:val="center"/>
          </w:tcPr>
          <w:p w14:paraId="4F901E4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35</w:t>
            </w:r>
          </w:p>
        </w:tc>
        <w:tc>
          <w:tcPr>
            <w:tcW w:w="0" w:type="auto"/>
            <w:tcBorders>
              <w:top w:val="single" w:sz="8" w:space="0" w:color="000000"/>
              <w:left w:val="single" w:sz="8" w:space="0" w:color="000000"/>
              <w:bottom w:val="nil"/>
              <w:right w:val="nil"/>
            </w:tcBorders>
            <w:vAlign w:val="center"/>
          </w:tcPr>
          <w:p w14:paraId="66E73C5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40</w:t>
            </w:r>
          </w:p>
        </w:tc>
        <w:tc>
          <w:tcPr>
            <w:tcW w:w="0" w:type="auto"/>
            <w:tcBorders>
              <w:top w:val="single" w:sz="8" w:space="0" w:color="000000"/>
              <w:left w:val="single" w:sz="8" w:space="0" w:color="000000"/>
              <w:bottom w:val="nil"/>
              <w:right w:val="nil"/>
            </w:tcBorders>
            <w:vAlign w:val="center"/>
          </w:tcPr>
          <w:p w14:paraId="5002198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40</w:t>
            </w:r>
          </w:p>
        </w:tc>
        <w:tc>
          <w:tcPr>
            <w:tcW w:w="0" w:type="auto"/>
            <w:tcBorders>
              <w:top w:val="single" w:sz="8" w:space="0" w:color="000000"/>
              <w:left w:val="single" w:sz="8" w:space="0" w:color="000000"/>
              <w:bottom w:val="nil"/>
              <w:right w:val="nil"/>
            </w:tcBorders>
            <w:vAlign w:val="center"/>
          </w:tcPr>
          <w:p w14:paraId="7B999CD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45</w:t>
            </w:r>
          </w:p>
        </w:tc>
        <w:tc>
          <w:tcPr>
            <w:tcW w:w="0" w:type="auto"/>
            <w:tcBorders>
              <w:top w:val="single" w:sz="8" w:space="0" w:color="000000"/>
              <w:left w:val="single" w:sz="8" w:space="0" w:color="000000"/>
              <w:bottom w:val="nil"/>
              <w:right w:val="nil"/>
            </w:tcBorders>
            <w:vAlign w:val="center"/>
          </w:tcPr>
          <w:p w14:paraId="4F23C82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45</w:t>
            </w:r>
          </w:p>
        </w:tc>
        <w:tc>
          <w:tcPr>
            <w:tcW w:w="0" w:type="auto"/>
            <w:tcBorders>
              <w:top w:val="single" w:sz="8" w:space="0" w:color="000000"/>
              <w:left w:val="single" w:sz="8" w:space="0" w:color="000000"/>
              <w:bottom w:val="nil"/>
              <w:right w:val="nil"/>
            </w:tcBorders>
            <w:vAlign w:val="center"/>
          </w:tcPr>
          <w:p w14:paraId="2AC2D31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50</w:t>
            </w:r>
          </w:p>
        </w:tc>
        <w:tc>
          <w:tcPr>
            <w:tcW w:w="0" w:type="auto"/>
            <w:tcBorders>
              <w:top w:val="single" w:sz="8" w:space="0" w:color="000000"/>
              <w:left w:val="single" w:sz="8" w:space="0" w:color="000000"/>
              <w:bottom w:val="nil"/>
              <w:right w:val="nil"/>
            </w:tcBorders>
            <w:vAlign w:val="center"/>
          </w:tcPr>
          <w:p w14:paraId="0F28FF6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50</w:t>
            </w:r>
          </w:p>
        </w:tc>
        <w:tc>
          <w:tcPr>
            <w:tcW w:w="0" w:type="auto"/>
            <w:tcBorders>
              <w:top w:val="single" w:sz="8" w:space="0" w:color="000000"/>
              <w:left w:val="single" w:sz="8" w:space="0" w:color="000000"/>
              <w:bottom w:val="nil"/>
              <w:right w:val="single" w:sz="8" w:space="0" w:color="000000"/>
            </w:tcBorders>
            <w:vAlign w:val="center"/>
          </w:tcPr>
          <w:p w14:paraId="32DB21C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60</w:t>
            </w:r>
          </w:p>
        </w:tc>
      </w:tr>
      <w:tr w:rsidR="00186FBC" w:rsidRPr="00186FBC" w14:paraId="1E1F17E0" w14:textId="77777777" w:rsidTr="00A12F29">
        <w:tc>
          <w:tcPr>
            <w:tcW w:w="0" w:type="auto"/>
            <w:tcBorders>
              <w:top w:val="single" w:sz="8" w:space="0" w:color="000000"/>
              <w:left w:val="single" w:sz="8" w:space="0" w:color="000000"/>
              <w:bottom w:val="nil"/>
              <w:right w:val="nil"/>
            </w:tcBorders>
            <w:vAlign w:val="center"/>
          </w:tcPr>
          <w:p w14:paraId="03C61CA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IV</w:t>
            </w:r>
          </w:p>
        </w:tc>
        <w:tc>
          <w:tcPr>
            <w:tcW w:w="0" w:type="auto"/>
            <w:tcBorders>
              <w:top w:val="single" w:sz="8" w:space="0" w:color="000000"/>
              <w:left w:val="single" w:sz="8" w:space="0" w:color="000000"/>
              <w:bottom w:val="nil"/>
              <w:right w:val="nil"/>
            </w:tcBorders>
            <w:vAlign w:val="center"/>
          </w:tcPr>
          <w:p w14:paraId="624519A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S0, S1</w:t>
            </w:r>
          </w:p>
        </w:tc>
        <w:tc>
          <w:tcPr>
            <w:tcW w:w="0" w:type="auto"/>
            <w:tcBorders>
              <w:top w:val="single" w:sz="8" w:space="0" w:color="000000"/>
              <w:left w:val="single" w:sz="8" w:space="0" w:color="000000"/>
              <w:bottom w:val="nil"/>
              <w:right w:val="nil"/>
            </w:tcBorders>
            <w:vAlign w:val="center"/>
          </w:tcPr>
          <w:p w14:paraId="0FF66C0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A, B, C</w:t>
            </w:r>
          </w:p>
        </w:tc>
        <w:tc>
          <w:tcPr>
            <w:tcW w:w="0" w:type="auto"/>
            <w:tcBorders>
              <w:top w:val="single" w:sz="8" w:space="0" w:color="000000"/>
              <w:left w:val="single" w:sz="8" w:space="0" w:color="000000"/>
              <w:bottom w:val="nil"/>
              <w:right w:val="nil"/>
            </w:tcBorders>
            <w:vAlign w:val="center"/>
          </w:tcPr>
          <w:p w14:paraId="7B9BC14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50</w:t>
            </w:r>
          </w:p>
        </w:tc>
        <w:tc>
          <w:tcPr>
            <w:tcW w:w="0" w:type="auto"/>
            <w:tcBorders>
              <w:top w:val="single" w:sz="8" w:space="0" w:color="000000"/>
              <w:left w:val="single" w:sz="8" w:space="0" w:color="000000"/>
              <w:bottom w:val="nil"/>
              <w:right w:val="nil"/>
            </w:tcBorders>
            <w:vAlign w:val="center"/>
          </w:tcPr>
          <w:p w14:paraId="2153A8F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60</w:t>
            </w:r>
          </w:p>
        </w:tc>
        <w:tc>
          <w:tcPr>
            <w:tcW w:w="0" w:type="auto"/>
            <w:tcBorders>
              <w:top w:val="single" w:sz="8" w:space="0" w:color="000000"/>
              <w:left w:val="single" w:sz="8" w:space="0" w:color="000000"/>
              <w:bottom w:val="nil"/>
              <w:right w:val="nil"/>
            </w:tcBorders>
            <w:vAlign w:val="center"/>
          </w:tcPr>
          <w:p w14:paraId="218637F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65</w:t>
            </w:r>
          </w:p>
        </w:tc>
        <w:tc>
          <w:tcPr>
            <w:tcW w:w="0" w:type="auto"/>
            <w:tcBorders>
              <w:top w:val="single" w:sz="8" w:space="0" w:color="000000"/>
              <w:left w:val="single" w:sz="8" w:space="0" w:color="000000"/>
              <w:bottom w:val="nil"/>
              <w:right w:val="nil"/>
            </w:tcBorders>
            <w:vAlign w:val="center"/>
          </w:tcPr>
          <w:p w14:paraId="351ED57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70</w:t>
            </w:r>
          </w:p>
        </w:tc>
        <w:tc>
          <w:tcPr>
            <w:tcW w:w="0" w:type="auto"/>
            <w:tcBorders>
              <w:top w:val="single" w:sz="8" w:space="0" w:color="000000"/>
              <w:left w:val="single" w:sz="8" w:space="0" w:color="000000"/>
              <w:bottom w:val="nil"/>
              <w:right w:val="nil"/>
            </w:tcBorders>
            <w:vAlign w:val="center"/>
          </w:tcPr>
          <w:p w14:paraId="7AEF963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80</w:t>
            </w:r>
          </w:p>
        </w:tc>
        <w:tc>
          <w:tcPr>
            <w:tcW w:w="0" w:type="auto"/>
            <w:tcBorders>
              <w:top w:val="single" w:sz="8" w:space="0" w:color="000000"/>
              <w:left w:val="single" w:sz="8" w:space="0" w:color="000000"/>
              <w:bottom w:val="nil"/>
              <w:right w:val="nil"/>
            </w:tcBorders>
            <w:vAlign w:val="center"/>
          </w:tcPr>
          <w:p w14:paraId="5463667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90</w:t>
            </w:r>
          </w:p>
        </w:tc>
        <w:tc>
          <w:tcPr>
            <w:tcW w:w="0" w:type="auto"/>
            <w:tcBorders>
              <w:top w:val="single" w:sz="8" w:space="0" w:color="000000"/>
              <w:left w:val="single" w:sz="8" w:space="0" w:color="000000"/>
              <w:bottom w:val="nil"/>
              <w:right w:val="nil"/>
            </w:tcBorders>
            <w:vAlign w:val="center"/>
          </w:tcPr>
          <w:p w14:paraId="045FE2C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6D8C324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single" w:sz="8" w:space="0" w:color="000000"/>
            </w:tcBorders>
            <w:vAlign w:val="center"/>
          </w:tcPr>
          <w:p w14:paraId="3670BD6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r>
      <w:tr w:rsidR="00186FBC" w:rsidRPr="00186FBC" w14:paraId="46B8826C" w14:textId="77777777" w:rsidTr="00A12F29">
        <w:tc>
          <w:tcPr>
            <w:tcW w:w="0" w:type="auto"/>
            <w:tcBorders>
              <w:top w:val="single" w:sz="8" w:space="0" w:color="000000"/>
              <w:left w:val="single" w:sz="8" w:space="0" w:color="000000"/>
              <w:bottom w:val="nil"/>
              <w:right w:val="nil"/>
            </w:tcBorders>
            <w:vAlign w:val="center"/>
          </w:tcPr>
          <w:p w14:paraId="29E39EB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IV</w:t>
            </w:r>
          </w:p>
        </w:tc>
        <w:tc>
          <w:tcPr>
            <w:tcW w:w="0" w:type="auto"/>
            <w:tcBorders>
              <w:top w:val="single" w:sz="8" w:space="0" w:color="000000"/>
              <w:left w:val="single" w:sz="8" w:space="0" w:color="000000"/>
              <w:bottom w:val="nil"/>
              <w:right w:val="nil"/>
            </w:tcBorders>
            <w:vAlign w:val="center"/>
          </w:tcPr>
          <w:p w14:paraId="1C4D21C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S0, S1</w:t>
            </w:r>
          </w:p>
        </w:tc>
        <w:tc>
          <w:tcPr>
            <w:tcW w:w="0" w:type="auto"/>
            <w:tcBorders>
              <w:top w:val="single" w:sz="8" w:space="0" w:color="000000"/>
              <w:left w:val="single" w:sz="8" w:space="0" w:color="000000"/>
              <w:bottom w:val="nil"/>
              <w:right w:val="nil"/>
            </w:tcBorders>
            <w:vAlign w:val="center"/>
          </w:tcPr>
          <w:p w14:paraId="5616CCA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D, E</w:t>
            </w:r>
          </w:p>
        </w:tc>
        <w:tc>
          <w:tcPr>
            <w:tcW w:w="0" w:type="auto"/>
            <w:tcBorders>
              <w:top w:val="single" w:sz="8" w:space="0" w:color="000000"/>
              <w:left w:val="single" w:sz="8" w:space="0" w:color="000000"/>
              <w:bottom w:val="nil"/>
              <w:right w:val="nil"/>
            </w:tcBorders>
            <w:vAlign w:val="center"/>
          </w:tcPr>
          <w:p w14:paraId="43B6F7D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35</w:t>
            </w:r>
          </w:p>
        </w:tc>
        <w:tc>
          <w:tcPr>
            <w:tcW w:w="0" w:type="auto"/>
            <w:tcBorders>
              <w:top w:val="single" w:sz="8" w:space="0" w:color="000000"/>
              <w:left w:val="single" w:sz="8" w:space="0" w:color="000000"/>
              <w:bottom w:val="nil"/>
              <w:right w:val="nil"/>
            </w:tcBorders>
            <w:vAlign w:val="center"/>
          </w:tcPr>
          <w:p w14:paraId="5D4DE72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45</w:t>
            </w:r>
          </w:p>
        </w:tc>
        <w:tc>
          <w:tcPr>
            <w:tcW w:w="0" w:type="auto"/>
            <w:tcBorders>
              <w:top w:val="single" w:sz="8" w:space="0" w:color="000000"/>
              <w:left w:val="single" w:sz="8" w:space="0" w:color="000000"/>
              <w:bottom w:val="nil"/>
              <w:right w:val="nil"/>
            </w:tcBorders>
            <w:vAlign w:val="center"/>
          </w:tcPr>
          <w:p w14:paraId="10A91E3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55</w:t>
            </w:r>
          </w:p>
        </w:tc>
        <w:tc>
          <w:tcPr>
            <w:tcW w:w="0" w:type="auto"/>
            <w:tcBorders>
              <w:top w:val="single" w:sz="8" w:space="0" w:color="000000"/>
              <w:left w:val="single" w:sz="8" w:space="0" w:color="000000"/>
              <w:bottom w:val="nil"/>
              <w:right w:val="nil"/>
            </w:tcBorders>
            <w:vAlign w:val="center"/>
          </w:tcPr>
          <w:p w14:paraId="42F9823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60</w:t>
            </w:r>
          </w:p>
        </w:tc>
        <w:tc>
          <w:tcPr>
            <w:tcW w:w="0" w:type="auto"/>
            <w:tcBorders>
              <w:top w:val="single" w:sz="8" w:space="0" w:color="000000"/>
              <w:left w:val="single" w:sz="8" w:space="0" w:color="000000"/>
              <w:bottom w:val="nil"/>
              <w:right w:val="nil"/>
            </w:tcBorders>
            <w:vAlign w:val="center"/>
          </w:tcPr>
          <w:p w14:paraId="79056E7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65</w:t>
            </w:r>
          </w:p>
        </w:tc>
        <w:tc>
          <w:tcPr>
            <w:tcW w:w="0" w:type="auto"/>
            <w:tcBorders>
              <w:top w:val="single" w:sz="8" w:space="0" w:color="000000"/>
              <w:left w:val="single" w:sz="8" w:space="0" w:color="000000"/>
              <w:bottom w:val="nil"/>
              <w:right w:val="nil"/>
            </w:tcBorders>
            <w:vAlign w:val="center"/>
          </w:tcPr>
          <w:p w14:paraId="606AC58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70</w:t>
            </w:r>
          </w:p>
        </w:tc>
        <w:tc>
          <w:tcPr>
            <w:tcW w:w="0" w:type="auto"/>
            <w:tcBorders>
              <w:top w:val="single" w:sz="8" w:space="0" w:color="000000"/>
              <w:left w:val="single" w:sz="8" w:space="0" w:color="000000"/>
              <w:bottom w:val="nil"/>
              <w:right w:val="nil"/>
            </w:tcBorders>
            <w:vAlign w:val="center"/>
          </w:tcPr>
          <w:p w14:paraId="7B29D6F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75</w:t>
            </w:r>
          </w:p>
        </w:tc>
        <w:tc>
          <w:tcPr>
            <w:tcW w:w="0" w:type="auto"/>
            <w:tcBorders>
              <w:top w:val="single" w:sz="8" w:space="0" w:color="000000"/>
              <w:left w:val="single" w:sz="8" w:space="0" w:color="000000"/>
              <w:bottom w:val="nil"/>
              <w:right w:val="single" w:sz="8" w:space="0" w:color="000000"/>
            </w:tcBorders>
            <w:vAlign w:val="center"/>
          </w:tcPr>
          <w:p w14:paraId="0F29922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80</w:t>
            </w:r>
          </w:p>
        </w:tc>
        <w:tc>
          <w:tcPr>
            <w:tcW w:w="0" w:type="auto"/>
            <w:tcBorders>
              <w:top w:val="single" w:sz="8" w:space="0" w:color="000000"/>
              <w:left w:val="single" w:sz="8" w:space="0" w:color="000000"/>
              <w:bottom w:val="nil"/>
              <w:right w:val="single" w:sz="8" w:space="0" w:color="000000"/>
            </w:tcBorders>
            <w:vAlign w:val="center"/>
          </w:tcPr>
          <w:p w14:paraId="48D8F84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90</w:t>
            </w:r>
          </w:p>
        </w:tc>
      </w:tr>
      <w:tr w:rsidR="00186FBC" w:rsidRPr="00186FBC" w14:paraId="7BAF22C0" w14:textId="77777777" w:rsidTr="00A12F29">
        <w:tc>
          <w:tcPr>
            <w:tcW w:w="0" w:type="auto"/>
            <w:tcBorders>
              <w:top w:val="single" w:sz="8" w:space="0" w:color="000000"/>
              <w:left w:val="single" w:sz="8" w:space="0" w:color="000000"/>
              <w:bottom w:val="single" w:sz="8" w:space="0" w:color="000000"/>
              <w:right w:val="nil"/>
            </w:tcBorders>
            <w:vAlign w:val="center"/>
          </w:tcPr>
          <w:p w14:paraId="2F70348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IV</w:t>
            </w:r>
          </w:p>
        </w:tc>
        <w:tc>
          <w:tcPr>
            <w:tcW w:w="0" w:type="auto"/>
            <w:tcBorders>
              <w:top w:val="single" w:sz="8" w:space="0" w:color="000000"/>
              <w:left w:val="single" w:sz="8" w:space="0" w:color="000000"/>
              <w:bottom w:val="single" w:sz="8" w:space="0" w:color="000000"/>
              <w:right w:val="nil"/>
            </w:tcBorders>
            <w:vAlign w:val="center"/>
          </w:tcPr>
          <w:p w14:paraId="7E9C5AA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S2,</w:t>
            </w:r>
          </w:p>
          <w:p w14:paraId="4F4EFF0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S3</w:t>
            </w:r>
          </w:p>
        </w:tc>
        <w:tc>
          <w:tcPr>
            <w:tcW w:w="0" w:type="auto"/>
            <w:tcBorders>
              <w:top w:val="single" w:sz="8" w:space="0" w:color="000000"/>
              <w:left w:val="single" w:sz="8" w:space="0" w:color="000000"/>
              <w:bottom w:val="single" w:sz="8" w:space="0" w:color="000000"/>
              <w:right w:val="nil"/>
            </w:tcBorders>
            <w:vAlign w:val="center"/>
          </w:tcPr>
          <w:p w14:paraId="24999BB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E</w:t>
            </w:r>
          </w:p>
        </w:tc>
        <w:tc>
          <w:tcPr>
            <w:tcW w:w="0" w:type="auto"/>
            <w:tcBorders>
              <w:top w:val="single" w:sz="8" w:space="0" w:color="000000"/>
              <w:left w:val="single" w:sz="8" w:space="0" w:color="000000"/>
              <w:bottom w:val="single" w:sz="8" w:space="0" w:color="000000"/>
              <w:right w:val="nil"/>
            </w:tcBorders>
            <w:vAlign w:val="center"/>
          </w:tcPr>
          <w:p w14:paraId="33F7607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40</w:t>
            </w:r>
          </w:p>
        </w:tc>
        <w:tc>
          <w:tcPr>
            <w:tcW w:w="0" w:type="auto"/>
            <w:tcBorders>
              <w:top w:val="single" w:sz="8" w:space="0" w:color="000000"/>
              <w:left w:val="single" w:sz="8" w:space="0" w:color="000000"/>
              <w:bottom w:val="single" w:sz="8" w:space="0" w:color="000000"/>
              <w:right w:val="nil"/>
            </w:tcBorders>
            <w:vAlign w:val="center"/>
          </w:tcPr>
          <w:p w14:paraId="343DB7A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50</w:t>
            </w:r>
          </w:p>
        </w:tc>
        <w:tc>
          <w:tcPr>
            <w:tcW w:w="0" w:type="auto"/>
            <w:tcBorders>
              <w:top w:val="single" w:sz="8" w:space="0" w:color="000000"/>
              <w:left w:val="single" w:sz="8" w:space="0" w:color="000000"/>
              <w:bottom w:val="single" w:sz="8" w:space="0" w:color="000000"/>
              <w:right w:val="nil"/>
            </w:tcBorders>
            <w:vAlign w:val="center"/>
          </w:tcPr>
          <w:p w14:paraId="3EBAB75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60</w:t>
            </w:r>
          </w:p>
        </w:tc>
        <w:tc>
          <w:tcPr>
            <w:tcW w:w="0" w:type="auto"/>
            <w:tcBorders>
              <w:top w:val="single" w:sz="8" w:space="0" w:color="000000"/>
              <w:left w:val="single" w:sz="8" w:space="0" w:color="000000"/>
              <w:bottom w:val="single" w:sz="8" w:space="0" w:color="000000"/>
              <w:right w:val="nil"/>
            </w:tcBorders>
            <w:vAlign w:val="center"/>
          </w:tcPr>
          <w:p w14:paraId="1C18574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single" w:sz="8" w:space="0" w:color="000000"/>
              <w:right w:val="nil"/>
            </w:tcBorders>
            <w:vAlign w:val="center"/>
          </w:tcPr>
          <w:p w14:paraId="6CD8198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single" w:sz="8" w:space="0" w:color="000000"/>
              <w:right w:val="nil"/>
            </w:tcBorders>
            <w:vAlign w:val="center"/>
          </w:tcPr>
          <w:p w14:paraId="395728E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single" w:sz="8" w:space="0" w:color="000000"/>
              <w:right w:val="nil"/>
            </w:tcBorders>
            <w:vAlign w:val="center"/>
          </w:tcPr>
          <w:p w14:paraId="5FC8106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single" w:sz="8" w:space="0" w:color="000000"/>
              <w:right w:val="nil"/>
            </w:tcBorders>
            <w:vAlign w:val="center"/>
          </w:tcPr>
          <w:p w14:paraId="192B643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single" w:sz="8" w:space="0" w:color="000000"/>
              <w:right w:val="single" w:sz="8" w:space="0" w:color="000000"/>
            </w:tcBorders>
            <w:vAlign w:val="center"/>
          </w:tcPr>
          <w:p w14:paraId="30B06F6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r>
      <w:tr w:rsidR="00186FBC" w:rsidRPr="00186FBC" w14:paraId="72407082" w14:textId="77777777" w:rsidTr="00A12F29">
        <w:tc>
          <w:tcPr>
            <w:tcW w:w="0" w:type="auto"/>
            <w:gridSpan w:val="12"/>
            <w:tcBorders>
              <w:top w:val="single" w:sz="8" w:space="0" w:color="000000"/>
              <w:left w:val="single" w:sz="8" w:space="0" w:color="000000"/>
              <w:bottom w:val="single" w:sz="8" w:space="0" w:color="000000"/>
              <w:right w:val="single" w:sz="8" w:space="0" w:color="000000"/>
            </w:tcBorders>
            <w:vAlign w:val="center"/>
          </w:tcPr>
          <w:p w14:paraId="08D51983" w14:textId="77777777" w:rsidR="00186FBC" w:rsidRPr="00186FBC" w:rsidRDefault="00186FBC" w:rsidP="00186FBC">
            <w:pPr>
              <w:adjustRightInd w:val="0"/>
              <w:snapToGrid w:val="0"/>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lastRenderedPageBreak/>
              <w:t>CHÚ THÍCH: Lỗ mở trên mái là các lỗ mở để thông gió hoặc lấy sáng đặt trên kết cấu mái của nhà (nóc gió, cửa trời; lỗ thường xuyên mở; lỗ mở khi có cháy; ô kính; tấm lợp lấy sáng hoặc các lỗ mở tương tự) có diện tích không nhỏ hơn 2,5 % diện tích xây dựng của nhà đó.</w:t>
            </w:r>
          </w:p>
        </w:tc>
      </w:tr>
    </w:tbl>
    <w:p w14:paraId="2D2914BA"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H.1.2.4 Lưu lượng nước cho chữa cháy ngoài nhà cho nhà được ngăn chia bằng tường ngăn cháy thì lấy theo phần của nhà, nơi yêu cầu lưu lượng lớn nhất.</w:t>
      </w:r>
    </w:p>
    <w:p w14:paraId="1C0CF3D2"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H.1.2.5 Lưu lượng nước cho chữa cháy ngoài nhà cho nhà được ngăn cách bằng vách ngăn cháy được xác định theo khối tích chung của nhà và theo hạng cao nhất của hạng nguy hiểm cháy và cháy nổ.</w:t>
      </w:r>
    </w:p>
    <w:p w14:paraId="37F2875F"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H.1.2.6 Lưu lượng nước chữa cháy phải được bảo đảm ngay cả khi lưu lượng cho các nhu cầu khác là lớn nhất, cụ thể phải tính đến:</w:t>
      </w:r>
    </w:p>
    <w:p w14:paraId="6E40174F"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Nước sinh hoạt;</w:t>
      </w:r>
    </w:p>
    <w:p w14:paraId="2BCB1CB3"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Hộ kinh doanh cá thể;</w:t>
      </w:r>
    </w:p>
    <w:p w14:paraId="2A18C131"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Cơ sở sản xuất công nghiệp và nông nghiệp, nơi mà yêu cầu chất lượng nước uống hoặc mục đích kinh tế không phù hợp để làm đường ống riêng;</w:t>
      </w:r>
    </w:p>
    <w:p w14:paraId="12B83731"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Trạm xử lý nước, mạng đường ống và kênh dẫn và tương tự;</w:t>
      </w:r>
    </w:p>
    <w:p w14:paraId="402A03BB"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Trong trường hợp điều kiện công nghệ cho phép, có thể sử dụng một phần nước sản xuất để chữa cháy, khi đó cần kết nối trụ nước trên mạng đường ống sản xuất với trụ nước trên mạng đường ống chữa cháy bảo đảm lưu lượng nước chữa cháy cần thiết.</w:t>
      </w:r>
    </w:p>
    <w:p w14:paraId="26DDE7DD"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H.1.2.7 Các hệ thống cấp nước chữa cháy ngoài nhà của cơ sở (đường ống dẫn nước, trạm bơm, bồn, bể dự trữ nước chữa cháy) phải bảo đảm độ tin cậy để không bị ngừng cấp nước quá 10 min và không bị giảm lưu lượng nước quá 30 % lưu lượng nước tính toán trong 3 ngày.</w:t>
      </w:r>
    </w:p>
    <w:p w14:paraId="2A14D557"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H.1.3 Số đám cháy tính toán đồng thời</w:t>
      </w:r>
    </w:p>
    <w:p w14:paraId="7C492C17"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 1.3.1 Số đám cháy tính toán đồng thời cho một cơ sở công nghiệp hoặc nông nghiệp phải được lấy theo diện tích của cơ sở đó, cụ thể như sau:</w:t>
      </w:r>
    </w:p>
    <w:p w14:paraId="1E2D651F"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Nếu diện tích đến 150 ha lấy là 1 đám cháy;</w:t>
      </w:r>
    </w:p>
    <w:p w14:paraId="4E8D05FE"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Nếu diện tích trên 150 ha lấy là 2 đám cháy.</w:t>
      </w:r>
    </w:p>
    <w:p w14:paraId="132BAFCD"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Số đám cháy tính toán đồng thời tại một khu vực kho dạng hở hoặc kín chứa vật liệu từ gỗ, lấy như sau: diện tích kho đến 50 ha lấy là 1 đám cháy; diện tích trên 50 ha lấy là 2 đám cháy.</w:t>
      </w:r>
    </w:p>
    <w:p w14:paraId="0E040CBD"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Diện tích của cơ sở để tính toán cho hệ thống cấp nước chữa cháy ngoài nhà là diện tích khu đất của cơ sở (không bao gồm khu đất rừng, khu đất công viên cây xanh, khu đất trồng cây nông nghiệp hay các khu đất tương tự mà trên đó không có công trình xây dựng).</w:t>
      </w:r>
    </w:p>
    <w:p w14:paraId="4C696A27"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H.1.3.2 Khi kết hợp đường ống chữa cháy của khu dân cư và cơ sở công nghiệp nằm ngoài khu dân cư thì số đám cháy tính toán đồng thời tính như sau:</w:t>
      </w:r>
    </w:p>
    <w:p w14:paraId="031A3C8E"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Khi diện tích của cơ sở công nghiệp đến 150 ha và dân số của khu dân cư đến 10 000 người, lấy là 1 đám cháy (lấy lưu lượng nước theo bên lớn hơn); tương tự với số dân từ 10 000 đến 25 000 người, lấy là 2 đám cháy (1 đám cháy cho cơ sở công nghiệp và 1 đám cháy cho khu dân cư);</w:t>
      </w:r>
    </w:p>
    <w:p w14:paraId="2091B3A8"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Khi diện tích của cơ sở công nghiệp trên 150 ha và số dân đến 25 000 người, lấy là 2 đám cháy (2 đám cháy tính cho khu vực cơ sở công nghiệp hoặc 2 đám cháy tính cho khu dân cư, lấy theo lưu lượng nước yêu cầu của bên lớn hơn);</w:t>
      </w:r>
    </w:p>
    <w:p w14:paraId="10A603FC"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Khi số dân trong khu dân cư lớn hơn 25 000 người, lấy là 2 đám cháy, trong đó lưu lượng nước của 1 đám cháy được xác định bằng tổng của lưu lượng yêu cầu lớn hơn (tính cho cơ sở công nghiệp hoặc khu dân cư) và 50 % lưu lượng yêu cầu nhỏ hơn (tính cho cơ sở công nghiệp hoặc khu dân cư).</w:t>
      </w:r>
    </w:p>
    <w:p w14:paraId="4BF39DC2"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H.1.3.3 Thời gian chữa cháy phải lấy là 3 h, ngoại trừ những quy định dưới đây:</w:t>
      </w:r>
    </w:p>
    <w:p w14:paraId="5BF7F2B1"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Đối với nhà bậc chịu lửa I, II với kết cấu và lớp cách nhiệt làm từ vật liệu không cháy có các khu vực thuộc hạng nguy hiểm cháy D và E lấy là 2 h;</w:t>
      </w:r>
    </w:p>
    <w:p w14:paraId="52265AA0"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 Đối với công trình nhà trẻ, trường mẫu giáo, mầm non và cơ sở giáo dục mầm non khác theo quy định của pháp luật về giáo dục, nhà thuộc nhóm nguy hiểm cháy theo công năng F4.1, F4.3 ở khu </w:t>
      </w:r>
      <w:r w:rsidRPr="00186FBC">
        <w:rPr>
          <w:rFonts w:ascii="Arial" w:eastAsia="Times New Roman" w:hAnsi="Arial" w:cs="Arial"/>
          <w:color w:val="000000"/>
          <w:kern w:val="0"/>
          <w:sz w:val="20"/>
          <w:szCs w:val="20"/>
          <w14:ligatures w14:val="none"/>
        </w:rPr>
        <w:lastRenderedPageBreak/>
        <w:t>vực nông thôn, có bậc chịu lửa I, II với kết cấu và lớp cách nhiệt làm từ vật liệu không cháy cao không quá 3 tầng, diện tích xây dựng đến 500 m</w:t>
      </w:r>
      <w:r w:rsidRPr="00186FBC">
        <w:rPr>
          <w:rFonts w:ascii="Arial" w:eastAsia="Times New Roman" w:hAnsi="Arial" w:cs="Arial"/>
          <w:color w:val="000000"/>
          <w:kern w:val="0"/>
          <w:sz w:val="20"/>
          <w:szCs w:val="20"/>
          <w:vertAlign w:val="superscript"/>
          <w14:ligatures w14:val="none"/>
        </w:rPr>
        <w:t xml:space="preserve">2 </w:t>
      </w:r>
      <w:r w:rsidRPr="00186FBC">
        <w:rPr>
          <w:rFonts w:ascii="Arial" w:eastAsia="Times New Roman" w:hAnsi="Arial" w:cs="Arial"/>
          <w:color w:val="000000"/>
          <w:kern w:val="0"/>
          <w:sz w:val="20"/>
          <w:szCs w:val="20"/>
          <w14:ligatures w14:val="none"/>
        </w:rPr>
        <w:t>lấy là 1 h;</w:t>
      </w:r>
    </w:p>
    <w:p w14:paraId="246F7C4D"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 Đối với công trình nhà trẻ, trường mẫu giáo, mầm non và cơ sở giáo dục mầm non khác theo quy định của pháp luật về giáo dục, nhà thuộc nhóm nguy hiểm cháy theo công năng F4.1, F4.3 ở khu vực nông thôn, có bậc chịu lửa I, II với kết cấu và lớp cách nhiệt làm từ vật liệu không cháy cao không quá 3 tầng, diện tích xây dựng đến 500 m </w:t>
      </w:r>
      <w:r w:rsidRPr="00186FBC">
        <w:rPr>
          <w:rFonts w:ascii="Arial" w:eastAsia="Times New Roman" w:hAnsi="Arial" w:cs="Arial"/>
          <w:color w:val="000000"/>
          <w:kern w:val="0"/>
          <w:sz w:val="20"/>
          <w:szCs w:val="20"/>
          <w:vertAlign w:val="superscript"/>
          <w14:ligatures w14:val="none"/>
        </w:rPr>
        <w:t xml:space="preserve">2 </w:t>
      </w:r>
      <w:r w:rsidRPr="00186FBC">
        <w:rPr>
          <w:rFonts w:ascii="Arial" w:eastAsia="Times New Roman" w:hAnsi="Arial" w:cs="Arial"/>
          <w:color w:val="000000"/>
          <w:kern w:val="0"/>
          <w:sz w:val="20"/>
          <w:szCs w:val="20"/>
          <w14:ligatures w14:val="none"/>
        </w:rPr>
        <w:t>thì cho phép sử dụng hệ thống họng nước chữa cháy bên trong để thay thế cho hệ thống cấp nước chữa cháy ngoài nhà;</w:t>
      </w:r>
    </w:p>
    <w:p w14:paraId="64005715"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Đối với kho dạng hở chứa vật liệu từ gỗ - không nhỏ hơn 5 h;</w:t>
      </w:r>
    </w:p>
    <w:p w14:paraId="7C19BAE9"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Đối với các nhà có yêu cầu về lưu lượng cho cấp nước chữa cháy ngoài nhà quy định tại Bảng H.2, Bảng H.3, Bảng H.4 đến 15 L/s (cho nhà nhóm F1, F2, F3, F4) và đến 20 L/s (cho nhà nhóm F5) thì thời gian chữa cháy của chúng lấy là 1 h.</w:t>
      </w:r>
    </w:p>
    <w:p w14:paraId="02246746"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H.1.3.4 Thời gian lớn nhất để phục hồi nước dự trữ chữa cháy không lớn hơn:</w:t>
      </w:r>
    </w:p>
    <w:p w14:paraId="499A87D3"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24 h - đối với khu dân cư trên 5 000 người hoặc cơ sở công nghiệp có các nhà thuộc hạng nguy hiểm cháy và cháy nổ A, B, C.</w:t>
      </w:r>
    </w:p>
    <w:p w14:paraId="4859879D"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36 h - đối với cơ sở công nghiệp có các nhà thuộc hạng nguy hiểm cháy D và E.</w:t>
      </w:r>
    </w:p>
    <w:p w14:paraId="2DB47A56"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72 h - đối với các khu dân cư đến 5 000 người hoặc cơ sở nông nghiệp.</w:t>
      </w:r>
    </w:p>
    <w:p w14:paraId="7FC60915"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1: Đối với cơ sở công nghiệp có yêu cầu về lưu lượng nước cho chữa cháy ngoài nhà đến</w:t>
      </w:r>
    </w:p>
    <w:p w14:paraId="6B5774A5"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 L/s thì cho phép tăng thời gian phục hồi nước chữa cháy lên đến:</w:t>
      </w:r>
    </w:p>
    <w:p w14:paraId="1522CE43"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48 h - đối với các nhà thuộc hạng nguy hiểm cháy D và E.</w:t>
      </w:r>
    </w:p>
    <w:p w14:paraId="734F9E9A"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36 h - đối với các nhà thuộc hạng nguy hiểm cháy C.</w:t>
      </w:r>
    </w:p>
    <w:p w14:paraId="508477F9"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2: Khi không thể bảo đảm phục hồi lượng nước dự trữ cho chữa cháy theo thời gian quy định thì cần cung cấp thêm lượng nước bổ sung dự trữ cho chữa cháy W, tính theo công thức:</w:t>
      </w:r>
    </w:p>
    <w:p w14:paraId="04FB796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noProof/>
          <w:color w:val="000000"/>
          <w:kern w:val="0"/>
          <w:sz w:val="20"/>
          <w:szCs w:val="20"/>
          <w14:ligatures w14:val="none"/>
        </w:rPr>
        <w:drawing>
          <wp:inline distT="0" distB="0" distL="0" distR="0" wp14:anchorId="16A57252" wp14:editId="641F7A85">
            <wp:extent cx="873660" cy="416512"/>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02128" cy="430084"/>
                    </a:xfrm>
                    <a:prstGeom prst="rect">
                      <a:avLst/>
                    </a:prstGeom>
                  </pic:spPr>
                </pic:pic>
              </a:graphicData>
            </a:graphic>
          </wp:inline>
        </w:drawing>
      </w:r>
    </w:p>
    <w:p w14:paraId="3E6C439F"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trong đó:</w:t>
      </w:r>
    </w:p>
    <w:p w14:paraId="5A6B0C3E"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i/>
          <w:color w:val="000000"/>
          <w:kern w:val="0"/>
          <w:sz w:val="20"/>
          <w:szCs w:val="20"/>
          <w14:ligatures w14:val="none"/>
        </w:rPr>
        <w:t>∆</w:t>
      </w:r>
      <w:r w:rsidRPr="00186FBC">
        <w:rPr>
          <w:rFonts w:ascii="Arial" w:eastAsia="Times New Roman" w:hAnsi="Arial" w:cs="Arial"/>
          <w:i/>
          <w:color w:val="000000"/>
          <w:kern w:val="0"/>
          <w:sz w:val="20"/>
          <w:szCs w:val="20"/>
          <w:lang w:val="vi-VN"/>
          <w14:ligatures w14:val="none"/>
        </w:rPr>
        <w:t>W</w:t>
      </w:r>
      <w:r w:rsidRPr="00186FBC">
        <w:rPr>
          <w:rFonts w:ascii="Arial" w:eastAsia="Times New Roman" w:hAnsi="Arial" w:cs="Arial"/>
          <w:color w:val="000000"/>
          <w:kern w:val="0"/>
          <w:sz w:val="20"/>
          <w:szCs w:val="20"/>
          <w14:ligatures w14:val="none"/>
        </w:rPr>
        <w:t xml:space="preserve"> là lượng nước dự trữ bổ sung, tính bằng mét khối (m</w:t>
      </w:r>
      <w:r w:rsidRPr="00186FBC">
        <w:rPr>
          <w:rFonts w:ascii="Arial" w:eastAsia="Times New Roman" w:hAnsi="Arial" w:cs="Arial"/>
          <w:color w:val="000000"/>
          <w:kern w:val="0"/>
          <w:sz w:val="20"/>
          <w:szCs w:val="20"/>
          <w:vertAlign w:val="superscript"/>
          <w14:ligatures w14:val="none"/>
        </w:rPr>
        <w:t>3</w:t>
      </w:r>
      <w:r w:rsidRPr="00186FBC">
        <w:rPr>
          <w:rFonts w:ascii="Arial" w:eastAsia="Times New Roman" w:hAnsi="Arial" w:cs="Arial"/>
          <w:color w:val="000000"/>
          <w:kern w:val="0"/>
          <w:sz w:val="20"/>
          <w:szCs w:val="20"/>
          <w14:ligatures w14:val="none"/>
        </w:rPr>
        <w:t>);</w:t>
      </w:r>
    </w:p>
    <w:p w14:paraId="57C18C6D"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i/>
          <w:color w:val="000000"/>
          <w:kern w:val="0"/>
          <w:sz w:val="20"/>
          <w:szCs w:val="20"/>
          <w14:ligatures w14:val="none"/>
        </w:rPr>
        <w:t>w</w:t>
      </w:r>
      <w:r w:rsidRPr="00186FBC">
        <w:rPr>
          <w:rFonts w:ascii="Arial" w:eastAsia="Times New Roman" w:hAnsi="Arial" w:cs="Arial"/>
          <w:color w:val="000000"/>
          <w:kern w:val="0"/>
          <w:sz w:val="20"/>
          <w:szCs w:val="20"/>
          <w14:ligatures w14:val="none"/>
        </w:rPr>
        <w:t xml:space="preserve"> là lượng nước dự trữ cho chữa cháy, tính bằng mét khối (m</w:t>
      </w:r>
      <w:r w:rsidRPr="00186FBC">
        <w:rPr>
          <w:rFonts w:ascii="Arial" w:eastAsia="Times New Roman" w:hAnsi="Arial" w:cs="Arial"/>
          <w:color w:val="000000"/>
          <w:kern w:val="0"/>
          <w:sz w:val="20"/>
          <w:szCs w:val="20"/>
          <w:vertAlign w:val="superscript"/>
          <w14:ligatures w14:val="none"/>
        </w:rPr>
        <w:t>3</w:t>
      </w:r>
      <w:r w:rsidRPr="00186FBC">
        <w:rPr>
          <w:rFonts w:ascii="Arial" w:eastAsia="Times New Roman" w:hAnsi="Arial" w:cs="Arial"/>
          <w:color w:val="000000"/>
          <w:kern w:val="0"/>
          <w:sz w:val="20"/>
          <w:szCs w:val="20"/>
          <w14:ligatures w14:val="none"/>
        </w:rPr>
        <w:t>);</w:t>
      </w:r>
    </w:p>
    <w:p w14:paraId="37350CA3"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i/>
          <w:color w:val="000000"/>
          <w:kern w:val="0"/>
          <w:sz w:val="20"/>
          <w:szCs w:val="20"/>
          <w14:ligatures w14:val="none"/>
        </w:rPr>
        <w:t>K</w:t>
      </w:r>
      <w:r w:rsidRPr="00186FBC">
        <w:rPr>
          <w:rFonts w:ascii="Arial" w:eastAsia="Times New Roman" w:hAnsi="Arial" w:cs="Arial"/>
          <w:color w:val="000000"/>
          <w:kern w:val="0"/>
          <w:sz w:val="20"/>
          <w:szCs w:val="20"/>
          <w14:ligatures w14:val="none"/>
        </w:rPr>
        <w:t xml:space="preserve"> là tỉ số giữa thời gian phục hồi lượng nước chữa cháy theo thực tế và thời gian phục hồi lượng nước chữa cháy theo yêu cầu quy định tại H.1.3.4.</w:t>
      </w:r>
    </w:p>
    <w:p w14:paraId="0932974B"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H.1.4 Yêu cầu an toàn cháy đối với mạng đường ống</w:t>
      </w:r>
    </w:p>
    <w:p w14:paraId="74E2D60F"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 1.4.1 Khi lắp đặt từ 2 đường ống cấp trở lên phải lắp đặt van chuyển đổi giữa chúng khi đó trong trường hợp ngắt 1 đường cấp hoặc 1 phần của nó thì việc chữa cháy vẫn bảo đảm 100 %.</w:t>
      </w:r>
    </w:p>
    <w:p w14:paraId="3D3AF808"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H.1.4.2 Mạng đường ống dẫn nước chữa cháy phải là mạng vòng. Cho phép làm các đường ống cụt khi cấp nước cho chữa cháy hoặc sinh hoạt - chữa cháy khi chiều dài đường ống không lớn hơn 200 m mà không phụ thuộc vào lưu lượng nước chữa cháy yêu cầu.</w:t>
      </w:r>
    </w:p>
    <w:p w14:paraId="1A4A2B0B"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Không cho phép nối vòng mạng đường ống ngoài nhà bằng mạng đường ống bên trong nhà và công trình.</w:t>
      </w:r>
    </w:p>
    <w:p w14:paraId="2A61FA32"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Ở các khu dân cư đến 5 000 người và yêu cầu về lưu lượng nước cho chữa cháy ngoài nhà đến 10 L/s hoặc số họng nước chữa cháy trong nhà cho mỗi nhà đến 12 họng thì cho phép dùng mạng cụt chiều dài trên 200 m nếu có xây dựng bồn bể, tháp nước áp lực hoặc bể điều tiết dành cho mạng cụt, trong đó có chứa toàn bộ lượng nước cho chữa cháy.</w:t>
      </w:r>
    </w:p>
    <w:p w14:paraId="0BC828A8"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H.1.4.3 Đường ống phải được phân chia thành các đoạn bằng các van khóa bảo đảm để khi sửa chữa sẽ không ngắt nhiều hơn 05 trụ cấp nước chữa cháy.</w:t>
      </w:r>
    </w:p>
    <w:p w14:paraId="18CC7C5E"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 1.4.4 Các van trên các đường ống với mọi đường kính khi điều khiển từ xa hoặc tự động phải là loại van điều khiển bằng điện.</w:t>
      </w:r>
    </w:p>
    <w:p w14:paraId="77CBD2A0"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lastRenderedPageBreak/>
        <w:t>Cho phép sử dụng van khí nén, thủy lực hoặc điện từ.</w:t>
      </w:r>
    </w:p>
    <w:p w14:paraId="615C31F8"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Khi không điều khiển từ xa hoặc tự động thì van khóa đường kính đến 400 mm có thể là loại khóa bằng tay, với đường kính lớn hơn 400 mm là khóa điện hoặc thủy lực; trong các trường hợp luận chứng riêng cho phép lắp van đường kính trên 400 mm khóa bằng tay.</w:t>
      </w:r>
    </w:p>
    <w:p w14:paraId="28F5DC06"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Trong mọi trường hợp đều phải cho phép mở và đóng được bằng tay.</w:t>
      </w:r>
    </w:p>
    <w:p w14:paraId="7B069F5A"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H.1.4.5 Đường kính của đường ống cấp và mạng sau đường ống cấp phải được tính toán trên cơ sở sau:</w:t>
      </w:r>
    </w:p>
    <w:p w14:paraId="481C4358"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Theo yếu tố kỹ thuật, kinh tế;</w:t>
      </w:r>
    </w:p>
    <w:p w14:paraId="7F506659"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Các điều kiện làm việc khi ngắt sự cố từng đoạn riêng.</w:t>
      </w:r>
    </w:p>
    <w:p w14:paraId="4A736D4D"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Đường kính ống dẫn nước chữa cháy ngoài nhà cho khu dân cư và cơ sở sản xuất không được nhỏ hơn 100 mm, đối với khu vực nông thôn - không được nhỏ hơn 75 mm.</w:t>
      </w:r>
    </w:p>
    <w:p w14:paraId="4934FE4F"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 1.4.6 Các trụ cấp nước chữa cháy phải được bố trí ở khoảng cách không lớn hơn 2,5 m đến mép đường, nhưng không gần hơn 1 m đến tường ngôi nhà; cho phép bố trí trụ nước (trụ ngầm) nằm ở đường giao thông.</w:t>
      </w:r>
    </w:p>
    <w:p w14:paraId="110D06A7"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H.1.4.7 Các nhà, công trình được quy định tại mục 1 đến mục 9 Phụ lục C phải bố trí các trụ cấp nước chữa cháy bảo đảm bán kính phục vụ theo phương ngang không lớn hơn 400 m tính đến mọi điểm của nhà. Đối với các nhà, công trình có yêu cầu lưu lượng từ 25 L/s trở lên thì phải có tối thiểu 02 trụ bảo đảm bán kính phục vụ không lớn hơn 400 m tính đến mọi điểm của nhà.</w:t>
      </w:r>
    </w:p>
    <w:p w14:paraId="3BC4E200"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Các công trình được quy định tại mục 10 của Phụ lục C phải bố trí trụ cấp nước chữa cháy ngoài nhà dọc theo đường giao thông bảo đảm khoảng cách tối đa giữa các trụ là 150 m.</w:t>
      </w:r>
    </w:p>
    <w:p w14:paraId="0B1EEFB9"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Trên mạng đường ống cho các điểm dân cư đến 500 người cho phép thay thế các trụ cấp nước chữa cháy loại 3 cửa bằng đoạn đường ống đứng DN 80 mm có lắp họng nước.</w:t>
      </w:r>
    </w:p>
    <w:p w14:paraId="3CDF37E4"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Đối với các công trình thiết kế hệ thống cấp nước chữa cháy ngoài nhà loại áp suất cao cho phép thay thế trụ cấp nước chữa cháy bằng họng nước chữa cháy loại 2 cửa DN65.</w:t>
      </w:r>
    </w:p>
    <w:p w14:paraId="5A6FFBB2"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H.1.5 Các yêu cầu đối với bồn, bể trữ nước cho chữa cháy ngoài nhà.</w:t>
      </w:r>
    </w:p>
    <w:p w14:paraId="1517BBA6"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H.1.5.1 Bồn, bể cấp nước theo công năng phải bao gồm cho điều tiết, chữa cháy, sự cố và nước mồi.</w:t>
      </w:r>
    </w:p>
    <w:p w14:paraId="4A869CEE"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H.1.5.2 Nếu việc lấy nước chữa cháy trực tiếp từ các nguồn cấp nước không phù hợp với điều kiện kinh tế, kỹ thuật thì trong mọi trường hợp, các bồn, bể trữ nước phải bảo đảm có đủ lượng nước chữa cháy theo tính toán.</w:t>
      </w:r>
    </w:p>
    <w:p w14:paraId="293F3732"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H.1.5.3 Thể tích nước chữa cháy trong bồn, bể phải được tính toán để bảo đảm:</w:t>
      </w:r>
    </w:p>
    <w:p w14:paraId="79353FBE"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Thực hiện việc cấp nước chữa cháy từ trụ nước ngoài nhà và các hệ thống chữa cháy khác;</w:t>
      </w:r>
    </w:p>
    <w:p w14:paraId="0ADB6047"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Cung cấp cho các thiết bị chữa cháy chuyên dụng (sprinkler, drencher và tương tự) không có bể riêng;</w:t>
      </w:r>
    </w:p>
    <w:p w14:paraId="1D0927D6"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Lượng nước tối đa cho sinh hoạt và sản xuất trong suốt quá trình chữa cháy.</w:t>
      </w:r>
    </w:p>
    <w:p w14:paraId="0349FE62"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H.1.5.4 Các ao, hồ, sông, bể nước... để cho xe chữa cháy hút nước phải có lối tiếp cận và có bến lấy nước với bề mặt bảo đảm tải trọng dành cho xe chữa cháy.</w:t>
      </w:r>
    </w:p>
    <w:p w14:paraId="48B0AD93"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Khi xác định thể tích nước chữa cháy trong các bồn, bể thì cho phép tính cả việc nạp thêm vào bồn, bể trong thời gian chữa cháy nếu nó có hệ thống cấp nước bảo đảm quy định tại H.1.2.7.</w:t>
      </w:r>
    </w:p>
    <w:p w14:paraId="3CFFAE2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noProof/>
          <w:color w:val="000000"/>
          <w:kern w:val="0"/>
          <w:sz w:val="20"/>
          <w:szCs w:val="20"/>
          <w14:ligatures w14:val="none"/>
        </w:rPr>
        <w:lastRenderedPageBreak/>
        <w:drawing>
          <wp:inline distT="0" distB="0" distL="0" distR="0" wp14:anchorId="26AC2C24" wp14:editId="3626232A">
            <wp:extent cx="4250602" cy="18510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65669" cy="1857576"/>
                    </a:xfrm>
                    <a:prstGeom prst="rect">
                      <a:avLst/>
                    </a:prstGeom>
                  </pic:spPr>
                </pic:pic>
              </a:graphicData>
            </a:graphic>
          </wp:inline>
        </w:drawing>
      </w:r>
    </w:p>
    <w:p w14:paraId="37C9FA0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Hình H.1. Quy cách bến cho xe chữa cháy lấy nước.</w:t>
      </w:r>
    </w:p>
    <w:p w14:paraId="5A896D74"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DẪN:</w:t>
      </w:r>
    </w:p>
    <w:p w14:paraId="6538DA99"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 Trụ chống trôi xe có chiều cao h ≥ 0,25 m. Trụ cách mép ngoài của bến tối thiểu 1,5 m.</w:t>
      </w:r>
    </w:p>
    <w:p w14:paraId="51270928"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 Bề mặt bến đỗ chịu được tải trọng của xe chữa cháy, có bề mặt bằng phẳng. Nếu bề mặt nghiêng thì độ dốc không được quá 1:15.</w:t>
      </w:r>
    </w:p>
    <w:p w14:paraId="61971ABF"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 Rào chắn cao 0,8 m.</w:t>
      </w:r>
    </w:p>
    <w:p w14:paraId="7CE9FBB5"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CSHN: Chiều sâu hút nước của xe chữa cháy tại bến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7 m.</w:t>
      </w:r>
    </w:p>
    <w:p w14:paraId="376A454B"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MNCN: Mực nước cao nhất.</w:t>
      </w:r>
    </w:p>
    <w:p w14:paraId="02F10F83"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MNTN: Mực nước thấp nhất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5 m so với bề mặt bến.</w:t>
      </w:r>
    </w:p>
    <w:p w14:paraId="74ECD014"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 Chênh lệch mực nước giữa MNCN và MNTN tối thiểu là 0,7 m.</w:t>
      </w:r>
    </w:p>
    <w:p w14:paraId="3BF79803"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H.1.5.5 Khi cấp nước theo 1 đường ống cấp thì phải dự phòng thêm lượng nước bổ sung cho chữa cháy, quy định tại H.1.5.3.</w:t>
      </w:r>
    </w:p>
    <w:p w14:paraId="248F8887"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Cho phép không cần tính đến lượng nước bổ sung cho chữa cháy khi chiều dài của một đường ống cấp không lớn hơn 500 m đối với khu dân cư có số dân đến 5 000 người, cũng như cho các đối tượng với yêu cầu về lưu lượng nước cho chữa cháy ngoài nhà không lớn hơn 40 L/s.</w:t>
      </w:r>
    </w:p>
    <w:p w14:paraId="317569ED"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H.1.5.6 Tổng số bồn, bể cho chữa cháy trong một mạng ống phải không nhỏ hơn 2 (không áp dụng đối với bồn, bể dành cho cấp nước ngoài nhà của công trình độc lập). Giữa các bồn, bể trong mạng ống, mực nước thấp nhất và cao nhất của nước chữa cháy phải tương ứng như nhau.</w:t>
      </w:r>
    </w:p>
    <w:p w14:paraId="006D7C7F"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Khi ngắt một bồn, bể thì lượng nước trữ để chữa cháy trong các bồn, bể còn lại phải không nhỏ hơn 50 % của lượng nước yêu cầu cho chữa cháy.</w:t>
      </w:r>
    </w:p>
    <w:p w14:paraId="034DCDFC"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H.1.5.7 Lượng nước chữa cháy của bồn, bể và hồ nước nhân tạo xác định trên cơ sở tính toán lượng nước tiêu thụ và thời gian chữa cháy theo quy định tại H. 1.2.2, H.1.2.3, H. 1.2.4, H 1.2.5, H.1.2.6 và H.1.3.3.</w:t>
      </w:r>
    </w:p>
    <w:p w14:paraId="5AE3F8B7"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Tính toán thể tích nước chữa cháy của hồ nhân tạo hở phải tính đến khả năng bốc hơi và đóng băng của nước.</w:t>
      </w:r>
    </w:p>
    <w:p w14:paraId="76C96459"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H.1.5.8 Để tăng phạm vi phục vụ, cho phép lắp đặt các đường ống cụt có chiều dài không quá 200 m từ bồn, bể và hồ nhân tạo đến các bể trung gian (hố thu nước) bảo đảm theo quy định tại H. 1.5.7.</w:t>
      </w:r>
    </w:p>
    <w:p w14:paraId="271B9016"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H.1.5.9 Khi không thể hút nước chữa cháy trực tiếp từ bồn, bể hoặc ao, hồ... bằng xe máy bơm hoặc máy bơm di động, thì phải cung cấp các hố thu với thể tích không nhỏ hơn 3 m </w:t>
      </w:r>
      <w:r w:rsidRPr="00186FBC">
        <w:rPr>
          <w:rFonts w:ascii="Arial" w:eastAsia="Times New Roman" w:hAnsi="Arial" w:cs="Arial"/>
          <w:color w:val="000000"/>
          <w:kern w:val="0"/>
          <w:sz w:val="20"/>
          <w:szCs w:val="20"/>
          <w:vertAlign w:val="superscript"/>
          <w14:ligatures w14:val="none"/>
        </w:rPr>
        <w:t>3</w:t>
      </w:r>
      <w:r w:rsidRPr="00186FBC">
        <w:rPr>
          <w:rFonts w:ascii="Arial" w:eastAsia="Times New Roman" w:hAnsi="Arial" w:cs="Arial"/>
          <w:color w:val="000000"/>
          <w:kern w:val="0"/>
          <w:sz w:val="20"/>
          <w:szCs w:val="20"/>
          <w14:ligatures w14:val="none"/>
        </w:rPr>
        <w:t xml:space="preserve"> . Đường kính ống kết nối bồn, bể hoặc hồ với các hố thu lấy theo các điều kiện tính toán lưu lượng nước cho chữa cháy ngoài nhà, nhưng không nhỏ hơn 200 mm. Trên đoạn ống kết nối phải có hộp van để khóa sự lưu thông nước, việc đóng mở van phải thực hiện được từ bên ngoài hộp. Đầu đoạn ống kết nối ở phía nguồn nước phải có lưới chắn.</w:t>
      </w:r>
    </w:p>
    <w:p w14:paraId="6773693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noProof/>
          <w:color w:val="000000"/>
          <w:kern w:val="0"/>
          <w:sz w:val="20"/>
          <w:szCs w:val="20"/>
          <w14:ligatures w14:val="none"/>
        </w:rPr>
        <w:lastRenderedPageBreak/>
        <w:drawing>
          <wp:inline distT="0" distB="0" distL="0" distR="0" wp14:anchorId="701FE409" wp14:editId="127C2F0C">
            <wp:extent cx="2623931" cy="1655827"/>
            <wp:effectExtent l="0" t="0" r="508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38797" cy="1665208"/>
                    </a:xfrm>
                    <a:prstGeom prst="rect">
                      <a:avLst/>
                    </a:prstGeom>
                  </pic:spPr>
                </pic:pic>
              </a:graphicData>
            </a:graphic>
          </wp:inline>
        </w:drawing>
      </w:r>
    </w:p>
    <w:p w14:paraId="519953C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Hình H.2. Quy cách đường ống dẫn và hố thu nước cho xe chữa cháy lấy nước.</w:t>
      </w:r>
    </w:p>
    <w:p w14:paraId="022FD47C"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DẪN</w:t>
      </w:r>
    </w:p>
    <w:p w14:paraId="7FF74EB1"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 Nắp hố thu nước.</w:t>
      </w:r>
    </w:p>
    <w:p w14:paraId="4D92DE9A"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 Hố thu nước có thể tích từ 3 m</w:t>
      </w:r>
      <w:r w:rsidRPr="00186FBC">
        <w:rPr>
          <w:rFonts w:ascii="Arial" w:eastAsia="Times New Roman" w:hAnsi="Arial" w:cs="Arial"/>
          <w:color w:val="000000"/>
          <w:kern w:val="0"/>
          <w:sz w:val="20"/>
          <w:szCs w:val="20"/>
          <w:vertAlign w:val="superscript"/>
          <w14:ligatures w14:val="none"/>
        </w:rPr>
        <w:t>3</w:t>
      </w:r>
      <w:r w:rsidRPr="00186FBC">
        <w:rPr>
          <w:rFonts w:ascii="Arial" w:eastAsia="Times New Roman" w:hAnsi="Arial" w:cs="Arial"/>
          <w:color w:val="000000"/>
          <w:kern w:val="0"/>
          <w:sz w:val="20"/>
          <w:szCs w:val="20"/>
          <w14:ligatures w14:val="none"/>
        </w:rPr>
        <w:t xml:space="preserve"> trở lên và sâu từ 1,5 m trở lên.</w:t>
      </w:r>
    </w:p>
    <w:p w14:paraId="1672A5EB"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 Bến lấy nước đảm bảo tải trọng cho xe chữa cháy.</w:t>
      </w:r>
    </w:p>
    <w:p w14:paraId="4753F865"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 Ống dẫn nước có đường kính không nhỏ hơn 200 mm/01 xe hút và chiều dài không quá 200 m.</w:t>
      </w:r>
    </w:p>
    <w:p w14:paraId="7B6D143A"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 Lưới chắn rác.</w:t>
      </w:r>
    </w:p>
    <w:p w14:paraId="22ADF799"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 1.5.10 Bồn, bể áp lực để chữa cháy phải được trang bị thước đo mức nước, thiết bị báo tín hiệu mức nước cho trạm bơm hoặc trạm phân phối nước.</w:t>
      </w:r>
    </w:p>
    <w:p w14:paraId="07006C3F"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Bồn, bể áp lực của đường ống nước chữa cháy áp lực cao phải trang bị thiết bị bảo đảm tự động ngắt nước lên bồn bể, tháp khi máy bơm chữa cháy hoạt động.</w:t>
      </w:r>
    </w:p>
    <w:p w14:paraId="36456130"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Bồn, bể áp lực sử dụng khí ép áp lực, thì ngoài máy ép vận hành phải có máy ép dự bị.</w:t>
      </w:r>
    </w:p>
    <w:p w14:paraId="1EAE4009"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b/>
          <w:i/>
          <w:color w:val="000000"/>
          <w:kern w:val="0"/>
          <w:sz w:val="20"/>
          <w:szCs w:val="20"/>
          <w14:ligatures w14:val="none"/>
        </w:rPr>
        <w:t>H.2 Yêu cầu về thiết kế, lắp đặt hệ thống họng nước chữa cháy trong nhà</w:t>
      </w:r>
    </w:p>
    <w:p w14:paraId="1DDB6BB1"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H.2.1 Nhà ở, nhà công cộng, nhà hành chính - phụ trợ của công trình công nghiệp phải lắp đặt hệ thống họng nước chữa cháy với lưu lượng nước tối thiểu để chữa cháy xác định theo Bảng H.5; đối với nhà sản xuất và nhà kho thì xác định theo Bảng H.6 Khi xác định lưu lượng nước chữa cháy cần thiết, phải căn cứ vào chiều cao tia nước đặc và đường kính đầu lăng phun chữa cháy xác định theo Bảng H.7. Khi đó tính toán hoạt động đồng thời của họng nước và các hệ thống chữa cháy khác.</w:t>
      </w:r>
    </w:p>
    <w:p w14:paraId="05BF37A7"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Căn cứ vào lưu lượng cấp nước, các họng nước chữa cháy được phân loại thành:</w:t>
      </w:r>
    </w:p>
    <w:p w14:paraId="13C6A6B0"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Lưu lượng thấp (từ 0,2 L/s đến 1,5 L/s). Thiết bị cho họng nước chữa cháy lưu lượng thấp có đường kính là DN 5, DN 10, DN 15, DN 20, DN 25, DN 40;</w:t>
      </w:r>
    </w:p>
    <w:p w14:paraId="46F55713"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Lưu lượng trung bình (lớn hơn 1,5 L/s).</w:t>
      </w:r>
    </w:p>
    <w:p w14:paraId="4D1A4307"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Căn cứ vào công năng của đối tượng bảo vệ có thể lựa chọn các phương án trang bị hệ thống họng nước chữa cháy theo quy định tại H.2.18. Trường hợp sử dụng các họng nước lưu lượng thấp thì phải bảo đảm tổng lưu lượng cấp nước và chiều cao tia nước đặc xác định theo các Bảng H.5, Bảng H.6 và Bảng H.7.</w:t>
      </w:r>
    </w:p>
    <w:p w14:paraId="038A363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Bảng H.5 - số tia phun chữa cháy và lưu lượng nước tối thiểu đối với hệ thống họng nước chữa cháy</w:t>
      </w:r>
    </w:p>
    <w:p w14:paraId="684DB6B0"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099"/>
        <w:gridCol w:w="1893"/>
        <w:gridCol w:w="4015"/>
      </w:tblGrid>
      <w:tr w:rsidR="00186FBC" w:rsidRPr="00186FBC" w14:paraId="1DADA9B7" w14:textId="77777777" w:rsidTr="00A12F29">
        <w:tc>
          <w:tcPr>
            <w:tcW w:w="1720" w:type="pct"/>
            <w:tcBorders>
              <w:top w:val="single" w:sz="8" w:space="0" w:color="000000"/>
              <w:left w:val="single" w:sz="8" w:space="0" w:color="000000"/>
              <w:bottom w:val="nil"/>
              <w:right w:val="nil"/>
            </w:tcBorders>
            <w:vAlign w:val="center"/>
          </w:tcPr>
          <w:p w14:paraId="08666352"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Nhà ở và công trình công cộng</w:t>
            </w:r>
          </w:p>
        </w:tc>
        <w:tc>
          <w:tcPr>
            <w:tcW w:w="1051" w:type="pct"/>
            <w:tcBorders>
              <w:top w:val="single" w:sz="8" w:space="0" w:color="000000"/>
              <w:left w:val="single" w:sz="8" w:space="0" w:color="000000"/>
              <w:bottom w:val="nil"/>
              <w:right w:val="nil"/>
            </w:tcBorders>
            <w:vAlign w:val="center"/>
          </w:tcPr>
          <w:p w14:paraId="5AFCEB0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Số tia phun chữa cháy trên 1 tầng nhà</w:t>
            </w:r>
          </w:p>
        </w:tc>
        <w:tc>
          <w:tcPr>
            <w:tcW w:w="0" w:type="auto"/>
            <w:tcBorders>
              <w:top w:val="single" w:sz="8" w:space="0" w:color="000000"/>
              <w:left w:val="single" w:sz="8" w:space="0" w:color="000000"/>
              <w:bottom w:val="nil"/>
              <w:right w:val="single" w:sz="8" w:space="0" w:color="000000"/>
            </w:tcBorders>
            <w:vAlign w:val="bottom"/>
          </w:tcPr>
          <w:p w14:paraId="33D2164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 xml:space="preserve">Lưu lượng tối thiểu cho chữa cháy trong nhà, </w:t>
            </w:r>
            <w:r w:rsidRPr="00186FBC">
              <w:rPr>
                <w:rFonts w:ascii="Arial" w:eastAsia="Times New Roman" w:hAnsi="Arial" w:cs="Arial"/>
                <w:color w:val="000000"/>
                <w:kern w:val="0"/>
                <w:sz w:val="20"/>
                <w:szCs w:val="20"/>
                <w14:ligatures w14:val="none"/>
              </w:rPr>
              <w:t>L/s</w:t>
            </w:r>
            <w:r w:rsidRPr="00186FBC">
              <w:rPr>
                <w:rFonts w:ascii="Arial" w:eastAsia="Times New Roman" w:hAnsi="Arial" w:cs="Arial"/>
                <w:b/>
                <w:color w:val="000000"/>
                <w:kern w:val="0"/>
                <w:sz w:val="20"/>
                <w:szCs w:val="20"/>
                <w14:ligatures w14:val="none"/>
              </w:rPr>
              <w:t>, đối với một tia phun</w:t>
            </w:r>
          </w:p>
        </w:tc>
      </w:tr>
      <w:tr w:rsidR="00186FBC" w:rsidRPr="00186FBC" w14:paraId="0A579BD5" w14:textId="77777777" w:rsidTr="00A12F29">
        <w:tc>
          <w:tcPr>
            <w:tcW w:w="0" w:type="auto"/>
            <w:gridSpan w:val="3"/>
            <w:tcBorders>
              <w:top w:val="single" w:sz="8" w:space="0" w:color="000000"/>
              <w:left w:val="single" w:sz="8" w:space="0" w:color="000000"/>
              <w:bottom w:val="nil"/>
              <w:right w:val="single" w:sz="8" w:space="0" w:color="000000"/>
            </w:tcBorders>
            <w:vAlign w:val="bottom"/>
          </w:tcPr>
          <w:p w14:paraId="2A5497FD"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1. Nhà chung cư, nhà ở tập thể</w:t>
            </w:r>
          </w:p>
        </w:tc>
      </w:tr>
      <w:tr w:rsidR="00186FBC" w:rsidRPr="00186FBC" w14:paraId="083B5A10" w14:textId="77777777" w:rsidTr="00A12F29">
        <w:tc>
          <w:tcPr>
            <w:tcW w:w="1720" w:type="pct"/>
            <w:tcBorders>
              <w:top w:val="single" w:sz="8" w:space="0" w:color="000000"/>
              <w:left w:val="single" w:sz="8" w:space="0" w:color="000000"/>
              <w:bottom w:val="nil"/>
              <w:right w:val="nil"/>
            </w:tcBorders>
            <w:vAlign w:val="center"/>
          </w:tcPr>
          <w:p w14:paraId="5E01E277"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16 tầng, khi hành lang chung dài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10 m</w:t>
            </w:r>
          </w:p>
        </w:tc>
        <w:tc>
          <w:tcPr>
            <w:tcW w:w="1051" w:type="pct"/>
            <w:tcBorders>
              <w:top w:val="single" w:sz="8" w:space="0" w:color="000000"/>
              <w:left w:val="single" w:sz="8" w:space="0" w:color="000000"/>
              <w:bottom w:val="nil"/>
              <w:right w:val="nil"/>
            </w:tcBorders>
            <w:vAlign w:val="center"/>
          </w:tcPr>
          <w:p w14:paraId="0959CFE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single" w:sz="8" w:space="0" w:color="000000"/>
            </w:tcBorders>
            <w:vAlign w:val="center"/>
          </w:tcPr>
          <w:p w14:paraId="55891D7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r>
      <w:tr w:rsidR="00186FBC" w:rsidRPr="00186FBC" w14:paraId="17B09910" w14:textId="77777777" w:rsidTr="00A12F29">
        <w:tc>
          <w:tcPr>
            <w:tcW w:w="1720" w:type="pct"/>
            <w:tcBorders>
              <w:top w:val="single" w:sz="8" w:space="0" w:color="000000"/>
              <w:left w:val="single" w:sz="8" w:space="0" w:color="000000"/>
              <w:bottom w:val="nil"/>
              <w:right w:val="nil"/>
            </w:tcBorders>
            <w:vAlign w:val="center"/>
          </w:tcPr>
          <w:p w14:paraId="67FABB67"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16 tầng, khi hành lang chung dài &gt; 10 m</w:t>
            </w:r>
          </w:p>
        </w:tc>
        <w:tc>
          <w:tcPr>
            <w:tcW w:w="1051" w:type="pct"/>
            <w:tcBorders>
              <w:top w:val="single" w:sz="8" w:space="0" w:color="000000"/>
              <w:left w:val="single" w:sz="8" w:space="0" w:color="000000"/>
              <w:bottom w:val="nil"/>
              <w:right w:val="nil"/>
            </w:tcBorders>
            <w:vAlign w:val="center"/>
          </w:tcPr>
          <w:p w14:paraId="18F442F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single" w:sz="8" w:space="0" w:color="000000"/>
            </w:tcBorders>
            <w:vAlign w:val="center"/>
          </w:tcPr>
          <w:p w14:paraId="6DBA1B2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r>
      <w:tr w:rsidR="00186FBC" w:rsidRPr="00186FBC" w14:paraId="1C493C86" w14:textId="77777777" w:rsidTr="00A12F29">
        <w:tc>
          <w:tcPr>
            <w:tcW w:w="1720" w:type="pct"/>
            <w:tcBorders>
              <w:top w:val="single" w:sz="8" w:space="0" w:color="000000"/>
              <w:left w:val="single" w:sz="8" w:space="0" w:color="000000"/>
              <w:bottom w:val="nil"/>
              <w:right w:val="nil"/>
            </w:tcBorders>
            <w:vAlign w:val="center"/>
          </w:tcPr>
          <w:p w14:paraId="6CECB1E2"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 16 và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25 tầng, khi hành lang chung dài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10 m</w:t>
            </w:r>
          </w:p>
        </w:tc>
        <w:tc>
          <w:tcPr>
            <w:tcW w:w="1051" w:type="pct"/>
            <w:tcBorders>
              <w:top w:val="single" w:sz="8" w:space="0" w:color="000000"/>
              <w:left w:val="single" w:sz="8" w:space="0" w:color="000000"/>
              <w:bottom w:val="nil"/>
              <w:right w:val="nil"/>
            </w:tcBorders>
            <w:vAlign w:val="center"/>
          </w:tcPr>
          <w:p w14:paraId="4F71185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single" w:sz="8" w:space="0" w:color="000000"/>
            </w:tcBorders>
            <w:vAlign w:val="center"/>
          </w:tcPr>
          <w:p w14:paraId="40BFE1E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r>
      <w:tr w:rsidR="00186FBC" w:rsidRPr="00186FBC" w14:paraId="75E04198" w14:textId="77777777" w:rsidTr="00A12F29">
        <w:tc>
          <w:tcPr>
            <w:tcW w:w="1720" w:type="pct"/>
            <w:tcBorders>
              <w:top w:val="single" w:sz="8" w:space="0" w:color="000000"/>
              <w:left w:val="single" w:sz="8" w:space="0" w:color="000000"/>
              <w:bottom w:val="nil"/>
              <w:right w:val="nil"/>
            </w:tcBorders>
            <w:vAlign w:val="center"/>
          </w:tcPr>
          <w:p w14:paraId="40A3949B"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lastRenderedPageBreak/>
              <w:t xml:space="preserve">&gt; 16 và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25 tầng, khi hành lang chung dài &gt; 10 m</w:t>
            </w:r>
          </w:p>
        </w:tc>
        <w:tc>
          <w:tcPr>
            <w:tcW w:w="1051" w:type="pct"/>
            <w:tcBorders>
              <w:top w:val="single" w:sz="8" w:space="0" w:color="000000"/>
              <w:left w:val="single" w:sz="8" w:space="0" w:color="000000"/>
              <w:bottom w:val="nil"/>
              <w:right w:val="nil"/>
            </w:tcBorders>
            <w:vAlign w:val="center"/>
          </w:tcPr>
          <w:p w14:paraId="5E88D36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w:t>
            </w:r>
          </w:p>
        </w:tc>
        <w:tc>
          <w:tcPr>
            <w:tcW w:w="0" w:type="auto"/>
            <w:tcBorders>
              <w:top w:val="single" w:sz="8" w:space="0" w:color="000000"/>
              <w:left w:val="single" w:sz="8" w:space="0" w:color="000000"/>
              <w:bottom w:val="nil"/>
              <w:right w:val="single" w:sz="8" w:space="0" w:color="000000"/>
            </w:tcBorders>
            <w:vAlign w:val="center"/>
          </w:tcPr>
          <w:p w14:paraId="4223E3A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r>
      <w:tr w:rsidR="00186FBC" w:rsidRPr="00186FBC" w14:paraId="632F0F8C" w14:textId="77777777" w:rsidTr="00A12F29">
        <w:tc>
          <w:tcPr>
            <w:tcW w:w="0" w:type="auto"/>
            <w:gridSpan w:val="3"/>
            <w:tcBorders>
              <w:top w:val="single" w:sz="8" w:space="0" w:color="000000"/>
              <w:left w:val="single" w:sz="8" w:space="0" w:color="000000"/>
              <w:bottom w:val="nil"/>
              <w:right w:val="single" w:sz="8" w:space="0" w:color="000000"/>
            </w:tcBorders>
            <w:vAlign w:val="center"/>
          </w:tcPr>
          <w:p w14:paraId="37416792"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 xml:space="preserve">2. Nhà hành chính </w:t>
            </w:r>
            <w:r w:rsidRPr="00186FBC">
              <w:rPr>
                <w:rFonts w:ascii="Arial" w:eastAsia="Times New Roman" w:hAnsi="Arial" w:cs="Arial"/>
                <w:b/>
                <w:color w:val="000000"/>
                <w:kern w:val="0"/>
                <w:sz w:val="20"/>
                <w:szCs w:val="20"/>
                <w:vertAlign w:val="superscript"/>
                <w14:ligatures w14:val="none"/>
              </w:rPr>
              <w:t>1)</w:t>
            </w:r>
          </w:p>
        </w:tc>
      </w:tr>
      <w:tr w:rsidR="00186FBC" w:rsidRPr="00186FBC" w14:paraId="1F750E6E" w14:textId="77777777" w:rsidTr="00A12F29">
        <w:tc>
          <w:tcPr>
            <w:tcW w:w="1720" w:type="pct"/>
            <w:tcBorders>
              <w:top w:val="single" w:sz="8" w:space="0" w:color="000000"/>
              <w:left w:val="single" w:sz="8" w:space="0" w:color="000000"/>
              <w:bottom w:val="nil"/>
              <w:right w:val="nil"/>
            </w:tcBorders>
            <w:vAlign w:val="center"/>
          </w:tcPr>
          <w:p w14:paraId="1F7460F4"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10 tầng và khối tích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25 000 m</w:t>
            </w:r>
            <w:r w:rsidRPr="00186FBC">
              <w:rPr>
                <w:rFonts w:ascii="Arial" w:eastAsia="Times New Roman" w:hAnsi="Arial" w:cs="Arial"/>
                <w:color w:val="000000"/>
                <w:kern w:val="0"/>
                <w:sz w:val="20"/>
                <w:szCs w:val="20"/>
                <w:vertAlign w:val="superscript"/>
                <w14:ligatures w14:val="none"/>
              </w:rPr>
              <w:t>3</w:t>
            </w:r>
          </w:p>
        </w:tc>
        <w:tc>
          <w:tcPr>
            <w:tcW w:w="1051" w:type="pct"/>
            <w:tcBorders>
              <w:top w:val="single" w:sz="8" w:space="0" w:color="000000"/>
              <w:left w:val="single" w:sz="8" w:space="0" w:color="000000"/>
              <w:bottom w:val="nil"/>
              <w:right w:val="nil"/>
            </w:tcBorders>
            <w:vAlign w:val="center"/>
          </w:tcPr>
          <w:p w14:paraId="4EB8241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single" w:sz="8" w:space="0" w:color="000000"/>
            </w:tcBorders>
            <w:vAlign w:val="center"/>
          </w:tcPr>
          <w:p w14:paraId="094E649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r>
      <w:tr w:rsidR="00186FBC" w:rsidRPr="00186FBC" w14:paraId="24BCEF2D" w14:textId="77777777" w:rsidTr="00A12F29">
        <w:tc>
          <w:tcPr>
            <w:tcW w:w="1720" w:type="pct"/>
            <w:tcBorders>
              <w:top w:val="single" w:sz="8" w:space="0" w:color="000000"/>
              <w:left w:val="single" w:sz="8" w:space="0" w:color="000000"/>
              <w:bottom w:val="nil"/>
              <w:right w:val="nil"/>
            </w:tcBorders>
            <w:vAlign w:val="bottom"/>
          </w:tcPr>
          <w:p w14:paraId="68B7602F"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10 tầng và khối tích &gt; 25 000 m</w:t>
            </w:r>
            <w:r w:rsidRPr="00186FBC">
              <w:rPr>
                <w:rFonts w:ascii="Arial" w:eastAsia="Times New Roman" w:hAnsi="Arial" w:cs="Arial"/>
                <w:color w:val="000000"/>
                <w:kern w:val="0"/>
                <w:sz w:val="20"/>
                <w:szCs w:val="20"/>
                <w:vertAlign w:val="superscript"/>
                <w14:ligatures w14:val="none"/>
              </w:rPr>
              <w:t>3</w:t>
            </w:r>
          </w:p>
        </w:tc>
        <w:tc>
          <w:tcPr>
            <w:tcW w:w="1051" w:type="pct"/>
            <w:tcBorders>
              <w:top w:val="single" w:sz="8" w:space="0" w:color="000000"/>
              <w:left w:val="single" w:sz="8" w:space="0" w:color="000000"/>
              <w:bottom w:val="nil"/>
              <w:right w:val="nil"/>
            </w:tcBorders>
            <w:vAlign w:val="bottom"/>
          </w:tcPr>
          <w:p w14:paraId="5DF1DD3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single" w:sz="8" w:space="0" w:color="000000"/>
            </w:tcBorders>
            <w:vAlign w:val="bottom"/>
          </w:tcPr>
          <w:p w14:paraId="22BF6CC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r>
      <w:tr w:rsidR="00186FBC" w:rsidRPr="00186FBC" w14:paraId="54457516" w14:textId="77777777" w:rsidTr="00A12F29">
        <w:tc>
          <w:tcPr>
            <w:tcW w:w="1720" w:type="pct"/>
            <w:tcBorders>
              <w:top w:val="single" w:sz="8" w:space="0" w:color="000000"/>
              <w:left w:val="single" w:sz="8" w:space="0" w:color="000000"/>
              <w:bottom w:val="nil"/>
              <w:right w:val="nil"/>
            </w:tcBorders>
            <w:vAlign w:val="bottom"/>
          </w:tcPr>
          <w:p w14:paraId="7F3065DD"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 10 tầng và khối tích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25 000 m</w:t>
            </w:r>
            <w:r w:rsidRPr="00186FBC">
              <w:rPr>
                <w:rFonts w:ascii="Arial" w:eastAsia="Times New Roman" w:hAnsi="Arial" w:cs="Arial"/>
                <w:color w:val="000000"/>
                <w:kern w:val="0"/>
                <w:sz w:val="20"/>
                <w:szCs w:val="20"/>
                <w:vertAlign w:val="superscript"/>
                <w14:ligatures w14:val="none"/>
              </w:rPr>
              <w:t>3</w:t>
            </w:r>
          </w:p>
        </w:tc>
        <w:tc>
          <w:tcPr>
            <w:tcW w:w="1051" w:type="pct"/>
            <w:tcBorders>
              <w:top w:val="single" w:sz="8" w:space="0" w:color="000000"/>
              <w:left w:val="single" w:sz="8" w:space="0" w:color="000000"/>
              <w:bottom w:val="nil"/>
              <w:right w:val="nil"/>
            </w:tcBorders>
            <w:vAlign w:val="bottom"/>
          </w:tcPr>
          <w:p w14:paraId="7EC0CB4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single" w:sz="8" w:space="0" w:color="000000"/>
            </w:tcBorders>
            <w:vAlign w:val="bottom"/>
          </w:tcPr>
          <w:p w14:paraId="4543C76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r>
      <w:tr w:rsidR="00186FBC" w:rsidRPr="00186FBC" w14:paraId="7FAAED13" w14:textId="77777777" w:rsidTr="00A12F29">
        <w:tc>
          <w:tcPr>
            <w:tcW w:w="1720" w:type="pct"/>
            <w:tcBorders>
              <w:top w:val="single" w:sz="8" w:space="0" w:color="000000"/>
              <w:left w:val="single" w:sz="8" w:space="0" w:color="000000"/>
              <w:bottom w:val="nil"/>
              <w:right w:val="nil"/>
            </w:tcBorders>
            <w:vAlign w:val="center"/>
          </w:tcPr>
          <w:p w14:paraId="07A9AF74"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&gt; 10 tầng và khối tích &gt; 25 000 m</w:t>
            </w:r>
            <w:r w:rsidRPr="00186FBC">
              <w:rPr>
                <w:rFonts w:ascii="Arial" w:eastAsia="Times New Roman" w:hAnsi="Arial" w:cs="Arial"/>
                <w:color w:val="000000"/>
                <w:kern w:val="0"/>
                <w:sz w:val="20"/>
                <w:szCs w:val="20"/>
                <w:vertAlign w:val="superscript"/>
                <w14:ligatures w14:val="none"/>
              </w:rPr>
              <w:t>3</w:t>
            </w:r>
          </w:p>
        </w:tc>
        <w:tc>
          <w:tcPr>
            <w:tcW w:w="1051" w:type="pct"/>
            <w:tcBorders>
              <w:top w:val="single" w:sz="8" w:space="0" w:color="000000"/>
              <w:left w:val="single" w:sz="8" w:space="0" w:color="000000"/>
              <w:bottom w:val="nil"/>
              <w:right w:val="nil"/>
            </w:tcBorders>
            <w:vAlign w:val="center"/>
          </w:tcPr>
          <w:p w14:paraId="13BC9C2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w:t>
            </w:r>
          </w:p>
        </w:tc>
        <w:tc>
          <w:tcPr>
            <w:tcW w:w="0" w:type="auto"/>
            <w:tcBorders>
              <w:top w:val="single" w:sz="8" w:space="0" w:color="000000"/>
              <w:left w:val="single" w:sz="8" w:space="0" w:color="000000"/>
              <w:bottom w:val="nil"/>
              <w:right w:val="single" w:sz="8" w:space="0" w:color="000000"/>
            </w:tcBorders>
            <w:vAlign w:val="center"/>
          </w:tcPr>
          <w:p w14:paraId="45C05C8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r>
      <w:tr w:rsidR="00186FBC" w:rsidRPr="00186FBC" w14:paraId="0BA5E297" w14:textId="77777777" w:rsidTr="00A12F29">
        <w:tc>
          <w:tcPr>
            <w:tcW w:w="0" w:type="auto"/>
            <w:gridSpan w:val="3"/>
            <w:tcBorders>
              <w:top w:val="single" w:sz="8" w:space="0" w:color="000000"/>
              <w:left w:val="single" w:sz="8" w:space="0" w:color="000000"/>
              <w:bottom w:val="nil"/>
              <w:right w:val="single" w:sz="8" w:space="0" w:color="000000"/>
            </w:tcBorders>
            <w:vAlign w:val="bottom"/>
          </w:tcPr>
          <w:p w14:paraId="5B55F507"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3. Phòng câu lạc bộ có sân khấu, nhà hát, rạp chiếu phim, phòng có trang bị thiết bị nghe nhìn (sinh hoạt, hội thảo và tương tự)</w:t>
            </w:r>
          </w:p>
        </w:tc>
      </w:tr>
      <w:tr w:rsidR="00186FBC" w:rsidRPr="00186FBC" w14:paraId="07EBAC0A" w14:textId="77777777" w:rsidTr="00A12F29">
        <w:tc>
          <w:tcPr>
            <w:tcW w:w="1720" w:type="pct"/>
            <w:tcBorders>
              <w:top w:val="single" w:sz="8" w:space="0" w:color="000000"/>
              <w:left w:val="single" w:sz="8" w:space="0" w:color="000000"/>
              <w:bottom w:val="nil"/>
              <w:right w:val="nil"/>
            </w:tcBorders>
            <w:vAlign w:val="center"/>
          </w:tcPr>
          <w:p w14:paraId="75F2748C"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iCs/>
                <w:color w:val="000000"/>
                <w:kern w:val="0"/>
                <w:sz w:val="20"/>
                <w:szCs w:val="20"/>
                <w14:ligatures w14:val="none"/>
              </w:rPr>
              <w:t xml:space="preserve">≤ </w:t>
            </w:r>
            <w:r w:rsidRPr="00186FBC">
              <w:rPr>
                <w:rFonts w:ascii="Arial" w:eastAsia="Times New Roman" w:hAnsi="Arial" w:cs="Arial"/>
                <w:color w:val="000000"/>
                <w:kern w:val="0"/>
                <w:sz w:val="20"/>
                <w:szCs w:val="20"/>
                <w14:ligatures w14:val="none"/>
              </w:rPr>
              <w:t>300 chỗ</w:t>
            </w:r>
          </w:p>
        </w:tc>
        <w:tc>
          <w:tcPr>
            <w:tcW w:w="1051" w:type="pct"/>
            <w:tcBorders>
              <w:top w:val="single" w:sz="8" w:space="0" w:color="000000"/>
              <w:left w:val="single" w:sz="8" w:space="0" w:color="000000"/>
              <w:bottom w:val="nil"/>
              <w:right w:val="nil"/>
            </w:tcBorders>
            <w:vAlign w:val="center"/>
          </w:tcPr>
          <w:p w14:paraId="716E19D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single" w:sz="8" w:space="0" w:color="000000"/>
            </w:tcBorders>
            <w:vAlign w:val="center"/>
          </w:tcPr>
          <w:p w14:paraId="27E1439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r>
      <w:tr w:rsidR="00186FBC" w:rsidRPr="00186FBC" w14:paraId="437E8024" w14:textId="77777777" w:rsidTr="00A12F29">
        <w:tc>
          <w:tcPr>
            <w:tcW w:w="1720" w:type="pct"/>
            <w:tcBorders>
              <w:top w:val="single" w:sz="8" w:space="0" w:color="000000"/>
              <w:left w:val="single" w:sz="8" w:space="0" w:color="000000"/>
              <w:bottom w:val="nil"/>
              <w:right w:val="nil"/>
            </w:tcBorders>
            <w:vAlign w:val="center"/>
          </w:tcPr>
          <w:p w14:paraId="7733B27A"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&gt; 300 chỗ</w:t>
            </w:r>
          </w:p>
        </w:tc>
        <w:tc>
          <w:tcPr>
            <w:tcW w:w="1051" w:type="pct"/>
            <w:tcBorders>
              <w:top w:val="single" w:sz="8" w:space="0" w:color="000000"/>
              <w:left w:val="single" w:sz="8" w:space="0" w:color="000000"/>
              <w:bottom w:val="nil"/>
              <w:right w:val="nil"/>
            </w:tcBorders>
            <w:vAlign w:val="center"/>
          </w:tcPr>
          <w:p w14:paraId="1552F10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single" w:sz="8" w:space="0" w:color="000000"/>
            </w:tcBorders>
            <w:vAlign w:val="center"/>
          </w:tcPr>
          <w:p w14:paraId="29F5530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5,0</w:t>
            </w:r>
          </w:p>
        </w:tc>
      </w:tr>
      <w:tr w:rsidR="00186FBC" w:rsidRPr="00186FBC" w14:paraId="0B1BB4EC" w14:textId="77777777" w:rsidTr="00A12F29">
        <w:tc>
          <w:tcPr>
            <w:tcW w:w="0" w:type="auto"/>
            <w:gridSpan w:val="3"/>
            <w:tcBorders>
              <w:top w:val="single" w:sz="8" w:space="0" w:color="000000"/>
              <w:left w:val="single" w:sz="8" w:space="0" w:color="000000"/>
              <w:bottom w:val="nil"/>
              <w:right w:val="single" w:sz="8" w:space="0" w:color="000000"/>
            </w:tcBorders>
            <w:vAlign w:val="bottom"/>
          </w:tcPr>
          <w:p w14:paraId="6706CE0D"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 xml:space="preserve">4. Ký túc xá và nhà công cộng (ngoại trừ mục 2, 3) </w:t>
            </w:r>
            <w:r w:rsidRPr="00186FBC">
              <w:rPr>
                <w:rFonts w:ascii="Arial" w:eastAsia="Times New Roman" w:hAnsi="Arial" w:cs="Arial"/>
                <w:b/>
                <w:color w:val="000000"/>
                <w:kern w:val="0"/>
                <w:sz w:val="20"/>
                <w:szCs w:val="20"/>
                <w:vertAlign w:val="superscript"/>
                <w14:ligatures w14:val="none"/>
              </w:rPr>
              <w:t>2)</w:t>
            </w:r>
          </w:p>
        </w:tc>
      </w:tr>
      <w:tr w:rsidR="00186FBC" w:rsidRPr="00186FBC" w14:paraId="423A13AA" w14:textId="77777777" w:rsidTr="00A12F29">
        <w:tc>
          <w:tcPr>
            <w:tcW w:w="1720" w:type="pct"/>
            <w:tcBorders>
              <w:top w:val="single" w:sz="8" w:space="0" w:color="000000"/>
              <w:left w:val="single" w:sz="8" w:space="0" w:color="000000"/>
              <w:bottom w:val="nil"/>
              <w:right w:val="nil"/>
            </w:tcBorders>
            <w:vAlign w:val="center"/>
          </w:tcPr>
          <w:p w14:paraId="40F8804D"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10 tầng và khối tích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25 000 m</w:t>
            </w:r>
            <w:r w:rsidRPr="00186FBC">
              <w:rPr>
                <w:rFonts w:ascii="Arial" w:eastAsia="Times New Roman" w:hAnsi="Arial" w:cs="Arial"/>
                <w:color w:val="000000"/>
                <w:kern w:val="0"/>
                <w:sz w:val="20"/>
                <w:szCs w:val="20"/>
                <w:vertAlign w:val="superscript"/>
                <w14:ligatures w14:val="none"/>
              </w:rPr>
              <w:t>3</w:t>
            </w:r>
          </w:p>
        </w:tc>
        <w:tc>
          <w:tcPr>
            <w:tcW w:w="1051" w:type="pct"/>
            <w:tcBorders>
              <w:top w:val="single" w:sz="8" w:space="0" w:color="000000"/>
              <w:left w:val="single" w:sz="8" w:space="0" w:color="000000"/>
              <w:bottom w:val="nil"/>
              <w:right w:val="nil"/>
            </w:tcBorders>
            <w:vAlign w:val="center"/>
          </w:tcPr>
          <w:p w14:paraId="185ED72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single" w:sz="8" w:space="0" w:color="000000"/>
            </w:tcBorders>
            <w:vAlign w:val="center"/>
          </w:tcPr>
          <w:p w14:paraId="0970AA1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r>
      <w:tr w:rsidR="00186FBC" w:rsidRPr="00186FBC" w14:paraId="008D6D76" w14:textId="77777777" w:rsidTr="00A12F29">
        <w:tc>
          <w:tcPr>
            <w:tcW w:w="1720" w:type="pct"/>
            <w:tcBorders>
              <w:top w:val="single" w:sz="8" w:space="0" w:color="000000"/>
              <w:left w:val="single" w:sz="8" w:space="0" w:color="000000"/>
              <w:bottom w:val="nil"/>
              <w:right w:val="nil"/>
            </w:tcBorders>
            <w:vAlign w:val="bottom"/>
          </w:tcPr>
          <w:p w14:paraId="49113C65"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10 tầng và khối tích &gt; 25 000 m</w:t>
            </w:r>
            <w:r w:rsidRPr="00186FBC">
              <w:rPr>
                <w:rFonts w:ascii="Arial" w:eastAsia="Times New Roman" w:hAnsi="Arial" w:cs="Arial"/>
                <w:color w:val="000000"/>
                <w:kern w:val="0"/>
                <w:sz w:val="20"/>
                <w:szCs w:val="20"/>
                <w:vertAlign w:val="superscript"/>
                <w14:ligatures w14:val="none"/>
              </w:rPr>
              <w:t>3</w:t>
            </w:r>
          </w:p>
        </w:tc>
        <w:tc>
          <w:tcPr>
            <w:tcW w:w="1051" w:type="pct"/>
            <w:tcBorders>
              <w:top w:val="single" w:sz="8" w:space="0" w:color="000000"/>
              <w:left w:val="single" w:sz="8" w:space="0" w:color="000000"/>
              <w:bottom w:val="nil"/>
              <w:right w:val="nil"/>
            </w:tcBorders>
            <w:vAlign w:val="bottom"/>
          </w:tcPr>
          <w:p w14:paraId="3546CE2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single" w:sz="8" w:space="0" w:color="000000"/>
            </w:tcBorders>
            <w:vAlign w:val="bottom"/>
          </w:tcPr>
          <w:p w14:paraId="785F716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r>
      <w:tr w:rsidR="00186FBC" w:rsidRPr="00186FBC" w14:paraId="021F3554" w14:textId="77777777" w:rsidTr="00A12F29">
        <w:tc>
          <w:tcPr>
            <w:tcW w:w="1720" w:type="pct"/>
            <w:tcBorders>
              <w:top w:val="single" w:sz="8" w:space="0" w:color="000000"/>
              <w:left w:val="single" w:sz="8" w:space="0" w:color="000000"/>
              <w:bottom w:val="nil"/>
              <w:right w:val="nil"/>
            </w:tcBorders>
            <w:vAlign w:val="center"/>
          </w:tcPr>
          <w:p w14:paraId="4CACE577"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&gt;10 tầng và khối tích </w:t>
            </w: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25 000 m</w:t>
            </w:r>
            <w:r w:rsidRPr="00186FBC">
              <w:rPr>
                <w:rFonts w:ascii="Arial" w:eastAsia="Times New Roman" w:hAnsi="Arial" w:cs="Arial"/>
                <w:color w:val="000000"/>
                <w:kern w:val="0"/>
                <w:sz w:val="20"/>
                <w:szCs w:val="20"/>
                <w:vertAlign w:val="superscript"/>
                <w14:ligatures w14:val="none"/>
              </w:rPr>
              <w:t>3</w:t>
            </w:r>
          </w:p>
        </w:tc>
        <w:tc>
          <w:tcPr>
            <w:tcW w:w="1051" w:type="pct"/>
            <w:tcBorders>
              <w:top w:val="single" w:sz="8" w:space="0" w:color="000000"/>
              <w:left w:val="single" w:sz="8" w:space="0" w:color="000000"/>
              <w:bottom w:val="nil"/>
              <w:right w:val="nil"/>
            </w:tcBorders>
            <w:vAlign w:val="center"/>
          </w:tcPr>
          <w:p w14:paraId="1FEBD66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nil"/>
              <w:right w:val="single" w:sz="8" w:space="0" w:color="000000"/>
            </w:tcBorders>
            <w:vAlign w:val="center"/>
          </w:tcPr>
          <w:p w14:paraId="358D205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r>
      <w:tr w:rsidR="00186FBC" w:rsidRPr="00186FBC" w14:paraId="745FFD20" w14:textId="77777777" w:rsidTr="00A12F29">
        <w:tc>
          <w:tcPr>
            <w:tcW w:w="1720" w:type="pct"/>
            <w:tcBorders>
              <w:top w:val="single" w:sz="8" w:space="0" w:color="000000"/>
              <w:left w:val="single" w:sz="8" w:space="0" w:color="000000"/>
              <w:bottom w:val="nil"/>
              <w:right w:val="nil"/>
            </w:tcBorders>
            <w:vAlign w:val="bottom"/>
          </w:tcPr>
          <w:p w14:paraId="024D8B12"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&gt;10 tầng và khối tích &gt; 25 000 m</w:t>
            </w:r>
            <w:r w:rsidRPr="00186FBC">
              <w:rPr>
                <w:rFonts w:ascii="Arial" w:eastAsia="Times New Roman" w:hAnsi="Arial" w:cs="Arial"/>
                <w:color w:val="000000"/>
                <w:kern w:val="0"/>
                <w:sz w:val="20"/>
                <w:szCs w:val="20"/>
                <w:vertAlign w:val="superscript"/>
                <w14:ligatures w14:val="none"/>
              </w:rPr>
              <w:t>3</w:t>
            </w:r>
          </w:p>
        </w:tc>
        <w:tc>
          <w:tcPr>
            <w:tcW w:w="1051" w:type="pct"/>
            <w:tcBorders>
              <w:top w:val="single" w:sz="8" w:space="0" w:color="000000"/>
              <w:left w:val="single" w:sz="8" w:space="0" w:color="000000"/>
              <w:bottom w:val="nil"/>
              <w:right w:val="nil"/>
            </w:tcBorders>
            <w:vAlign w:val="bottom"/>
          </w:tcPr>
          <w:p w14:paraId="73DCE3D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w:t>
            </w:r>
          </w:p>
        </w:tc>
        <w:tc>
          <w:tcPr>
            <w:tcW w:w="0" w:type="auto"/>
            <w:tcBorders>
              <w:top w:val="single" w:sz="8" w:space="0" w:color="000000"/>
              <w:left w:val="single" w:sz="8" w:space="0" w:color="000000"/>
              <w:bottom w:val="nil"/>
              <w:right w:val="single" w:sz="8" w:space="0" w:color="000000"/>
            </w:tcBorders>
            <w:vAlign w:val="bottom"/>
          </w:tcPr>
          <w:p w14:paraId="7C1CB53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r>
      <w:tr w:rsidR="00186FBC" w:rsidRPr="00186FBC" w14:paraId="162DEC48" w14:textId="77777777" w:rsidTr="00A12F29">
        <w:tc>
          <w:tcPr>
            <w:tcW w:w="0" w:type="auto"/>
            <w:gridSpan w:val="3"/>
            <w:tcBorders>
              <w:top w:val="single" w:sz="8" w:space="0" w:color="000000"/>
              <w:left w:val="single" w:sz="8" w:space="0" w:color="000000"/>
              <w:bottom w:val="nil"/>
              <w:right w:val="single" w:sz="8" w:space="0" w:color="000000"/>
            </w:tcBorders>
            <w:vAlign w:val="bottom"/>
          </w:tcPr>
          <w:p w14:paraId="217EBD39"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5. Nhà hành chính - phụ trợ của công trình công nghiệp có khối tích</w:t>
            </w:r>
          </w:p>
        </w:tc>
      </w:tr>
      <w:tr w:rsidR="00186FBC" w:rsidRPr="00186FBC" w14:paraId="5BEE0A08" w14:textId="77777777" w:rsidTr="00A12F29">
        <w:tc>
          <w:tcPr>
            <w:tcW w:w="1720" w:type="pct"/>
            <w:tcBorders>
              <w:top w:val="single" w:sz="8" w:space="0" w:color="000000"/>
              <w:left w:val="single" w:sz="8" w:space="0" w:color="000000"/>
              <w:bottom w:val="nil"/>
              <w:right w:val="nil"/>
            </w:tcBorders>
            <w:vAlign w:val="center"/>
          </w:tcPr>
          <w:p w14:paraId="7ACE3EF3"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25 000 m</w:t>
            </w:r>
            <w:r w:rsidRPr="00186FBC">
              <w:rPr>
                <w:rFonts w:ascii="Arial" w:eastAsia="Times New Roman" w:hAnsi="Arial" w:cs="Arial"/>
                <w:color w:val="000000"/>
                <w:kern w:val="0"/>
                <w:sz w:val="20"/>
                <w:szCs w:val="20"/>
                <w:vertAlign w:val="superscript"/>
                <w14:ligatures w14:val="none"/>
              </w:rPr>
              <w:t>3</w:t>
            </w:r>
          </w:p>
        </w:tc>
        <w:tc>
          <w:tcPr>
            <w:tcW w:w="1051" w:type="pct"/>
            <w:tcBorders>
              <w:top w:val="single" w:sz="8" w:space="0" w:color="000000"/>
              <w:left w:val="single" w:sz="8" w:space="0" w:color="000000"/>
              <w:bottom w:val="nil"/>
              <w:right w:val="nil"/>
            </w:tcBorders>
            <w:vAlign w:val="center"/>
          </w:tcPr>
          <w:p w14:paraId="5551E45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w:t>
            </w:r>
          </w:p>
        </w:tc>
        <w:tc>
          <w:tcPr>
            <w:tcW w:w="0" w:type="auto"/>
            <w:tcBorders>
              <w:top w:val="single" w:sz="8" w:space="0" w:color="000000"/>
              <w:left w:val="single" w:sz="8" w:space="0" w:color="000000"/>
              <w:bottom w:val="nil"/>
              <w:right w:val="single" w:sz="8" w:space="0" w:color="000000"/>
            </w:tcBorders>
            <w:vAlign w:val="center"/>
          </w:tcPr>
          <w:p w14:paraId="41B1C56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r>
      <w:tr w:rsidR="00186FBC" w:rsidRPr="00186FBC" w14:paraId="6D631E24" w14:textId="77777777" w:rsidTr="00A12F29">
        <w:tc>
          <w:tcPr>
            <w:tcW w:w="1720" w:type="pct"/>
            <w:tcBorders>
              <w:top w:val="single" w:sz="8" w:space="0" w:color="000000"/>
              <w:left w:val="single" w:sz="8" w:space="0" w:color="000000"/>
              <w:bottom w:val="single" w:sz="8" w:space="0" w:color="000000"/>
              <w:right w:val="nil"/>
            </w:tcBorders>
            <w:vAlign w:val="center"/>
          </w:tcPr>
          <w:p w14:paraId="5603AF0B"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&gt; 25 000 m</w:t>
            </w:r>
            <w:r w:rsidRPr="00186FBC">
              <w:rPr>
                <w:rFonts w:ascii="Arial" w:eastAsia="Times New Roman" w:hAnsi="Arial" w:cs="Arial"/>
                <w:color w:val="000000"/>
                <w:kern w:val="0"/>
                <w:sz w:val="20"/>
                <w:szCs w:val="20"/>
                <w:vertAlign w:val="superscript"/>
                <w14:ligatures w14:val="none"/>
              </w:rPr>
              <w:t>3</w:t>
            </w:r>
          </w:p>
        </w:tc>
        <w:tc>
          <w:tcPr>
            <w:tcW w:w="1051" w:type="pct"/>
            <w:tcBorders>
              <w:top w:val="single" w:sz="8" w:space="0" w:color="000000"/>
              <w:left w:val="single" w:sz="8" w:space="0" w:color="000000"/>
              <w:bottom w:val="single" w:sz="8" w:space="0" w:color="000000"/>
              <w:right w:val="nil"/>
            </w:tcBorders>
            <w:vAlign w:val="center"/>
          </w:tcPr>
          <w:p w14:paraId="665F268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w:t>
            </w:r>
          </w:p>
        </w:tc>
        <w:tc>
          <w:tcPr>
            <w:tcW w:w="0" w:type="auto"/>
            <w:tcBorders>
              <w:top w:val="single" w:sz="8" w:space="0" w:color="000000"/>
              <w:left w:val="single" w:sz="8" w:space="0" w:color="000000"/>
              <w:bottom w:val="single" w:sz="8" w:space="0" w:color="000000"/>
              <w:right w:val="single" w:sz="8" w:space="0" w:color="000000"/>
            </w:tcBorders>
            <w:vAlign w:val="center"/>
          </w:tcPr>
          <w:p w14:paraId="6B566B6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2,5</w:t>
            </w:r>
          </w:p>
        </w:tc>
      </w:tr>
      <w:tr w:rsidR="00186FBC" w:rsidRPr="00186FBC" w14:paraId="49D976E3" w14:textId="77777777" w:rsidTr="00A12F29">
        <w:tc>
          <w:tcPr>
            <w:tcW w:w="5000" w:type="pct"/>
            <w:gridSpan w:val="3"/>
            <w:tcBorders>
              <w:top w:val="single" w:sz="8" w:space="0" w:color="000000"/>
              <w:left w:val="single" w:sz="8" w:space="0" w:color="000000"/>
              <w:bottom w:val="single" w:sz="8" w:space="0" w:color="000000"/>
              <w:right w:val="single" w:sz="8" w:space="0" w:color="000000"/>
            </w:tcBorders>
            <w:vAlign w:val="center"/>
          </w:tcPr>
          <w:p w14:paraId="0E882F1C"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 Nhà sử dụng làm trụ sở, văn phòng làm việc; nhà thuộc cơ sở nghiên cứu chuyên ngành.</w:t>
            </w:r>
          </w:p>
          <w:p w14:paraId="19840B88"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 Nhà công cộng và các công trình có công năng tương tự, như:</w:t>
            </w:r>
          </w:p>
          <w:p w14:paraId="79BB2962"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Nhà ở riêng lẻ kết hợp sản xuất, kinh doanh.</w:t>
            </w:r>
          </w:p>
          <w:p w14:paraId="1C2F91A9"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Nhà chung cư được xây dựng có mục đích sử dụng hỗn hợp; ký túc xá; khách sạn, nhà khách, nhà nghỉ; nhà thuộc cơ sở nghỉ dưỡng, nhà thuộc cơ sở dịch vụ lưu trú khác; nhà hỗn hợp.</w:t>
            </w:r>
          </w:p>
          <w:p w14:paraId="67F3BA03"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Nhà trẻ, trường mẫu giáo, trường mầm non và cơ sở giáo dục mầm non khác theo quy định của pháp luật về giáo dục.</w:t>
            </w:r>
          </w:p>
          <w:p w14:paraId="0C33F915"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Trường tiểu học; trường trung học cơ sở; trường trung học phổ thông; trường phổ thông có nhiều cấp học; trường đại học, trường cao đẳng; trường trung học chuyên nghiệp; trường dạy nghề; trường công nhân kỹ thuật; nhà thuộc cơ sở giáo dục khác theo quy định của pháp luật về giáo dục; nhà khám, chữa bệnh, lưu trú bệnh nhân của bệnh viện, nhà hộ sinh, trạm y tế, phòng khám đa khoa, chuyên khoa, cấp cứu, nhà điều dưỡng, phục hồi chức năng, chỉnh hình, nhà dưỡng lão, nhà thuộc cơ sở phòng chống dịch bệnh, nhà thuộc cơ sở y tế khác theo quy định của Luật Khám bệnh, chữa bệnh.</w:t>
            </w:r>
          </w:p>
          <w:p w14:paraId="40E75500"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Khối nhà của các công trình vui chơi giải trí, thủy cung, nhà thuộc cơ sở biểu diễn nghệ thuật, hoạt động văn hóa; bảo tàng, nhà triển lãm, nhà trưng bày; nhà cho mục đích tôn giáo, tín ngưỡng (trừ nhà thờ dòng họ), công trình di tích lịch sử - văn hóa cấp tỉnh trở lên; sân vận động, nhà thi đấu, nhà tập luyện các môn thể thao, nhà thuộc cơ sở thể thao khác được thành lập theo Luật Thể dục, thể thao; xưởng kiểm định thuộc trung tâm đăng kiểm phương tiện giao thông.</w:t>
            </w:r>
          </w:p>
          <w:p w14:paraId="05B4A796"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Nhà hát, rạp chiếu phim, rạp xiếc.</w:t>
            </w:r>
          </w:p>
          <w:p w14:paraId="7E8DDD03"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Thư viện; nhà văn hóa, trung tâm hội nghị, nhà đa năng; nhà thuộc cơ sở kinh doanh dịch vụ khác; cửa hàng điện máy, cửa hàng bách hóa, cửa hàng tiện ích, cửa hàng kinh doanh nội thất, quần áo, chăn nệm, sách báo, vàng mã và các cửa hàng kinh doanh hàng hóa dễ cháy khác.</w:t>
            </w:r>
          </w:p>
          <w:p w14:paraId="2364ACC9"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Nhà sử dụng làm trụ sở, văn phòng làm việc; nhà thuộc cơ sở nghiên cứu chuyên ngành; Bưu điện; bưu cục, nhà thuộc cơ sở cung cấp dịch vụ bưu chính, viễn thông khác.</w:t>
            </w:r>
          </w:p>
          <w:p w14:paraId="684555B0"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Nhà sử dụng với mục đích kinh doanh dịch vụ karaoke, vũ trường thuộc cơ sở kinh doanh dịch vụ karaoke, vũ trường.</w:t>
            </w:r>
          </w:p>
          <w:p w14:paraId="46F52365"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Chợ, trung tâm thương mại, siêu thị; nhà hàng, cửa hàng ăn uống, nhà ăn.</w:t>
            </w:r>
          </w:p>
          <w:p w14:paraId="455BA718"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Đài kiểm soát không lưu; nhà ga hành khách, nhà ga hàng hóa thuộc cảng hàng không; nhà ga hành khách, nhà ga hàng hóa, đề-pô (depot) đường sắt; nhà ga cáp treo; nhà ga hành khách, đề-pô (depot) đường sắt đô thị; các nhà dịch vụ thuộc cảng, bến thủy nội địa, bến cảng biển, bến xe khách, trạm dừng nghỉ.</w:t>
            </w:r>
          </w:p>
          <w:p w14:paraId="68260F8B"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1: Số tia phun nước và lưu lượng nước cho chữa cháy trong hầm đường bộ phải lấy tương ứng tối thiểu là 01 tia phun chữa cháy cho 01 điểm cháy, mỗi tia 5 L/s.</w:t>
            </w:r>
          </w:p>
          <w:p w14:paraId="172F40CF"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2: Số lượng lăng phun chữa cháy và lưu lượng nước tối thiểu cho một tia phun chữa cháy bên trong các nhà để xe ô-tô dạng kín phải đảm bảo như sau:</w:t>
            </w:r>
          </w:p>
          <w:p w14:paraId="0AD5FB9A"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Khi thể tích khoang cháy từ 500 đến 5 000 m</w:t>
            </w:r>
            <w:r w:rsidRPr="00186FBC">
              <w:rPr>
                <w:rFonts w:ascii="Arial" w:eastAsia="Times New Roman" w:hAnsi="Arial" w:cs="Arial"/>
                <w:color w:val="000000"/>
                <w:kern w:val="0"/>
                <w:sz w:val="20"/>
                <w:szCs w:val="20"/>
                <w:vertAlign w:val="superscript"/>
                <w14:ligatures w14:val="none"/>
              </w:rPr>
              <w:t>3</w:t>
            </w:r>
            <w:r w:rsidRPr="00186FBC">
              <w:rPr>
                <w:rFonts w:ascii="Arial" w:eastAsia="Times New Roman" w:hAnsi="Arial" w:cs="Arial"/>
                <w:color w:val="000000"/>
                <w:kern w:val="0"/>
                <w:sz w:val="20"/>
                <w:szCs w:val="20"/>
                <w14:ligatures w14:val="none"/>
              </w:rPr>
              <w:t>: 2 lăng phun và 2,5 L/s cho một tia phun;</w:t>
            </w:r>
          </w:p>
          <w:p w14:paraId="4E21F17A"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Khi thể tích khoang cháy lớn hơn 5 000 m</w:t>
            </w:r>
            <w:r w:rsidRPr="00186FBC">
              <w:rPr>
                <w:rFonts w:ascii="Arial" w:eastAsia="Times New Roman" w:hAnsi="Arial" w:cs="Arial"/>
                <w:color w:val="000000"/>
                <w:kern w:val="0"/>
                <w:sz w:val="20"/>
                <w:szCs w:val="20"/>
                <w:vertAlign w:val="superscript"/>
                <w14:ligatures w14:val="none"/>
              </w:rPr>
              <w:t>3</w:t>
            </w:r>
            <w:r w:rsidRPr="00186FBC">
              <w:rPr>
                <w:rFonts w:ascii="Arial" w:eastAsia="Times New Roman" w:hAnsi="Arial" w:cs="Arial"/>
                <w:color w:val="000000"/>
                <w:kern w:val="0"/>
                <w:sz w:val="20"/>
                <w:szCs w:val="20"/>
                <w14:ligatures w14:val="none"/>
              </w:rPr>
              <w:t>: 2 lăng phun và 5 L/s cho một tia phun.</w:t>
            </w:r>
          </w:p>
          <w:p w14:paraId="0739A772"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Cho phép không đặt đường ống cấp nước chữa cháy bên trong đối với các nhà để xe ô-tô một và hai tầng dạng ngăn có lối ra ngoài trời trực tiếp từ từng ngăn.</w:t>
            </w:r>
          </w:p>
        </w:tc>
      </w:tr>
    </w:tbl>
    <w:p w14:paraId="36B2BE5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lastRenderedPageBreak/>
        <w:t>Bảng H.6 - Số tia phun chữa cháy và lưu lượng nước tối thiểu cho chữa cháy trong nhà đối với nhà sản xuất và nhà kho</w:t>
      </w:r>
    </w:p>
    <w:p w14:paraId="023C6A85"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83"/>
        <w:gridCol w:w="1227"/>
        <w:gridCol w:w="1565"/>
        <w:gridCol w:w="2666"/>
        <w:gridCol w:w="2666"/>
      </w:tblGrid>
      <w:tr w:rsidR="00186FBC" w:rsidRPr="00186FBC" w14:paraId="02E11CFB" w14:textId="77777777" w:rsidTr="00A12F29">
        <w:tc>
          <w:tcPr>
            <w:tcW w:w="0" w:type="auto"/>
            <w:vMerge w:val="restart"/>
            <w:tcBorders>
              <w:top w:val="single" w:sz="8" w:space="0" w:color="000000"/>
              <w:left w:val="single" w:sz="8" w:space="0" w:color="000000"/>
              <w:bottom w:val="nil"/>
              <w:right w:val="nil"/>
            </w:tcBorders>
            <w:vAlign w:val="center"/>
          </w:tcPr>
          <w:p w14:paraId="62CF272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Bậc chịu lửa của nhà</w:t>
            </w:r>
          </w:p>
        </w:tc>
        <w:tc>
          <w:tcPr>
            <w:tcW w:w="681" w:type="pct"/>
            <w:vMerge w:val="restart"/>
            <w:tcBorders>
              <w:top w:val="single" w:sz="8" w:space="0" w:color="000000"/>
              <w:left w:val="single" w:sz="8" w:space="0" w:color="000000"/>
              <w:bottom w:val="nil"/>
              <w:right w:val="nil"/>
            </w:tcBorders>
            <w:vAlign w:val="center"/>
          </w:tcPr>
          <w:p w14:paraId="401E4E9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Hạng nguy hiểm cháy và cháy nổ của nhà</w:t>
            </w:r>
          </w:p>
        </w:tc>
        <w:tc>
          <w:tcPr>
            <w:tcW w:w="869" w:type="pct"/>
            <w:vMerge w:val="restart"/>
            <w:tcBorders>
              <w:top w:val="single" w:sz="8" w:space="0" w:color="000000"/>
              <w:left w:val="single" w:sz="8" w:space="0" w:color="000000"/>
              <w:bottom w:val="nil"/>
              <w:right w:val="nil"/>
            </w:tcBorders>
            <w:vAlign w:val="center"/>
          </w:tcPr>
          <w:p w14:paraId="65BA3A5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Cấp nguy hiểm cháy của kết cấu</w:t>
            </w:r>
          </w:p>
        </w:tc>
        <w:tc>
          <w:tcPr>
            <w:tcW w:w="0" w:type="auto"/>
            <w:gridSpan w:val="2"/>
            <w:tcBorders>
              <w:top w:val="single" w:sz="8" w:space="0" w:color="000000"/>
              <w:left w:val="single" w:sz="8" w:space="0" w:color="000000"/>
              <w:bottom w:val="nil"/>
              <w:right w:val="single" w:sz="8" w:space="0" w:color="000000"/>
            </w:tcBorders>
            <w:vAlign w:val="center"/>
          </w:tcPr>
          <w:p w14:paraId="345D17F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 xml:space="preserve">Số tia phun chữa cháy và lưu lượng nước tối thiểu, </w:t>
            </w:r>
            <w:r w:rsidRPr="00186FBC">
              <w:rPr>
                <w:rFonts w:ascii="Arial" w:eastAsia="Times New Roman" w:hAnsi="Arial" w:cs="Arial"/>
                <w:color w:val="000000"/>
                <w:kern w:val="0"/>
                <w:sz w:val="20"/>
                <w:szCs w:val="20"/>
                <w14:ligatures w14:val="none"/>
              </w:rPr>
              <w:t>L/s</w:t>
            </w:r>
            <w:r w:rsidRPr="00186FBC">
              <w:rPr>
                <w:rFonts w:ascii="Arial" w:eastAsia="Times New Roman" w:hAnsi="Arial" w:cs="Arial"/>
                <w:b/>
                <w:color w:val="000000"/>
                <w:kern w:val="0"/>
                <w:sz w:val="20"/>
                <w:szCs w:val="20"/>
                <w14:ligatures w14:val="none"/>
              </w:rPr>
              <w:t>, đối với 1 tia phun, cho chữa cháy trong nhà đối với nhà sản xuất và nhà kho có chiều cao PCCC đến 50 m và theo khối tích,</w:t>
            </w:r>
          </w:p>
          <w:p w14:paraId="726E0C7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1 000 m </w:t>
            </w:r>
            <w:r w:rsidRPr="00186FBC">
              <w:rPr>
                <w:rFonts w:ascii="Arial" w:eastAsia="Times New Roman" w:hAnsi="Arial" w:cs="Arial"/>
                <w:color w:val="000000"/>
                <w:kern w:val="0"/>
                <w:sz w:val="20"/>
                <w:szCs w:val="20"/>
                <w:vertAlign w:val="superscript"/>
                <w14:ligatures w14:val="none"/>
              </w:rPr>
              <w:t>3</w:t>
            </w:r>
          </w:p>
        </w:tc>
      </w:tr>
      <w:tr w:rsidR="00186FBC" w:rsidRPr="00186FBC" w14:paraId="52D5D5FB" w14:textId="77777777" w:rsidTr="00A12F29">
        <w:tc>
          <w:tcPr>
            <w:tcW w:w="0" w:type="auto"/>
            <w:vMerge/>
            <w:tcBorders>
              <w:top w:val="single" w:sz="8" w:space="0" w:color="000000"/>
              <w:left w:val="single" w:sz="8" w:space="0" w:color="000000"/>
              <w:bottom w:val="nil"/>
              <w:right w:val="nil"/>
            </w:tcBorders>
            <w:vAlign w:val="center"/>
          </w:tcPr>
          <w:p w14:paraId="1121847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681" w:type="pct"/>
            <w:vMerge/>
            <w:tcBorders>
              <w:top w:val="single" w:sz="8" w:space="0" w:color="000000"/>
              <w:left w:val="single" w:sz="8" w:space="0" w:color="000000"/>
              <w:bottom w:val="nil"/>
              <w:right w:val="nil"/>
            </w:tcBorders>
            <w:vAlign w:val="center"/>
          </w:tcPr>
          <w:p w14:paraId="4DE3239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869" w:type="pct"/>
            <w:vMerge/>
            <w:tcBorders>
              <w:top w:val="single" w:sz="8" w:space="0" w:color="000000"/>
              <w:left w:val="single" w:sz="8" w:space="0" w:color="000000"/>
              <w:bottom w:val="nil"/>
              <w:right w:val="nil"/>
            </w:tcBorders>
            <w:vAlign w:val="center"/>
          </w:tcPr>
          <w:p w14:paraId="1DDA4E3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5AF6C04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iCs/>
                <w:color w:val="000000"/>
                <w:kern w:val="0"/>
                <w:sz w:val="20"/>
                <w:szCs w:val="20"/>
                <w14:ligatures w14:val="none"/>
              </w:rPr>
              <w:t>≤</w:t>
            </w:r>
            <w:r w:rsidRPr="00186FBC">
              <w:rPr>
                <w:rFonts w:ascii="Arial" w:eastAsia="Times New Roman" w:hAnsi="Arial" w:cs="Arial"/>
                <w:color w:val="000000"/>
                <w:kern w:val="0"/>
                <w:sz w:val="20"/>
                <w:szCs w:val="20"/>
                <w14:ligatures w14:val="none"/>
              </w:rPr>
              <w:t xml:space="preserve"> 150</w:t>
            </w:r>
          </w:p>
        </w:tc>
        <w:tc>
          <w:tcPr>
            <w:tcW w:w="0" w:type="auto"/>
            <w:tcBorders>
              <w:top w:val="single" w:sz="8" w:space="0" w:color="000000"/>
              <w:left w:val="single" w:sz="8" w:space="0" w:color="000000"/>
              <w:bottom w:val="nil"/>
              <w:right w:val="single" w:sz="8" w:space="0" w:color="000000"/>
            </w:tcBorders>
            <w:vAlign w:val="center"/>
          </w:tcPr>
          <w:p w14:paraId="473B8E7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&gt; 150</w:t>
            </w:r>
          </w:p>
        </w:tc>
      </w:tr>
      <w:tr w:rsidR="00186FBC" w:rsidRPr="00186FBC" w14:paraId="1F2F6201" w14:textId="77777777" w:rsidTr="00A12F29">
        <w:tc>
          <w:tcPr>
            <w:tcW w:w="0" w:type="auto"/>
            <w:vMerge w:val="restart"/>
            <w:tcBorders>
              <w:top w:val="single" w:sz="8" w:space="0" w:color="000000"/>
              <w:left w:val="single" w:sz="8" w:space="0" w:color="000000"/>
              <w:bottom w:val="nil"/>
              <w:right w:val="nil"/>
            </w:tcBorders>
            <w:vAlign w:val="center"/>
          </w:tcPr>
          <w:p w14:paraId="707EDB1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I, II</w:t>
            </w:r>
          </w:p>
        </w:tc>
        <w:tc>
          <w:tcPr>
            <w:tcW w:w="681" w:type="pct"/>
            <w:tcBorders>
              <w:top w:val="single" w:sz="8" w:space="0" w:color="000000"/>
              <w:left w:val="single" w:sz="8" w:space="0" w:color="000000"/>
              <w:bottom w:val="nil"/>
              <w:right w:val="nil"/>
            </w:tcBorders>
            <w:vAlign w:val="center"/>
          </w:tcPr>
          <w:p w14:paraId="4DA80A8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A, B, C</w:t>
            </w:r>
          </w:p>
        </w:tc>
        <w:tc>
          <w:tcPr>
            <w:tcW w:w="869" w:type="pct"/>
            <w:tcBorders>
              <w:top w:val="single" w:sz="8" w:space="0" w:color="000000"/>
              <w:left w:val="single" w:sz="8" w:space="0" w:color="000000"/>
              <w:bottom w:val="nil"/>
              <w:right w:val="nil"/>
            </w:tcBorders>
            <w:vAlign w:val="center"/>
          </w:tcPr>
          <w:p w14:paraId="42A98D2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S0, S1</w:t>
            </w:r>
          </w:p>
        </w:tc>
        <w:tc>
          <w:tcPr>
            <w:tcW w:w="0" w:type="auto"/>
            <w:tcBorders>
              <w:top w:val="single" w:sz="8" w:space="0" w:color="000000"/>
              <w:left w:val="single" w:sz="8" w:space="0" w:color="000000"/>
              <w:bottom w:val="nil"/>
              <w:right w:val="nil"/>
            </w:tcBorders>
            <w:vAlign w:val="center"/>
          </w:tcPr>
          <w:p w14:paraId="7D99DBE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 x 2,5</w:t>
            </w:r>
          </w:p>
        </w:tc>
        <w:tc>
          <w:tcPr>
            <w:tcW w:w="0" w:type="auto"/>
            <w:tcBorders>
              <w:top w:val="single" w:sz="8" w:space="0" w:color="000000"/>
              <w:left w:val="single" w:sz="8" w:space="0" w:color="000000"/>
              <w:bottom w:val="nil"/>
              <w:right w:val="single" w:sz="8" w:space="0" w:color="000000"/>
            </w:tcBorders>
            <w:vAlign w:val="center"/>
          </w:tcPr>
          <w:p w14:paraId="1295FD9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 x 2,5</w:t>
            </w:r>
          </w:p>
        </w:tc>
      </w:tr>
      <w:tr w:rsidR="00186FBC" w:rsidRPr="00186FBC" w14:paraId="46868AD2" w14:textId="77777777" w:rsidTr="00A12F29">
        <w:tc>
          <w:tcPr>
            <w:tcW w:w="0" w:type="auto"/>
            <w:vMerge/>
            <w:tcBorders>
              <w:top w:val="single" w:sz="8" w:space="0" w:color="000000"/>
              <w:left w:val="single" w:sz="8" w:space="0" w:color="000000"/>
              <w:bottom w:val="nil"/>
              <w:right w:val="nil"/>
            </w:tcBorders>
            <w:vAlign w:val="center"/>
          </w:tcPr>
          <w:p w14:paraId="77CF7E6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681" w:type="pct"/>
            <w:tcBorders>
              <w:top w:val="single" w:sz="8" w:space="0" w:color="000000"/>
              <w:left w:val="single" w:sz="8" w:space="0" w:color="000000"/>
              <w:bottom w:val="nil"/>
              <w:right w:val="nil"/>
            </w:tcBorders>
            <w:vAlign w:val="center"/>
          </w:tcPr>
          <w:p w14:paraId="6E311E8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D, E</w:t>
            </w:r>
          </w:p>
        </w:tc>
        <w:tc>
          <w:tcPr>
            <w:tcW w:w="869" w:type="pct"/>
            <w:tcBorders>
              <w:top w:val="single" w:sz="8" w:space="0" w:color="000000"/>
              <w:left w:val="single" w:sz="8" w:space="0" w:color="000000"/>
              <w:bottom w:val="nil"/>
              <w:right w:val="nil"/>
            </w:tcBorders>
            <w:vAlign w:val="center"/>
          </w:tcPr>
          <w:p w14:paraId="6D6D8E5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Không quy định</w:t>
            </w:r>
          </w:p>
        </w:tc>
        <w:tc>
          <w:tcPr>
            <w:tcW w:w="0" w:type="auto"/>
            <w:tcBorders>
              <w:top w:val="single" w:sz="8" w:space="0" w:color="000000"/>
              <w:left w:val="single" w:sz="8" w:space="0" w:color="000000"/>
              <w:bottom w:val="nil"/>
              <w:right w:val="nil"/>
            </w:tcBorders>
            <w:vAlign w:val="center"/>
          </w:tcPr>
          <w:p w14:paraId="1EFA835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 x 2,5</w:t>
            </w:r>
          </w:p>
        </w:tc>
        <w:tc>
          <w:tcPr>
            <w:tcW w:w="0" w:type="auto"/>
            <w:tcBorders>
              <w:top w:val="single" w:sz="8" w:space="0" w:color="000000"/>
              <w:left w:val="single" w:sz="8" w:space="0" w:color="000000"/>
              <w:bottom w:val="nil"/>
              <w:right w:val="single" w:sz="8" w:space="0" w:color="000000"/>
            </w:tcBorders>
            <w:vAlign w:val="center"/>
          </w:tcPr>
          <w:p w14:paraId="0B8D4B1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 x 2,5</w:t>
            </w:r>
          </w:p>
        </w:tc>
      </w:tr>
      <w:tr w:rsidR="00186FBC" w:rsidRPr="00186FBC" w14:paraId="21A17F5C" w14:textId="77777777" w:rsidTr="00A12F29">
        <w:tc>
          <w:tcPr>
            <w:tcW w:w="0" w:type="auto"/>
            <w:vMerge w:val="restart"/>
            <w:tcBorders>
              <w:top w:val="single" w:sz="8" w:space="0" w:color="000000"/>
              <w:left w:val="single" w:sz="8" w:space="0" w:color="000000"/>
              <w:bottom w:val="nil"/>
              <w:right w:val="nil"/>
            </w:tcBorders>
            <w:vAlign w:val="center"/>
          </w:tcPr>
          <w:p w14:paraId="32886F7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III</w:t>
            </w:r>
          </w:p>
        </w:tc>
        <w:tc>
          <w:tcPr>
            <w:tcW w:w="681" w:type="pct"/>
            <w:tcBorders>
              <w:top w:val="single" w:sz="8" w:space="0" w:color="000000"/>
              <w:left w:val="single" w:sz="8" w:space="0" w:color="000000"/>
              <w:bottom w:val="nil"/>
              <w:right w:val="nil"/>
            </w:tcBorders>
            <w:vAlign w:val="center"/>
          </w:tcPr>
          <w:p w14:paraId="3729AFA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A, B, C</w:t>
            </w:r>
          </w:p>
        </w:tc>
        <w:tc>
          <w:tcPr>
            <w:tcW w:w="869" w:type="pct"/>
            <w:tcBorders>
              <w:top w:val="single" w:sz="8" w:space="0" w:color="000000"/>
              <w:left w:val="single" w:sz="8" w:space="0" w:color="000000"/>
              <w:bottom w:val="nil"/>
              <w:right w:val="nil"/>
            </w:tcBorders>
            <w:vAlign w:val="center"/>
          </w:tcPr>
          <w:p w14:paraId="5545729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S0</w:t>
            </w:r>
          </w:p>
        </w:tc>
        <w:tc>
          <w:tcPr>
            <w:tcW w:w="0" w:type="auto"/>
            <w:tcBorders>
              <w:top w:val="single" w:sz="8" w:space="0" w:color="000000"/>
              <w:left w:val="single" w:sz="8" w:space="0" w:color="000000"/>
              <w:bottom w:val="nil"/>
              <w:right w:val="nil"/>
            </w:tcBorders>
            <w:vAlign w:val="center"/>
          </w:tcPr>
          <w:p w14:paraId="6448DBA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 x 2,5</w:t>
            </w:r>
          </w:p>
        </w:tc>
        <w:tc>
          <w:tcPr>
            <w:tcW w:w="0" w:type="auto"/>
            <w:tcBorders>
              <w:top w:val="single" w:sz="8" w:space="0" w:color="000000"/>
              <w:left w:val="single" w:sz="8" w:space="0" w:color="000000"/>
              <w:bottom w:val="nil"/>
              <w:right w:val="single" w:sz="8" w:space="0" w:color="000000"/>
            </w:tcBorders>
            <w:vAlign w:val="center"/>
          </w:tcPr>
          <w:p w14:paraId="5A203BC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 x 2,5</w:t>
            </w:r>
          </w:p>
        </w:tc>
      </w:tr>
      <w:tr w:rsidR="00186FBC" w:rsidRPr="00186FBC" w14:paraId="4DD8CD73" w14:textId="77777777" w:rsidTr="00A12F29">
        <w:tc>
          <w:tcPr>
            <w:tcW w:w="0" w:type="auto"/>
            <w:vMerge/>
            <w:tcBorders>
              <w:top w:val="single" w:sz="8" w:space="0" w:color="000000"/>
              <w:left w:val="single" w:sz="8" w:space="0" w:color="000000"/>
              <w:bottom w:val="nil"/>
              <w:right w:val="nil"/>
            </w:tcBorders>
            <w:vAlign w:val="center"/>
          </w:tcPr>
          <w:p w14:paraId="4B9FA5E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681" w:type="pct"/>
            <w:tcBorders>
              <w:top w:val="single" w:sz="8" w:space="0" w:color="000000"/>
              <w:left w:val="single" w:sz="8" w:space="0" w:color="000000"/>
              <w:bottom w:val="nil"/>
              <w:right w:val="nil"/>
            </w:tcBorders>
            <w:vAlign w:val="center"/>
          </w:tcPr>
          <w:p w14:paraId="46AC01E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D, E</w:t>
            </w:r>
          </w:p>
        </w:tc>
        <w:tc>
          <w:tcPr>
            <w:tcW w:w="869" w:type="pct"/>
            <w:tcBorders>
              <w:top w:val="single" w:sz="8" w:space="0" w:color="000000"/>
              <w:left w:val="single" w:sz="8" w:space="0" w:color="000000"/>
              <w:bottom w:val="nil"/>
              <w:right w:val="nil"/>
            </w:tcBorders>
            <w:vAlign w:val="center"/>
          </w:tcPr>
          <w:p w14:paraId="4FD0FDB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S0, S1</w:t>
            </w:r>
          </w:p>
        </w:tc>
        <w:tc>
          <w:tcPr>
            <w:tcW w:w="0" w:type="auto"/>
            <w:tcBorders>
              <w:top w:val="single" w:sz="8" w:space="0" w:color="000000"/>
              <w:left w:val="single" w:sz="8" w:space="0" w:color="000000"/>
              <w:bottom w:val="nil"/>
              <w:right w:val="nil"/>
            </w:tcBorders>
            <w:vAlign w:val="center"/>
          </w:tcPr>
          <w:p w14:paraId="1FA21B5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 x 2,5</w:t>
            </w:r>
          </w:p>
        </w:tc>
        <w:tc>
          <w:tcPr>
            <w:tcW w:w="0" w:type="auto"/>
            <w:tcBorders>
              <w:top w:val="single" w:sz="8" w:space="0" w:color="000000"/>
              <w:left w:val="single" w:sz="8" w:space="0" w:color="000000"/>
              <w:bottom w:val="nil"/>
              <w:right w:val="single" w:sz="8" w:space="0" w:color="000000"/>
            </w:tcBorders>
            <w:vAlign w:val="center"/>
          </w:tcPr>
          <w:p w14:paraId="28FEB0F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 x 2,5</w:t>
            </w:r>
          </w:p>
        </w:tc>
      </w:tr>
      <w:tr w:rsidR="00186FBC" w:rsidRPr="00186FBC" w14:paraId="23960AFA" w14:textId="77777777" w:rsidTr="00A12F29">
        <w:tc>
          <w:tcPr>
            <w:tcW w:w="0" w:type="auto"/>
            <w:vMerge w:val="restart"/>
            <w:tcBorders>
              <w:top w:val="single" w:sz="8" w:space="0" w:color="000000"/>
              <w:left w:val="single" w:sz="8" w:space="0" w:color="000000"/>
              <w:bottom w:val="nil"/>
              <w:right w:val="nil"/>
            </w:tcBorders>
            <w:vAlign w:val="center"/>
          </w:tcPr>
          <w:p w14:paraId="114E921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IV</w:t>
            </w:r>
          </w:p>
        </w:tc>
        <w:tc>
          <w:tcPr>
            <w:tcW w:w="681" w:type="pct"/>
            <w:tcBorders>
              <w:top w:val="single" w:sz="8" w:space="0" w:color="000000"/>
              <w:left w:val="single" w:sz="8" w:space="0" w:color="000000"/>
              <w:bottom w:val="nil"/>
              <w:right w:val="nil"/>
            </w:tcBorders>
            <w:vAlign w:val="center"/>
          </w:tcPr>
          <w:p w14:paraId="0E464F2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A, B</w:t>
            </w:r>
          </w:p>
        </w:tc>
        <w:tc>
          <w:tcPr>
            <w:tcW w:w="869" w:type="pct"/>
            <w:tcBorders>
              <w:top w:val="single" w:sz="8" w:space="0" w:color="000000"/>
              <w:left w:val="single" w:sz="8" w:space="0" w:color="000000"/>
              <w:bottom w:val="nil"/>
              <w:right w:val="nil"/>
            </w:tcBorders>
            <w:vAlign w:val="center"/>
          </w:tcPr>
          <w:p w14:paraId="3A5633E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S0</w:t>
            </w:r>
          </w:p>
        </w:tc>
        <w:tc>
          <w:tcPr>
            <w:tcW w:w="0" w:type="auto"/>
            <w:tcBorders>
              <w:top w:val="single" w:sz="8" w:space="0" w:color="000000"/>
              <w:left w:val="single" w:sz="8" w:space="0" w:color="000000"/>
              <w:bottom w:val="nil"/>
              <w:right w:val="nil"/>
            </w:tcBorders>
            <w:vAlign w:val="center"/>
          </w:tcPr>
          <w:p w14:paraId="1811DE0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 x 2,5</w:t>
            </w:r>
          </w:p>
        </w:tc>
        <w:tc>
          <w:tcPr>
            <w:tcW w:w="0" w:type="auto"/>
            <w:tcBorders>
              <w:top w:val="single" w:sz="8" w:space="0" w:color="000000"/>
              <w:left w:val="single" w:sz="8" w:space="0" w:color="000000"/>
              <w:bottom w:val="nil"/>
              <w:right w:val="single" w:sz="8" w:space="0" w:color="000000"/>
            </w:tcBorders>
            <w:vAlign w:val="center"/>
          </w:tcPr>
          <w:p w14:paraId="007F02A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 x 2,5</w:t>
            </w:r>
          </w:p>
        </w:tc>
      </w:tr>
      <w:tr w:rsidR="00186FBC" w:rsidRPr="00186FBC" w14:paraId="70F861D1" w14:textId="77777777" w:rsidTr="00A12F29">
        <w:tc>
          <w:tcPr>
            <w:tcW w:w="0" w:type="auto"/>
            <w:vMerge/>
            <w:tcBorders>
              <w:top w:val="single" w:sz="8" w:space="0" w:color="000000"/>
              <w:left w:val="single" w:sz="8" w:space="0" w:color="000000"/>
              <w:bottom w:val="nil"/>
              <w:right w:val="nil"/>
            </w:tcBorders>
            <w:vAlign w:val="center"/>
          </w:tcPr>
          <w:p w14:paraId="4E2FDCC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681" w:type="pct"/>
            <w:tcBorders>
              <w:top w:val="single" w:sz="8" w:space="0" w:color="000000"/>
              <w:left w:val="single" w:sz="8" w:space="0" w:color="000000"/>
              <w:bottom w:val="nil"/>
              <w:right w:val="nil"/>
            </w:tcBorders>
            <w:vAlign w:val="center"/>
          </w:tcPr>
          <w:p w14:paraId="1D35C05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w:t>
            </w:r>
          </w:p>
        </w:tc>
        <w:tc>
          <w:tcPr>
            <w:tcW w:w="869" w:type="pct"/>
            <w:tcBorders>
              <w:top w:val="single" w:sz="8" w:space="0" w:color="000000"/>
              <w:left w:val="single" w:sz="8" w:space="0" w:color="000000"/>
              <w:bottom w:val="nil"/>
              <w:right w:val="nil"/>
            </w:tcBorders>
            <w:vAlign w:val="center"/>
          </w:tcPr>
          <w:p w14:paraId="32204C9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S0, S1</w:t>
            </w:r>
          </w:p>
        </w:tc>
        <w:tc>
          <w:tcPr>
            <w:tcW w:w="0" w:type="auto"/>
            <w:tcBorders>
              <w:top w:val="single" w:sz="8" w:space="0" w:color="000000"/>
              <w:left w:val="single" w:sz="8" w:space="0" w:color="000000"/>
              <w:bottom w:val="nil"/>
              <w:right w:val="nil"/>
            </w:tcBorders>
            <w:vAlign w:val="center"/>
          </w:tcPr>
          <w:p w14:paraId="1C2793F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 x 2,5</w:t>
            </w:r>
          </w:p>
        </w:tc>
        <w:tc>
          <w:tcPr>
            <w:tcW w:w="0" w:type="auto"/>
            <w:tcBorders>
              <w:top w:val="single" w:sz="8" w:space="0" w:color="000000"/>
              <w:left w:val="single" w:sz="8" w:space="0" w:color="000000"/>
              <w:bottom w:val="nil"/>
              <w:right w:val="single" w:sz="8" w:space="0" w:color="000000"/>
            </w:tcBorders>
            <w:vAlign w:val="center"/>
          </w:tcPr>
          <w:p w14:paraId="3564A41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 x 5</w:t>
            </w:r>
          </w:p>
        </w:tc>
      </w:tr>
      <w:tr w:rsidR="00186FBC" w:rsidRPr="00186FBC" w14:paraId="308CFF83" w14:textId="77777777" w:rsidTr="00A12F29">
        <w:tc>
          <w:tcPr>
            <w:tcW w:w="0" w:type="auto"/>
            <w:vMerge/>
            <w:tcBorders>
              <w:top w:val="single" w:sz="8" w:space="0" w:color="000000"/>
              <w:left w:val="single" w:sz="8" w:space="0" w:color="000000"/>
              <w:bottom w:val="nil"/>
              <w:right w:val="nil"/>
            </w:tcBorders>
            <w:vAlign w:val="center"/>
          </w:tcPr>
          <w:p w14:paraId="03CD901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681" w:type="pct"/>
            <w:tcBorders>
              <w:top w:val="single" w:sz="8" w:space="0" w:color="000000"/>
              <w:left w:val="single" w:sz="8" w:space="0" w:color="000000"/>
              <w:bottom w:val="nil"/>
              <w:right w:val="nil"/>
            </w:tcBorders>
            <w:vAlign w:val="center"/>
          </w:tcPr>
          <w:p w14:paraId="001E14F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w:t>
            </w:r>
          </w:p>
        </w:tc>
        <w:tc>
          <w:tcPr>
            <w:tcW w:w="869" w:type="pct"/>
            <w:tcBorders>
              <w:top w:val="single" w:sz="8" w:space="0" w:color="000000"/>
              <w:left w:val="single" w:sz="8" w:space="0" w:color="000000"/>
              <w:bottom w:val="nil"/>
              <w:right w:val="nil"/>
            </w:tcBorders>
            <w:vAlign w:val="center"/>
          </w:tcPr>
          <w:p w14:paraId="1D17AB5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S2, S3</w:t>
            </w:r>
          </w:p>
        </w:tc>
        <w:tc>
          <w:tcPr>
            <w:tcW w:w="0" w:type="auto"/>
            <w:tcBorders>
              <w:top w:val="single" w:sz="8" w:space="0" w:color="000000"/>
              <w:left w:val="single" w:sz="8" w:space="0" w:color="000000"/>
              <w:bottom w:val="nil"/>
              <w:right w:val="single" w:sz="8" w:space="0" w:color="000000"/>
            </w:tcBorders>
            <w:vAlign w:val="center"/>
          </w:tcPr>
          <w:p w14:paraId="3015E1E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 x 2,5</w:t>
            </w:r>
          </w:p>
        </w:tc>
        <w:tc>
          <w:tcPr>
            <w:tcW w:w="0" w:type="auto"/>
            <w:tcBorders>
              <w:top w:val="single" w:sz="8" w:space="0" w:color="000000"/>
              <w:left w:val="single" w:sz="8" w:space="0" w:color="000000"/>
              <w:bottom w:val="nil"/>
              <w:right w:val="single" w:sz="8" w:space="0" w:color="000000"/>
            </w:tcBorders>
            <w:vAlign w:val="center"/>
          </w:tcPr>
          <w:p w14:paraId="52876DD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 x 2,5</w:t>
            </w:r>
          </w:p>
        </w:tc>
      </w:tr>
      <w:tr w:rsidR="00186FBC" w:rsidRPr="00186FBC" w14:paraId="22D1F87C" w14:textId="77777777" w:rsidTr="00A12F29">
        <w:tc>
          <w:tcPr>
            <w:tcW w:w="0" w:type="auto"/>
            <w:vMerge/>
            <w:tcBorders>
              <w:top w:val="single" w:sz="8" w:space="0" w:color="000000"/>
              <w:left w:val="single" w:sz="8" w:space="0" w:color="000000"/>
              <w:bottom w:val="nil"/>
              <w:right w:val="nil"/>
            </w:tcBorders>
            <w:vAlign w:val="center"/>
          </w:tcPr>
          <w:p w14:paraId="2C32FF7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681" w:type="pct"/>
            <w:tcBorders>
              <w:top w:val="single" w:sz="8" w:space="0" w:color="000000"/>
              <w:left w:val="single" w:sz="8" w:space="0" w:color="000000"/>
              <w:bottom w:val="nil"/>
              <w:right w:val="nil"/>
            </w:tcBorders>
            <w:vAlign w:val="center"/>
          </w:tcPr>
          <w:p w14:paraId="3B80090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D, E</w:t>
            </w:r>
          </w:p>
        </w:tc>
        <w:tc>
          <w:tcPr>
            <w:tcW w:w="869" w:type="pct"/>
            <w:tcBorders>
              <w:top w:val="single" w:sz="8" w:space="0" w:color="000000"/>
              <w:left w:val="single" w:sz="8" w:space="0" w:color="000000"/>
              <w:bottom w:val="nil"/>
              <w:right w:val="nil"/>
            </w:tcBorders>
            <w:vAlign w:val="center"/>
          </w:tcPr>
          <w:p w14:paraId="39E7D26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S0, S1, S2, S3</w:t>
            </w:r>
          </w:p>
        </w:tc>
        <w:tc>
          <w:tcPr>
            <w:tcW w:w="0" w:type="auto"/>
            <w:tcBorders>
              <w:top w:val="single" w:sz="8" w:space="0" w:color="000000"/>
              <w:left w:val="single" w:sz="8" w:space="0" w:color="000000"/>
              <w:bottom w:val="nil"/>
              <w:right w:val="nil"/>
            </w:tcBorders>
            <w:vAlign w:val="center"/>
          </w:tcPr>
          <w:p w14:paraId="0D7F600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 x 2,5</w:t>
            </w:r>
          </w:p>
        </w:tc>
        <w:tc>
          <w:tcPr>
            <w:tcW w:w="0" w:type="auto"/>
            <w:tcBorders>
              <w:top w:val="single" w:sz="8" w:space="0" w:color="000000"/>
              <w:left w:val="single" w:sz="8" w:space="0" w:color="000000"/>
              <w:bottom w:val="nil"/>
              <w:right w:val="single" w:sz="8" w:space="0" w:color="000000"/>
            </w:tcBorders>
            <w:vAlign w:val="center"/>
          </w:tcPr>
          <w:p w14:paraId="6A92F51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 x 2,5</w:t>
            </w:r>
          </w:p>
        </w:tc>
      </w:tr>
      <w:tr w:rsidR="00186FBC" w:rsidRPr="00186FBC" w14:paraId="18D7AD2F" w14:textId="77777777" w:rsidTr="00A12F29">
        <w:tc>
          <w:tcPr>
            <w:tcW w:w="0" w:type="auto"/>
            <w:vMerge w:val="restart"/>
            <w:tcBorders>
              <w:top w:val="single" w:sz="8" w:space="0" w:color="000000"/>
              <w:left w:val="single" w:sz="8" w:space="0" w:color="000000"/>
              <w:bottom w:val="nil"/>
              <w:right w:val="nil"/>
            </w:tcBorders>
            <w:vAlign w:val="center"/>
          </w:tcPr>
          <w:p w14:paraId="6C36613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V</w:t>
            </w:r>
          </w:p>
        </w:tc>
        <w:tc>
          <w:tcPr>
            <w:tcW w:w="681" w:type="pct"/>
            <w:tcBorders>
              <w:top w:val="single" w:sz="8" w:space="0" w:color="000000"/>
              <w:left w:val="single" w:sz="8" w:space="0" w:color="000000"/>
              <w:bottom w:val="nil"/>
              <w:right w:val="nil"/>
            </w:tcBorders>
            <w:vAlign w:val="center"/>
          </w:tcPr>
          <w:p w14:paraId="7D3BA52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w:t>
            </w:r>
          </w:p>
        </w:tc>
        <w:tc>
          <w:tcPr>
            <w:tcW w:w="869" w:type="pct"/>
            <w:tcBorders>
              <w:top w:val="single" w:sz="8" w:space="0" w:color="000000"/>
              <w:left w:val="single" w:sz="8" w:space="0" w:color="000000"/>
              <w:bottom w:val="nil"/>
              <w:right w:val="nil"/>
            </w:tcBorders>
            <w:vAlign w:val="center"/>
          </w:tcPr>
          <w:p w14:paraId="743CFD2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Không quy định</w:t>
            </w:r>
          </w:p>
        </w:tc>
        <w:tc>
          <w:tcPr>
            <w:tcW w:w="0" w:type="auto"/>
            <w:tcBorders>
              <w:top w:val="single" w:sz="8" w:space="0" w:color="000000"/>
              <w:left w:val="single" w:sz="8" w:space="0" w:color="000000"/>
              <w:bottom w:val="nil"/>
              <w:right w:val="nil"/>
            </w:tcBorders>
            <w:vAlign w:val="center"/>
          </w:tcPr>
          <w:p w14:paraId="62C97FF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 x 2,5</w:t>
            </w:r>
          </w:p>
        </w:tc>
        <w:tc>
          <w:tcPr>
            <w:tcW w:w="0" w:type="auto"/>
            <w:tcBorders>
              <w:top w:val="single" w:sz="8" w:space="0" w:color="000000"/>
              <w:left w:val="single" w:sz="8" w:space="0" w:color="000000"/>
              <w:bottom w:val="nil"/>
              <w:right w:val="single" w:sz="8" w:space="0" w:color="000000"/>
            </w:tcBorders>
            <w:vAlign w:val="center"/>
          </w:tcPr>
          <w:p w14:paraId="673FE24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 x 5</w:t>
            </w:r>
          </w:p>
        </w:tc>
      </w:tr>
      <w:tr w:rsidR="00186FBC" w:rsidRPr="00186FBC" w14:paraId="12B6D3D9" w14:textId="77777777" w:rsidTr="00A12F29">
        <w:tc>
          <w:tcPr>
            <w:tcW w:w="0" w:type="auto"/>
            <w:vMerge/>
            <w:tcBorders>
              <w:top w:val="single" w:sz="8" w:space="0" w:color="000000"/>
              <w:left w:val="single" w:sz="8" w:space="0" w:color="000000"/>
              <w:bottom w:val="nil"/>
              <w:right w:val="nil"/>
            </w:tcBorders>
            <w:vAlign w:val="center"/>
          </w:tcPr>
          <w:p w14:paraId="251BA83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681" w:type="pct"/>
            <w:tcBorders>
              <w:top w:val="single" w:sz="8" w:space="0" w:color="000000"/>
              <w:left w:val="single" w:sz="8" w:space="0" w:color="000000"/>
              <w:bottom w:val="single" w:sz="8" w:space="0" w:color="000000"/>
              <w:right w:val="nil"/>
            </w:tcBorders>
            <w:vAlign w:val="center"/>
          </w:tcPr>
          <w:p w14:paraId="310FF12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D, E</w:t>
            </w:r>
          </w:p>
        </w:tc>
        <w:tc>
          <w:tcPr>
            <w:tcW w:w="869" w:type="pct"/>
            <w:tcBorders>
              <w:top w:val="single" w:sz="8" w:space="0" w:color="000000"/>
              <w:left w:val="single" w:sz="8" w:space="0" w:color="000000"/>
              <w:bottom w:val="single" w:sz="8" w:space="0" w:color="000000"/>
              <w:right w:val="nil"/>
            </w:tcBorders>
            <w:vAlign w:val="center"/>
          </w:tcPr>
          <w:p w14:paraId="4BA4774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Không quy định</w:t>
            </w:r>
          </w:p>
        </w:tc>
        <w:tc>
          <w:tcPr>
            <w:tcW w:w="0" w:type="auto"/>
            <w:tcBorders>
              <w:top w:val="single" w:sz="8" w:space="0" w:color="000000"/>
              <w:left w:val="single" w:sz="8" w:space="0" w:color="000000"/>
              <w:bottom w:val="single" w:sz="8" w:space="0" w:color="000000"/>
              <w:right w:val="nil"/>
            </w:tcBorders>
            <w:vAlign w:val="center"/>
          </w:tcPr>
          <w:p w14:paraId="7F81E65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 x 2,5</w:t>
            </w:r>
          </w:p>
        </w:tc>
        <w:tc>
          <w:tcPr>
            <w:tcW w:w="0" w:type="auto"/>
            <w:tcBorders>
              <w:top w:val="single" w:sz="8" w:space="0" w:color="000000"/>
              <w:left w:val="single" w:sz="8" w:space="0" w:color="000000"/>
              <w:bottom w:val="single" w:sz="8" w:space="0" w:color="000000"/>
              <w:right w:val="single" w:sz="8" w:space="0" w:color="000000"/>
            </w:tcBorders>
            <w:vAlign w:val="center"/>
          </w:tcPr>
          <w:p w14:paraId="356F87B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 x 2,5</w:t>
            </w:r>
          </w:p>
        </w:tc>
      </w:tr>
    </w:tbl>
    <w:p w14:paraId="0AE9E72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Bảng H.7 - Lưu lượng nước chữa cháy phụ thuộc theo chiều cao tia nước đặc và đường kính đầu lăng phun chữa cháy</w:t>
      </w:r>
    </w:p>
    <w:p w14:paraId="4A567DCB"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42"/>
        <w:gridCol w:w="796"/>
        <w:gridCol w:w="656"/>
        <w:gridCol w:w="656"/>
        <w:gridCol w:w="656"/>
        <w:gridCol w:w="769"/>
        <w:gridCol w:w="656"/>
        <w:gridCol w:w="656"/>
        <w:gridCol w:w="656"/>
        <w:gridCol w:w="796"/>
        <w:gridCol w:w="656"/>
        <w:gridCol w:w="656"/>
        <w:gridCol w:w="656"/>
      </w:tblGrid>
      <w:tr w:rsidR="00186FBC" w:rsidRPr="00186FBC" w14:paraId="74942109" w14:textId="77777777" w:rsidTr="00A12F29">
        <w:tc>
          <w:tcPr>
            <w:tcW w:w="0" w:type="auto"/>
            <w:vMerge w:val="restart"/>
            <w:tcBorders>
              <w:top w:val="single" w:sz="8" w:space="0" w:color="000000"/>
              <w:left w:val="single" w:sz="8" w:space="0" w:color="000000"/>
              <w:bottom w:val="nil"/>
              <w:right w:val="nil"/>
            </w:tcBorders>
            <w:vAlign w:val="center"/>
          </w:tcPr>
          <w:p w14:paraId="7324A36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 xml:space="preserve">Chiều cao tia nước đặc, </w:t>
            </w:r>
            <w:r w:rsidRPr="00186FBC">
              <w:rPr>
                <w:rFonts w:ascii="Arial" w:eastAsia="Times New Roman" w:hAnsi="Arial" w:cs="Arial"/>
                <w:color w:val="000000"/>
                <w:kern w:val="0"/>
                <w:sz w:val="20"/>
                <w:szCs w:val="20"/>
                <w14:ligatures w14:val="none"/>
              </w:rPr>
              <w:t>m</w:t>
            </w:r>
          </w:p>
        </w:tc>
        <w:tc>
          <w:tcPr>
            <w:tcW w:w="0" w:type="auto"/>
            <w:vMerge w:val="restart"/>
            <w:tcBorders>
              <w:top w:val="single" w:sz="8" w:space="0" w:color="000000"/>
              <w:left w:val="single" w:sz="8" w:space="0" w:color="000000"/>
              <w:bottom w:val="nil"/>
              <w:right w:val="nil"/>
            </w:tcBorders>
            <w:vAlign w:val="center"/>
          </w:tcPr>
          <w:p w14:paraId="5F9E356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 xml:space="preserve">Lưu lượng của lăng phun, </w:t>
            </w:r>
            <w:r w:rsidRPr="00186FBC">
              <w:rPr>
                <w:rFonts w:ascii="Arial" w:eastAsia="Times New Roman" w:hAnsi="Arial" w:cs="Arial"/>
                <w:color w:val="000000"/>
                <w:kern w:val="0"/>
                <w:sz w:val="20"/>
                <w:szCs w:val="20"/>
                <w14:ligatures w14:val="none"/>
              </w:rPr>
              <w:t>L/s</w:t>
            </w:r>
          </w:p>
        </w:tc>
        <w:tc>
          <w:tcPr>
            <w:tcW w:w="0" w:type="auto"/>
            <w:gridSpan w:val="3"/>
            <w:tcBorders>
              <w:top w:val="single" w:sz="8" w:space="0" w:color="000000"/>
              <w:left w:val="single" w:sz="8" w:space="0" w:color="000000"/>
              <w:bottom w:val="nil"/>
              <w:right w:val="nil"/>
            </w:tcBorders>
            <w:vAlign w:val="center"/>
          </w:tcPr>
          <w:p w14:paraId="5374BD0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 xml:space="preserve">Áp suất, MPa, của họng nước chữa cháy với chiều dài cuộn vòi, </w:t>
            </w:r>
            <w:r w:rsidRPr="00186FBC">
              <w:rPr>
                <w:rFonts w:ascii="Arial" w:eastAsia="Times New Roman" w:hAnsi="Arial" w:cs="Arial"/>
                <w:color w:val="000000"/>
                <w:kern w:val="0"/>
                <w:sz w:val="20"/>
                <w:szCs w:val="20"/>
                <w14:ligatures w14:val="none"/>
              </w:rPr>
              <w:t>m</w:t>
            </w:r>
          </w:p>
        </w:tc>
        <w:tc>
          <w:tcPr>
            <w:tcW w:w="0" w:type="auto"/>
            <w:vMerge w:val="restart"/>
            <w:tcBorders>
              <w:top w:val="single" w:sz="8" w:space="0" w:color="000000"/>
              <w:left w:val="single" w:sz="8" w:space="0" w:color="000000"/>
              <w:right w:val="nil"/>
            </w:tcBorders>
            <w:vAlign w:val="center"/>
          </w:tcPr>
          <w:p w14:paraId="4084063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Lưu lượng của lăng phun,</w:t>
            </w:r>
          </w:p>
          <w:p w14:paraId="23EE411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L/s</w:t>
            </w:r>
          </w:p>
        </w:tc>
        <w:tc>
          <w:tcPr>
            <w:tcW w:w="0" w:type="auto"/>
            <w:gridSpan w:val="3"/>
            <w:tcBorders>
              <w:top w:val="single" w:sz="8" w:space="0" w:color="000000"/>
              <w:left w:val="single" w:sz="8" w:space="0" w:color="000000"/>
              <w:bottom w:val="nil"/>
              <w:right w:val="nil"/>
            </w:tcBorders>
            <w:vAlign w:val="center"/>
          </w:tcPr>
          <w:p w14:paraId="06431D0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 xml:space="preserve">Áp suất, MPa, của họng nước chữa cháy với chiều dài cuộn vòi, </w:t>
            </w:r>
            <w:r w:rsidRPr="00186FBC">
              <w:rPr>
                <w:rFonts w:ascii="Arial" w:eastAsia="Times New Roman" w:hAnsi="Arial" w:cs="Arial"/>
                <w:color w:val="000000"/>
                <w:kern w:val="0"/>
                <w:sz w:val="20"/>
                <w:szCs w:val="20"/>
                <w14:ligatures w14:val="none"/>
              </w:rPr>
              <w:t>m</w:t>
            </w:r>
          </w:p>
        </w:tc>
        <w:tc>
          <w:tcPr>
            <w:tcW w:w="0" w:type="auto"/>
            <w:vMerge w:val="restart"/>
            <w:tcBorders>
              <w:top w:val="single" w:sz="8" w:space="0" w:color="000000"/>
              <w:left w:val="single" w:sz="8" w:space="0" w:color="000000"/>
              <w:bottom w:val="nil"/>
              <w:right w:val="nil"/>
            </w:tcBorders>
            <w:vAlign w:val="center"/>
          </w:tcPr>
          <w:p w14:paraId="57BCF53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 xml:space="preserve">Lưu lượng của lăng phun, </w:t>
            </w:r>
            <w:r w:rsidRPr="00186FBC">
              <w:rPr>
                <w:rFonts w:ascii="Arial" w:eastAsia="Times New Roman" w:hAnsi="Arial" w:cs="Arial"/>
                <w:color w:val="000000"/>
                <w:kern w:val="0"/>
                <w:sz w:val="20"/>
                <w:szCs w:val="20"/>
                <w14:ligatures w14:val="none"/>
              </w:rPr>
              <w:t>L/s</w:t>
            </w:r>
          </w:p>
        </w:tc>
        <w:tc>
          <w:tcPr>
            <w:tcW w:w="0" w:type="auto"/>
            <w:gridSpan w:val="3"/>
            <w:tcBorders>
              <w:top w:val="single" w:sz="8" w:space="0" w:color="000000"/>
              <w:left w:val="single" w:sz="8" w:space="0" w:color="000000"/>
              <w:bottom w:val="nil"/>
              <w:right w:val="single" w:sz="8" w:space="0" w:color="000000"/>
            </w:tcBorders>
            <w:vAlign w:val="center"/>
          </w:tcPr>
          <w:p w14:paraId="0719671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b/>
                <w:color w:val="000000"/>
                <w:kern w:val="0"/>
                <w:sz w:val="20"/>
                <w:szCs w:val="20"/>
                <w14:ligatures w14:val="none"/>
              </w:rPr>
              <w:t xml:space="preserve">Áp suất, MPa, của họng nước chữa cháy với chiều dài cuộn vòi, </w:t>
            </w:r>
            <w:r w:rsidRPr="00186FBC">
              <w:rPr>
                <w:rFonts w:ascii="Arial" w:eastAsia="Times New Roman" w:hAnsi="Arial" w:cs="Arial"/>
                <w:color w:val="000000"/>
                <w:kern w:val="0"/>
                <w:sz w:val="20"/>
                <w:szCs w:val="20"/>
                <w14:ligatures w14:val="none"/>
              </w:rPr>
              <w:t>m</w:t>
            </w:r>
          </w:p>
        </w:tc>
      </w:tr>
      <w:tr w:rsidR="00186FBC" w:rsidRPr="00186FBC" w14:paraId="17A6236A" w14:textId="77777777" w:rsidTr="00A12F29">
        <w:tc>
          <w:tcPr>
            <w:tcW w:w="0" w:type="auto"/>
            <w:vMerge/>
            <w:tcBorders>
              <w:top w:val="single" w:sz="8" w:space="0" w:color="000000"/>
              <w:left w:val="single" w:sz="8" w:space="0" w:color="000000"/>
              <w:bottom w:val="nil"/>
              <w:right w:val="nil"/>
            </w:tcBorders>
            <w:vAlign w:val="center"/>
          </w:tcPr>
          <w:p w14:paraId="71C44E01"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p>
        </w:tc>
        <w:tc>
          <w:tcPr>
            <w:tcW w:w="0" w:type="auto"/>
            <w:vMerge/>
            <w:tcBorders>
              <w:top w:val="single" w:sz="8" w:space="0" w:color="000000"/>
              <w:left w:val="single" w:sz="8" w:space="0" w:color="000000"/>
              <w:bottom w:val="nil"/>
              <w:right w:val="nil"/>
            </w:tcBorders>
            <w:vAlign w:val="center"/>
          </w:tcPr>
          <w:p w14:paraId="12F1606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510BC90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c>
          <w:tcPr>
            <w:tcW w:w="0" w:type="auto"/>
            <w:tcBorders>
              <w:top w:val="single" w:sz="8" w:space="0" w:color="000000"/>
              <w:left w:val="single" w:sz="8" w:space="0" w:color="000000"/>
              <w:bottom w:val="nil"/>
              <w:right w:val="nil"/>
            </w:tcBorders>
            <w:vAlign w:val="center"/>
          </w:tcPr>
          <w:p w14:paraId="4C2CC0B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15</w:t>
            </w:r>
          </w:p>
        </w:tc>
        <w:tc>
          <w:tcPr>
            <w:tcW w:w="0" w:type="auto"/>
            <w:tcBorders>
              <w:top w:val="single" w:sz="8" w:space="0" w:color="000000"/>
              <w:left w:val="single" w:sz="8" w:space="0" w:color="000000"/>
              <w:bottom w:val="nil"/>
              <w:right w:val="nil"/>
            </w:tcBorders>
            <w:vAlign w:val="center"/>
          </w:tcPr>
          <w:p w14:paraId="6BE9901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c>
          <w:tcPr>
            <w:tcW w:w="0" w:type="auto"/>
            <w:vMerge/>
            <w:tcBorders>
              <w:left w:val="single" w:sz="8" w:space="0" w:color="000000"/>
              <w:bottom w:val="nil"/>
              <w:right w:val="nil"/>
            </w:tcBorders>
            <w:vAlign w:val="center"/>
          </w:tcPr>
          <w:p w14:paraId="7A49558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6A6355C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c>
          <w:tcPr>
            <w:tcW w:w="0" w:type="auto"/>
            <w:tcBorders>
              <w:top w:val="single" w:sz="8" w:space="0" w:color="000000"/>
              <w:left w:val="single" w:sz="8" w:space="0" w:color="000000"/>
              <w:bottom w:val="nil"/>
              <w:right w:val="nil"/>
            </w:tcBorders>
            <w:vAlign w:val="center"/>
          </w:tcPr>
          <w:p w14:paraId="7FDF0B4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15</w:t>
            </w:r>
          </w:p>
        </w:tc>
        <w:tc>
          <w:tcPr>
            <w:tcW w:w="0" w:type="auto"/>
            <w:tcBorders>
              <w:top w:val="single" w:sz="8" w:space="0" w:color="000000"/>
              <w:left w:val="single" w:sz="8" w:space="0" w:color="000000"/>
              <w:bottom w:val="nil"/>
              <w:right w:val="nil"/>
            </w:tcBorders>
            <w:vAlign w:val="center"/>
          </w:tcPr>
          <w:p w14:paraId="2AC1C93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c>
          <w:tcPr>
            <w:tcW w:w="0" w:type="auto"/>
            <w:vMerge/>
            <w:tcBorders>
              <w:top w:val="single" w:sz="8" w:space="0" w:color="000000"/>
              <w:left w:val="single" w:sz="8" w:space="0" w:color="000000"/>
              <w:bottom w:val="nil"/>
              <w:right w:val="nil"/>
            </w:tcBorders>
            <w:vAlign w:val="center"/>
          </w:tcPr>
          <w:p w14:paraId="6752069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tc>
        <w:tc>
          <w:tcPr>
            <w:tcW w:w="0" w:type="auto"/>
            <w:tcBorders>
              <w:top w:val="single" w:sz="8" w:space="0" w:color="000000"/>
              <w:left w:val="single" w:sz="8" w:space="0" w:color="000000"/>
              <w:bottom w:val="nil"/>
              <w:right w:val="nil"/>
            </w:tcBorders>
            <w:vAlign w:val="center"/>
          </w:tcPr>
          <w:p w14:paraId="50D3E27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c>
          <w:tcPr>
            <w:tcW w:w="0" w:type="auto"/>
            <w:tcBorders>
              <w:top w:val="single" w:sz="8" w:space="0" w:color="000000"/>
              <w:left w:val="single" w:sz="8" w:space="0" w:color="000000"/>
              <w:bottom w:val="nil"/>
              <w:right w:val="single" w:sz="8" w:space="0" w:color="000000"/>
            </w:tcBorders>
            <w:vAlign w:val="center"/>
          </w:tcPr>
          <w:p w14:paraId="6BA3C2A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15</w:t>
            </w:r>
          </w:p>
        </w:tc>
        <w:tc>
          <w:tcPr>
            <w:tcW w:w="0" w:type="auto"/>
            <w:vAlign w:val="center"/>
          </w:tcPr>
          <w:p w14:paraId="046E545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r>
      <w:tr w:rsidR="00186FBC" w:rsidRPr="00186FBC" w14:paraId="3587D8B7" w14:textId="77777777" w:rsidTr="00A12F29">
        <w:tc>
          <w:tcPr>
            <w:tcW w:w="0" w:type="auto"/>
            <w:vMerge w:val="restart"/>
            <w:tcBorders>
              <w:top w:val="single" w:sz="8" w:space="0" w:color="000000"/>
              <w:left w:val="single" w:sz="8" w:space="0" w:color="000000"/>
              <w:bottom w:val="nil"/>
              <w:right w:val="nil"/>
            </w:tcBorders>
            <w:vAlign w:val="center"/>
          </w:tcPr>
          <w:p w14:paraId="5BA94783"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p>
        </w:tc>
        <w:tc>
          <w:tcPr>
            <w:tcW w:w="0" w:type="auto"/>
            <w:gridSpan w:val="12"/>
            <w:tcBorders>
              <w:top w:val="single" w:sz="8" w:space="0" w:color="000000"/>
              <w:left w:val="single" w:sz="8" w:space="0" w:color="000000"/>
              <w:bottom w:val="nil"/>
              <w:right w:val="single" w:sz="8" w:space="0" w:color="000000"/>
            </w:tcBorders>
            <w:vAlign w:val="center"/>
          </w:tcPr>
          <w:p w14:paraId="08295AA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Đường kính đầu lăng phun chữa cháy, mm</w:t>
            </w:r>
          </w:p>
        </w:tc>
      </w:tr>
      <w:tr w:rsidR="00186FBC" w:rsidRPr="00186FBC" w14:paraId="101FD291" w14:textId="77777777" w:rsidTr="00A12F29">
        <w:tc>
          <w:tcPr>
            <w:tcW w:w="0" w:type="auto"/>
            <w:vMerge/>
            <w:tcBorders>
              <w:top w:val="single" w:sz="8" w:space="0" w:color="000000"/>
              <w:left w:val="single" w:sz="8" w:space="0" w:color="000000"/>
              <w:bottom w:val="nil"/>
              <w:right w:val="nil"/>
            </w:tcBorders>
            <w:vAlign w:val="center"/>
          </w:tcPr>
          <w:p w14:paraId="3791BDB9"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p>
        </w:tc>
        <w:tc>
          <w:tcPr>
            <w:tcW w:w="0" w:type="auto"/>
            <w:gridSpan w:val="4"/>
            <w:tcBorders>
              <w:top w:val="single" w:sz="8" w:space="0" w:color="000000"/>
              <w:left w:val="single" w:sz="8" w:space="0" w:color="000000"/>
              <w:bottom w:val="nil"/>
              <w:right w:val="nil"/>
            </w:tcBorders>
            <w:vAlign w:val="center"/>
          </w:tcPr>
          <w:p w14:paraId="6D28227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13</w:t>
            </w:r>
          </w:p>
        </w:tc>
        <w:tc>
          <w:tcPr>
            <w:tcW w:w="0" w:type="auto"/>
            <w:gridSpan w:val="4"/>
            <w:tcBorders>
              <w:top w:val="single" w:sz="8" w:space="0" w:color="000000"/>
              <w:left w:val="single" w:sz="8" w:space="0" w:color="000000"/>
              <w:bottom w:val="nil"/>
              <w:right w:val="nil"/>
            </w:tcBorders>
            <w:vAlign w:val="center"/>
          </w:tcPr>
          <w:p w14:paraId="37C0362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16</w:t>
            </w:r>
          </w:p>
        </w:tc>
        <w:tc>
          <w:tcPr>
            <w:tcW w:w="0" w:type="auto"/>
            <w:gridSpan w:val="4"/>
            <w:tcBorders>
              <w:top w:val="single" w:sz="8" w:space="0" w:color="000000"/>
              <w:left w:val="single" w:sz="8" w:space="0" w:color="000000"/>
              <w:bottom w:val="nil"/>
              <w:right w:val="single" w:sz="8" w:space="0" w:color="000000"/>
            </w:tcBorders>
            <w:vAlign w:val="center"/>
          </w:tcPr>
          <w:p w14:paraId="63E981A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19</w:t>
            </w:r>
          </w:p>
        </w:tc>
      </w:tr>
      <w:tr w:rsidR="00186FBC" w:rsidRPr="00186FBC" w14:paraId="5BC3881D" w14:textId="77777777" w:rsidTr="00A12F29">
        <w:tc>
          <w:tcPr>
            <w:tcW w:w="0" w:type="auto"/>
            <w:vMerge/>
            <w:tcBorders>
              <w:top w:val="single" w:sz="8" w:space="0" w:color="000000"/>
              <w:left w:val="single" w:sz="8" w:space="0" w:color="000000"/>
              <w:bottom w:val="nil"/>
              <w:right w:val="nil"/>
            </w:tcBorders>
            <w:vAlign w:val="center"/>
          </w:tcPr>
          <w:p w14:paraId="2FDDB18F"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p>
        </w:tc>
        <w:tc>
          <w:tcPr>
            <w:tcW w:w="0" w:type="auto"/>
            <w:gridSpan w:val="12"/>
            <w:tcBorders>
              <w:top w:val="single" w:sz="8" w:space="0" w:color="000000"/>
              <w:left w:val="single" w:sz="8" w:space="0" w:color="000000"/>
              <w:bottom w:val="nil"/>
              <w:right w:val="single" w:sz="8" w:space="0" w:color="000000"/>
            </w:tcBorders>
            <w:vAlign w:val="center"/>
          </w:tcPr>
          <w:p w14:paraId="66F18D38" w14:textId="77777777" w:rsidR="00186FBC" w:rsidRPr="00186FBC" w:rsidRDefault="00186FBC" w:rsidP="00186FBC">
            <w:pPr>
              <w:spacing w:after="0" w:line="240" w:lineRule="auto"/>
              <w:jc w:val="center"/>
              <w:rPr>
                <w:rFonts w:ascii="Arial" w:eastAsia="Times New Roman" w:hAnsi="Arial" w:cs="Arial"/>
                <w:color w:val="000000"/>
                <w:kern w:val="0"/>
                <w:sz w:val="20"/>
                <w:szCs w:val="20"/>
                <w:vertAlign w:val="superscript"/>
                <w14:ligatures w14:val="none"/>
              </w:rPr>
            </w:pPr>
            <w:r w:rsidRPr="00186FBC">
              <w:rPr>
                <w:rFonts w:ascii="Arial" w:eastAsia="Times New Roman" w:hAnsi="Arial" w:cs="Arial"/>
                <w:color w:val="000000"/>
                <w:kern w:val="0"/>
                <w:sz w:val="20"/>
                <w:szCs w:val="20"/>
                <w14:ligatures w14:val="none"/>
              </w:rPr>
              <w:t>Họng nước chữa cháy DN 50</w:t>
            </w:r>
            <w:r w:rsidRPr="00186FBC">
              <w:rPr>
                <w:rFonts w:ascii="Arial" w:eastAsia="Times New Roman" w:hAnsi="Arial" w:cs="Arial"/>
                <w:color w:val="000000"/>
                <w:kern w:val="0"/>
                <w:sz w:val="20"/>
                <w:szCs w:val="20"/>
                <w:vertAlign w:val="superscript"/>
                <w14:ligatures w14:val="none"/>
              </w:rPr>
              <w:t>(1)</w:t>
            </w:r>
          </w:p>
        </w:tc>
      </w:tr>
      <w:tr w:rsidR="00186FBC" w:rsidRPr="00186FBC" w14:paraId="23563A94" w14:textId="77777777" w:rsidTr="00A12F29">
        <w:tc>
          <w:tcPr>
            <w:tcW w:w="0" w:type="auto"/>
            <w:tcBorders>
              <w:top w:val="single" w:sz="8" w:space="0" w:color="000000"/>
              <w:left w:val="single" w:sz="8" w:space="0" w:color="000000"/>
              <w:bottom w:val="nil"/>
              <w:right w:val="nil"/>
            </w:tcBorders>
            <w:vAlign w:val="center"/>
          </w:tcPr>
          <w:p w14:paraId="7749BA84"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6</w:t>
            </w:r>
          </w:p>
        </w:tc>
        <w:tc>
          <w:tcPr>
            <w:tcW w:w="0" w:type="auto"/>
            <w:tcBorders>
              <w:top w:val="single" w:sz="8" w:space="0" w:color="000000"/>
              <w:left w:val="single" w:sz="8" w:space="0" w:color="000000"/>
              <w:bottom w:val="nil"/>
              <w:right w:val="nil"/>
            </w:tcBorders>
            <w:vAlign w:val="center"/>
          </w:tcPr>
          <w:p w14:paraId="62854F1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2F37156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6F3D865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26574A4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7DC8CF0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2,6</w:t>
            </w:r>
          </w:p>
        </w:tc>
        <w:tc>
          <w:tcPr>
            <w:tcW w:w="0" w:type="auto"/>
            <w:tcBorders>
              <w:top w:val="single" w:sz="8" w:space="0" w:color="000000"/>
              <w:left w:val="single" w:sz="8" w:space="0" w:color="000000"/>
              <w:bottom w:val="nil"/>
              <w:right w:val="nil"/>
            </w:tcBorders>
            <w:vAlign w:val="center"/>
          </w:tcPr>
          <w:p w14:paraId="1BBAD52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0,092</w:t>
            </w:r>
          </w:p>
        </w:tc>
        <w:tc>
          <w:tcPr>
            <w:tcW w:w="0" w:type="auto"/>
            <w:tcBorders>
              <w:top w:val="single" w:sz="8" w:space="0" w:color="000000"/>
              <w:left w:val="single" w:sz="8" w:space="0" w:color="000000"/>
              <w:bottom w:val="nil"/>
              <w:right w:val="nil"/>
            </w:tcBorders>
            <w:vAlign w:val="center"/>
          </w:tcPr>
          <w:p w14:paraId="698EEC1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0,096</w:t>
            </w:r>
          </w:p>
        </w:tc>
        <w:tc>
          <w:tcPr>
            <w:tcW w:w="0" w:type="auto"/>
            <w:tcBorders>
              <w:top w:val="single" w:sz="8" w:space="0" w:color="000000"/>
              <w:left w:val="single" w:sz="8" w:space="0" w:color="000000"/>
              <w:bottom w:val="nil"/>
              <w:right w:val="nil"/>
            </w:tcBorders>
            <w:vAlign w:val="center"/>
          </w:tcPr>
          <w:p w14:paraId="2B04026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0,100</w:t>
            </w:r>
          </w:p>
        </w:tc>
        <w:tc>
          <w:tcPr>
            <w:tcW w:w="0" w:type="auto"/>
            <w:tcBorders>
              <w:top w:val="single" w:sz="8" w:space="0" w:color="000000"/>
              <w:left w:val="single" w:sz="8" w:space="0" w:color="000000"/>
              <w:bottom w:val="nil"/>
              <w:right w:val="nil"/>
            </w:tcBorders>
            <w:vAlign w:val="center"/>
          </w:tcPr>
          <w:p w14:paraId="53DDE1C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3,4</w:t>
            </w:r>
          </w:p>
        </w:tc>
        <w:tc>
          <w:tcPr>
            <w:tcW w:w="0" w:type="auto"/>
            <w:tcBorders>
              <w:top w:val="single" w:sz="8" w:space="0" w:color="000000"/>
              <w:left w:val="single" w:sz="8" w:space="0" w:color="000000"/>
              <w:bottom w:val="nil"/>
              <w:right w:val="nil"/>
            </w:tcBorders>
            <w:vAlign w:val="center"/>
          </w:tcPr>
          <w:p w14:paraId="022C0C8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0,088</w:t>
            </w:r>
          </w:p>
        </w:tc>
        <w:tc>
          <w:tcPr>
            <w:tcW w:w="0" w:type="auto"/>
            <w:tcBorders>
              <w:top w:val="single" w:sz="8" w:space="0" w:color="000000"/>
              <w:left w:val="single" w:sz="8" w:space="0" w:color="000000"/>
              <w:bottom w:val="nil"/>
              <w:right w:val="nil"/>
            </w:tcBorders>
            <w:vAlign w:val="center"/>
          </w:tcPr>
          <w:p w14:paraId="6EEA54F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0,096</w:t>
            </w:r>
          </w:p>
        </w:tc>
        <w:tc>
          <w:tcPr>
            <w:tcW w:w="0" w:type="auto"/>
            <w:tcBorders>
              <w:top w:val="single" w:sz="8" w:space="0" w:color="000000"/>
              <w:left w:val="single" w:sz="8" w:space="0" w:color="000000"/>
              <w:bottom w:val="nil"/>
              <w:right w:val="single" w:sz="8" w:space="0" w:color="000000"/>
            </w:tcBorders>
            <w:vAlign w:val="center"/>
          </w:tcPr>
          <w:p w14:paraId="2ECA561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0,104</w:t>
            </w:r>
          </w:p>
        </w:tc>
      </w:tr>
      <w:tr w:rsidR="00186FBC" w:rsidRPr="00186FBC" w14:paraId="1D8D9562" w14:textId="77777777" w:rsidTr="00A12F29">
        <w:tc>
          <w:tcPr>
            <w:tcW w:w="0" w:type="auto"/>
            <w:tcBorders>
              <w:top w:val="single" w:sz="8" w:space="0" w:color="000000"/>
              <w:left w:val="single" w:sz="8" w:space="0" w:color="000000"/>
              <w:bottom w:val="nil"/>
              <w:right w:val="nil"/>
            </w:tcBorders>
            <w:vAlign w:val="center"/>
          </w:tcPr>
          <w:p w14:paraId="3E120167"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8</w:t>
            </w:r>
          </w:p>
        </w:tc>
        <w:tc>
          <w:tcPr>
            <w:tcW w:w="0" w:type="auto"/>
            <w:tcBorders>
              <w:top w:val="single" w:sz="8" w:space="0" w:color="000000"/>
              <w:left w:val="single" w:sz="8" w:space="0" w:color="000000"/>
              <w:bottom w:val="nil"/>
              <w:right w:val="nil"/>
            </w:tcBorders>
            <w:vAlign w:val="center"/>
          </w:tcPr>
          <w:p w14:paraId="53CCAAC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6DBF7BE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6600A22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4158D72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0841F29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2,9</w:t>
            </w:r>
          </w:p>
        </w:tc>
        <w:tc>
          <w:tcPr>
            <w:tcW w:w="0" w:type="auto"/>
            <w:tcBorders>
              <w:top w:val="single" w:sz="8" w:space="0" w:color="000000"/>
              <w:left w:val="single" w:sz="8" w:space="0" w:color="000000"/>
              <w:bottom w:val="nil"/>
              <w:right w:val="nil"/>
            </w:tcBorders>
            <w:vAlign w:val="center"/>
          </w:tcPr>
          <w:p w14:paraId="6504706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0,120</w:t>
            </w:r>
          </w:p>
        </w:tc>
        <w:tc>
          <w:tcPr>
            <w:tcW w:w="0" w:type="auto"/>
            <w:tcBorders>
              <w:top w:val="single" w:sz="8" w:space="0" w:color="000000"/>
              <w:left w:val="single" w:sz="8" w:space="0" w:color="000000"/>
              <w:bottom w:val="nil"/>
              <w:right w:val="nil"/>
            </w:tcBorders>
            <w:vAlign w:val="center"/>
          </w:tcPr>
          <w:p w14:paraId="76583E2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0,125</w:t>
            </w:r>
          </w:p>
        </w:tc>
        <w:tc>
          <w:tcPr>
            <w:tcW w:w="0" w:type="auto"/>
            <w:tcBorders>
              <w:top w:val="single" w:sz="8" w:space="0" w:color="000000"/>
              <w:left w:val="single" w:sz="8" w:space="0" w:color="000000"/>
              <w:bottom w:val="nil"/>
              <w:right w:val="nil"/>
            </w:tcBorders>
            <w:vAlign w:val="center"/>
          </w:tcPr>
          <w:p w14:paraId="32558D9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0,130</w:t>
            </w:r>
          </w:p>
        </w:tc>
        <w:tc>
          <w:tcPr>
            <w:tcW w:w="0" w:type="auto"/>
            <w:tcBorders>
              <w:top w:val="single" w:sz="8" w:space="0" w:color="000000"/>
              <w:left w:val="single" w:sz="8" w:space="0" w:color="000000"/>
              <w:bottom w:val="nil"/>
              <w:right w:val="nil"/>
            </w:tcBorders>
            <w:vAlign w:val="center"/>
          </w:tcPr>
          <w:p w14:paraId="172522C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4,1</w:t>
            </w:r>
          </w:p>
        </w:tc>
        <w:tc>
          <w:tcPr>
            <w:tcW w:w="0" w:type="auto"/>
            <w:tcBorders>
              <w:top w:val="single" w:sz="8" w:space="0" w:color="000000"/>
              <w:left w:val="single" w:sz="8" w:space="0" w:color="000000"/>
              <w:bottom w:val="nil"/>
              <w:right w:val="nil"/>
            </w:tcBorders>
            <w:vAlign w:val="center"/>
          </w:tcPr>
          <w:p w14:paraId="06B43F7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0,129</w:t>
            </w:r>
          </w:p>
        </w:tc>
        <w:tc>
          <w:tcPr>
            <w:tcW w:w="0" w:type="auto"/>
            <w:tcBorders>
              <w:top w:val="single" w:sz="8" w:space="0" w:color="000000"/>
              <w:left w:val="single" w:sz="8" w:space="0" w:color="000000"/>
              <w:bottom w:val="nil"/>
              <w:right w:val="nil"/>
            </w:tcBorders>
            <w:vAlign w:val="center"/>
          </w:tcPr>
          <w:p w14:paraId="4BF3151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0,138</w:t>
            </w:r>
          </w:p>
        </w:tc>
        <w:tc>
          <w:tcPr>
            <w:tcW w:w="0" w:type="auto"/>
            <w:tcBorders>
              <w:top w:val="single" w:sz="8" w:space="0" w:color="000000"/>
              <w:left w:val="single" w:sz="8" w:space="0" w:color="000000"/>
              <w:bottom w:val="nil"/>
              <w:right w:val="single" w:sz="8" w:space="0" w:color="000000"/>
            </w:tcBorders>
            <w:vAlign w:val="center"/>
          </w:tcPr>
          <w:p w14:paraId="477CE5E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0,148</w:t>
            </w:r>
          </w:p>
        </w:tc>
      </w:tr>
      <w:tr w:rsidR="00186FBC" w:rsidRPr="00186FBC" w14:paraId="1416FED5" w14:textId="77777777" w:rsidTr="00A12F29">
        <w:tc>
          <w:tcPr>
            <w:tcW w:w="0" w:type="auto"/>
            <w:tcBorders>
              <w:top w:val="single" w:sz="8" w:space="0" w:color="000000"/>
              <w:left w:val="single" w:sz="8" w:space="0" w:color="000000"/>
              <w:bottom w:val="nil"/>
              <w:right w:val="nil"/>
            </w:tcBorders>
            <w:vAlign w:val="center"/>
          </w:tcPr>
          <w:p w14:paraId="5BA893BC"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c>
          <w:tcPr>
            <w:tcW w:w="0" w:type="auto"/>
            <w:tcBorders>
              <w:top w:val="single" w:sz="8" w:space="0" w:color="000000"/>
              <w:left w:val="single" w:sz="8" w:space="0" w:color="000000"/>
              <w:bottom w:val="nil"/>
              <w:right w:val="nil"/>
            </w:tcBorders>
            <w:vAlign w:val="center"/>
          </w:tcPr>
          <w:p w14:paraId="6D3889E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2D0F77B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4570EA8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17E1C2E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4AFE5EB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3,3</w:t>
            </w:r>
          </w:p>
        </w:tc>
        <w:tc>
          <w:tcPr>
            <w:tcW w:w="0" w:type="auto"/>
            <w:tcBorders>
              <w:top w:val="single" w:sz="8" w:space="0" w:color="000000"/>
              <w:left w:val="single" w:sz="8" w:space="0" w:color="000000"/>
              <w:bottom w:val="nil"/>
              <w:right w:val="nil"/>
            </w:tcBorders>
            <w:vAlign w:val="center"/>
          </w:tcPr>
          <w:p w14:paraId="1B85AEE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0,151</w:t>
            </w:r>
          </w:p>
        </w:tc>
        <w:tc>
          <w:tcPr>
            <w:tcW w:w="0" w:type="auto"/>
            <w:tcBorders>
              <w:top w:val="single" w:sz="8" w:space="0" w:color="000000"/>
              <w:left w:val="single" w:sz="8" w:space="0" w:color="000000"/>
              <w:bottom w:val="nil"/>
              <w:right w:val="nil"/>
            </w:tcBorders>
            <w:vAlign w:val="center"/>
          </w:tcPr>
          <w:p w14:paraId="72930AB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0,157</w:t>
            </w:r>
          </w:p>
        </w:tc>
        <w:tc>
          <w:tcPr>
            <w:tcW w:w="0" w:type="auto"/>
            <w:tcBorders>
              <w:top w:val="single" w:sz="8" w:space="0" w:color="000000"/>
              <w:left w:val="single" w:sz="8" w:space="0" w:color="000000"/>
              <w:bottom w:val="nil"/>
              <w:right w:val="nil"/>
            </w:tcBorders>
            <w:vAlign w:val="center"/>
          </w:tcPr>
          <w:p w14:paraId="0E0ED69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0,164</w:t>
            </w:r>
          </w:p>
        </w:tc>
        <w:tc>
          <w:tcPr>
            <w:tcW w:w="0" w:type="auto"/>
            <w:tcBorders>
              <w:top w:val="single" w:sz="8" w:space="0" w:color="000000"/>
              <w:left w:val="single" w:sz="8" w:space="0" w:color="000000"/>
              <w:bottom w:val="nil"/>
              <w:right w:val="nil"/>
            </w:tcBorders>
            <w:vAlign w:val="center"/>
          </w:tcPr>
          <w:p w14:paraId="6A4A224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4,6</w:t>
            </w:r>
          </w:p>
        </w:tc>
        <w:tc>
          <w:tcPr>
            <w:tcW w:w="0" w:type="auto"/>
            <w:tcBorders>
              <w:top w:val="single" w:sz="8" w:space="0" w:color="000000"/>
              <w:left w:val="single" w:sz="8" w:space="0" w:color="000000"/>
              <w:bottom w:val="nil"/>
              <w:right w:val="nil"/>
            </w:tcBorders>
            <w:vAlign w:val="center"/>
          </w:tcPr>
          <w:p w14:paraId="391136E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0,160</w:t>
            </w:r>
          </w:p>
        </w:tc>
        <w:tc>
          <w:tcPr>
            <w:tcW w:w="0" w:type="auto"/>
            <w:tcBorders>
              <w:top w:val="single" w:sz="8" w:space="0" w:color="000000"/>
              <w:left w:val="single" w:sz="8" w:space="0" w:color="000000"/>
              <w:bottom w:val="nil"/>
              <w:right w:val="nil"/>
            </w:tcBorders>
            <w:vAlign w:val="center"/>
          </w:tcPr>
          <w:p w14:paraId="647468E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0,173</w:t>
            </w:r>
          </w:p>
        </w:tc>
        <w:tc>
          <w:tcPr>
            <w:tcW w:w="0" w:type="auto"/>
            <w:tcBorders>
              <w:top w:val="single" w:sz="8" w:space="0" w:color="000000"/>
              <w:left w:val="single" w:sz="8" w:space="0" w:color="000000"/>
              <w:bottom w:val="nil"/>
              <w:right w:val="single" w:sz="8" w:space="0" w:color="000000"/>
            </w:tcBorders>
            <w:vAlign w:val="center"/>
          </w:tcPr>
          <w:p w14:paraId="60EA359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0,185</w:t>
            </w:r>
          </w:p>
        </w:tc>
      </w:tr>
      <w:tr w:rsidR="00186FBC" w:rsidRPr="00186FBC" w14:paraId="21924453" w14:textId="77777777" w:rsidTr="00A12F29">
        <w:tc>
          <w:tcPr>
            <w:tcW w:w="0" w:type="auto"/>
            <w:tcBorders>
              <w:top w:val="single" w:sz="8" w:space="0" w:color="000000"/>
              <w:left w:val="single" w:sz="8" w:space="0" w:color="000000"/>
              <w:bottom w:val="nil"/>
              <w:right w:val="nil"/>
            </w:tcBorders>
            <w:vAlign w:val="center"/>
          </w:tcPr>
          <w:p w14:paraId="513AF976"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12</w:t>
            </w:r>
          </w:p>
        </w:tc>
        <w:tc>
          <w:tcPr>
            <w:tcW w:w="0" w:type="auto"/>
            <w:tcBorders>
              <w:top w:val="single" w:sz="8" w:space="0" w:color="000000"/>
              <w:left w:val="single" w:sz="8" w:space="0" w:color="000000"/>
              <w:bottom w:val="nil"/>
              <w:right w:val="nil"/>
            </w:tcBorders>
            <w:vAlign w:val="center"/>
          </w:tcPr>
          <w:p w14:paraId="5E80F3A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2,6</w:t>
            </w:r>
          </w:p>
        </w:tc>
        <w:tc>
          <w:tcPr>
            <w:tcW w:w="0" w:type="auto"/>
            <w:tcBorders>
              <w:top w:val="single" w:sz="8" w:space="0" w:color="000000"/>
              <w:left w:val="single" w:sz="8" w:space="0" w:color="000000"/>
              <w:bottom w:val="nil"/>
              <w:right w:val="nil"/>
            </w:tcBorders>
            <w:vAlign w:val="center"/>
          </w:tcPr>
          <w:p w14:paraId="1410ABC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0,202</w:t>
            </w:r>
          </w:p>
        </w:tc>
        <w:tc>
          <w:tcPr>
            <w:tcW w:w="0" w:type="auto"/>
            <w:tcBorders>
              <w:top w:val="single" w:sz="8" w:space="0" w:color="000000"/>
              <w:left w:val="single" w:sz="8" w:space="0" w:color="000000"/>
              <w:bottom w:val="nil"/>
              <w:right w:val="nil"/>
            </w:tcBorders>
            <w:vAlign w:val="center"/>
          </w:tcPr>
          <w:p w14:paraId="5E99F3A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0,206</w:t>
            </w:r>
          </w:p>
        </w:tc>
        <w:tc>
          <w:tcPr>
            <w:tcW w:w="0" w:type="auto"/>
            <w:tcBorders>
              <w:top w:val="single" w:sz="8" w:space="0" w:color="000000"/>
              <w:left w:val="single" w:sz="8" w:space="0" w:color="000000"/>
              <w:bottom w:val="nil"/>
              <w:right w:val="nil"/>
            </w:tcBorders>
            <w:vAlign w:val="center"/>
          </w:tcPr>
          <w:p w14:paraId="53249CF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0,210</w:t>
            </w:r>
          </w:p>
        </w:tc>
        <w:tc>
          <w:tcPr>
            <w:tcW w:w="0" w:type="auto"/>
            <w:tcBorders>
              <w:top w:val="single" w:sz="8" w:space="0" w:color="000000"/>
              <w:left w:val="single" w:sz="8" w:space="0" w:color="000000"/>
              <w:bottom w:val="nil"/>
              <w:right w:val="nil"/>
            </w:tcBorders>
            <w:vAlign w:val="center"/>
          </w:tcPr>
          <w:p w14:paraId="3EA6870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3,7</w:t>
            </w:r>
          </w:p>
        </w:tc>
        <w:tc>
          <w:tcPr>
            <w:tcW w:w="0" w:type="auto"/>
            <w:tcBorders>
              <w:top w:val="single" w:sz="8" w:space="0" w:color="000000"/>
              <w:left w:val="single" w:sz="8" w:space="0" w:color="000000"/>
              <w:bottom w:val="nil"/>
              <w:right w:val="nil"/>
            </w:tcBorders>
            <w:vAlign w:val="center"/>
          </w:tcPr>
          <w:p w14:paraId="1596BC1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0,192</w:t>
            </w:r>
          </w:p>
        </w:tc>
        <w:tc>
          <w:tcPr>
            <w:tcW w:w="0" w:type="auto"/>
            <w:tcBorders>
              <w:top w:val="single" w:sz="8" w:space="0" w:color="000000"/>
              <w:left w:val="single" w:sz="8" w:space="0" w:color="000000"/>
              <w:bottom w:val="nil"/>
              <w:right w:val="nil"/>
            </w:tcBorders>
            <w:vAlign w:val="center"/>
          </w:tcPr>
          <w:p w14:paraId="52BB4A3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0,196</w:t>
            </w:r>
          </w:p>
        </w:tc>
        <w:tc>
          <w:tcPr>
            <w:tcW w:w="0" w:type="auto"/>
            <w:tcBorders>
              <w:top w:val="single" w:sz="8" w:space="0" w:color="000000"/>
              <w:left w:val="single" w:sz="8" w:space="0" w:color="000000"/>
              <w:bottom w:val="nil"/>
              <w:right w:val="nil"/>
            </w:tcBorders>
            <w:vAlign w:val="center"/>
          </w:tcPr>
          <w:p w14:paraId="761B548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0,210</w:t>
            </w:r>
          </w:p>
        </w:tc>
        <w:tc>
          <w:tcPr>
            <w:tcW w:w="0" w:type="auto"/>
            <w:tcBorders>
              <w:top w:val="single" w:sz="8" w:space="0" w:color="000000"/>
              <w:left w:val="single" w:sz="8" w:space="0" w:color="000000"/>
              <w:bottom w:val="nil"/>
              <w:right w:val="nil"/>
            </w:tcBorders>
            <w:vAlign w:val="center"/>
          </w:tcPr>
          <w:p w14:paraId="1187C25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5,2</w:t>
            </w:r>
          </w:p>
        </w:tc>
        <w:tc>
          <w:tcPr>
            <w:tcW w:w="0" w:type="auto"/>
            <w:tcBorders>
              <w:top w:val="single" w:sz="8" w:space="0" w:color="000000"/>
              <w:left w:val="single" w:sz="8" w:space="0" w:color="000000"/>
              <w:bottom w:val="nil"/>
              <w:right w:val="nil"/>
            </w:tcBorders>
            <w:vAlign w:val="center"/>
          </w:tcPr>
          <w:p w14:paraId="2037A66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0,206</w:t>
            </w:r>
          </w:p>
        </w:tc>
        <w:tc>
          <w:tcPr>
            <w:tcW w:w="0" w:type="auto"/>
            <w:tcBorders>
              <w:top w:val="single" w:sz="8" w:space="0" w:color="000000"/>
              <w:left w:val="single" w:sz="8" w:space="0" w:color="000000"/>
              <w:bottom w:val="nil"/>
              <w:right w:val="nil"/>
            </w:tcBorders>
            <w:vAlign w:val="center"/>
          </w:tcPr>
          <w:p w14:paraId="11F8722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0,223</w:t>
            </w:r>
          </w:p>
        </w:tc>
        <w:tc>
          <w:tcPr>
            <w:tcW w:w="0" w:type="auto"/>
            <w:tcBorders>
              <w:top w:val="single" w:sz="8" w:space="0" w:color="000000"/>
              <w:left w:val="single" w:sz="8" w:space="0" w:color="000000"/>
              <w:bottom w:val="nil"/>
              <w:right w:val="single" w:sz="8" w:space="0" w:color="000000"/>
            </w:tcBorders>
            <w:vAlign w:val="center"/>
          </w:tcPr>
          <w:p w14:paraId="033EF6E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0.240</w:t>
            </w:r>
          </w:p>
        </w:tc>
      </w:tr>
      <w:tr w:rsidR="00186FBC" w:rsidRPr="00186FBC" w14:paraId="125C80B7" w14:textId="77777777" w:rsidTr="00A12F29">
        <w:tc>
          <w:tcPr>
            <w:tcW w:w="0" w:type="auto"/>
            <w:tcBorders>
              <w:top w:val="single" w:sz="8" w:space="0" w:color="000000"/>
              <w:left w:val="single" w:sz="8" w:space="0" w:color="000000"/>
              <w:bottom w:val="nil"/>
              <w:right w:val="nil"/>
            </w:tcBorders>
            <w:vAlign w:val="center"/>
          </w:tcPr>
          <w:p w14:paraId="0353E02D"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14</w:t>
            </w:r>
          </w:p>
        </w:tc>
        <w:tc>
          <w:tcPr>
            <w:tcW w:w="0" w:type="auto"/>
            <w:tcBorders>
              <w:top w:val="single" w:sz="8" w:space="0" w:color="000000"/>
              <w:left w:val="single" w:sz="8" w:space="0" w:color="000000"/>
              <w:bottom w:val="nil"/>
              <w:right w:val="nil"/>
            </w:tcBorders>
            <w:vAlign w:val="center"/>
          </w:tcPr>
          <w:p w14:paraId="43CBD56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2,8</w:t>
            </w:r>
          </w:p>
        </w:tc>
        <w:tc>
          <w:tcPr>
            <w:tcW w:w="0" w:type="auto"/>
            <w:tcBorders>
              <w:top w:val="single" w:sz="8" w:space="0" w:color="000000"/>
              <w:left w:val="single" w:sz="8" w:space="0" w:color="000000"/>
              <w:bottom w:val="nil"/>
              <w:right w:val="nil"/>
            </w:tcBorders>
            <w:vAlign w:val="center"/>
          </w:tcPr>
          <w:p w14:paraId="7DC7571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0,236</w:t>
            </w:r>
          </w:p>
        </w:tc>
        <w:tc>
          <w:tcPr>
            <w:tcW w:w="0" w:type="auto"/>
            <w:tcBorders>
              <w:top w:val="single" w:sz="8" w:space="0" w:color="000000"/>
              <w:left w:val="single" w:sz="8" w:space="0" w:color="000000"/>
              <w:bottom w:val="nil"/>
              <w:right w:val="nil"/>
            </w:tcBorders>
            <w:vAlign w:val="center"/>
          </w:tcPr>
          <w:p w14:paraId="6366044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0,241</w:t>
            </w:r>
          </w:p>
        </w:tc>
        <w:tc>
          <w:tcPr>
            <w:tcW w:w="0" w:type="auto"/>
            <w:tcBorders>
              <w:top w:val="single" w:sz="8" w:space="0" w:color="000000"/>
              <w:left w:val="single" w:sz="8" w:space="0" w:color="000000"/>
              <w:bottom w:val="nil"/>
              <w:right w:val="nil"/>
            </w:tcBorders>
            <w:vAlign w:val="center"/>
          </w:tcPr>
          <w:p w14:paraId="5BBFAEC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0,245</w:t>
            </w:r>
          </w:p>
        </w:tc>
        <w:tc>
          <w:tcPr>
            <w:tcW w:w="0" w:type="auto"/>
            <w:tcBorders>
              <w:top w:val="single" w:sz="8" w:space="0" w:color="000000"/>
              <w:left w:val="single" w:sz="8" w:space="0" w:color="000000"/>
              <w:bottom w:val="nil"/>
              <w:right w:val="nil"/>
            </w:tcBorders>
            <w:vAlign w:val="center"/>
          </w:tcPr>
          <w:p w14:paraId="639FDF1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4,2</w:t>
            </w:r>
          </w:p>
        </w:tc>
        <w:tc>
          <w:tcPr>
            <w:tcW w:w="0" w:type="auto"/>
            <w:tcBorders>
              <w:top w:val="single" w:sz="8" w:space="0" w:color="000000"/>
              <w:left w:val="single" w:sz="8" w:space="0" w:color="000000"/>
              <w:bottom w:val="nil"/>
              <w:right w:val="nil"/>
            </w:tcBorders>
            <w:vAlign w:val="center"/>
          </w:tcPr>
          <w:p w14:paraId="073EE31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0,248</w:t>
            </w:r>
          </w:p>
        </w:tc>
        <w:tc>
          <w:tcPr>
            <w:tcW w:w="0" w:type="auto"/>
            <w:tcBorders>
              <w:top w:val="single" w:sz="8" w:space="0" w:color="000000"/>
              <w:left w:val="single" w:sz="8" w:space="0" w:color="000000"/>
              <w:bottom w:val="nil"/>
              <w:right w:val="nil"/>
            </w:tcBorders>
            <w:vAlign w:val="center"/>
          </w:tcPr>
          <w:p w14:paraId="129B438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0.255</w:t>
            </w:r>
          </w:p>
        </w:tc>
        <w:tc>
          <w:tcPr>
            <w:tcW w:w="0" w:type="auto"/>
            <w:tcBorders>
              <w:top w:val="single" w:sz="8" w:space="0" w:color="000000"/>
              <w:left w:val="single" w:sz="8" w:space="0" w:color="000000"/>
              <w:bottom w:val="nil"/>
              <w:right w:val="nil"/>
            </w:tcBorders>
            <w:vAlign w:val="center"/>
          </w:tcPr>
          <w:p w14:paraId="697B294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0,263</w:t>
            </w:r>
          </w:p>
        </w:tc>
        <w:tc>
          <w:tcPr>
            <w:tcW w:w="0" w:type="auto"/>
            <w:tcBorders>
              <w:top w:val="single" w:sz="8" w:space="0" w:color="000000"/>
              <w:left w:val="single" w:sz="8" w:space="0" w:color="000000"/>
              <w:bottom w:val="nil"/>
              <w:right w:val="nil"/>
            </w:tcBorders>
            <w:vAlign w:val="center"/>
          </w:tcPr>
          <w:p w14:paraId="34EC47D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678CC6E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1EB7E79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single" w:sz="8" w:space="0" w:color="000000"/>
            </w:tcBorders>
            <w:vAlign w:val="center"/>
          </w:tcPr>
          <w:p w14:paraId="103D150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r>
      <w:tr w:rsidR="00186FBC" w:rsidRPr="00186FBC" w14:paraId="2A8F57A1" w14:textId="77777777" w:rsidTr="00A12F29">
        <w:tc>
          <w:tcPr>
            <w:tcW w:w="0" w:type="auto"/>
            <w:tcBorders>
              <w:top w:val="single" w:sz="8" w:space="0" w:color="000000"/>
              <w:left w:val="single" w:sz="8" w:space="0" w:color="000000"/>
              <w:bottom w:val="nil"/>
              <w:right w:val="nil"/>
            </w:tcBorders>
            <w:vAlign w:val="center"/>
          </w:tcPr>
          <w:p w14:paraId="01C2B7CA"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16</w:t>
            </w:r>
          </w:p>
        </w:tc>
        <w:tc>
          <w:tcPr>
            <w:tcW w:w="0" w:type="auto"/>
            <w:tcBorders>
              <w:top w:val="single" w:sz="8" w:space="0" w:color="000000"/>
              <w:left w:val="single" w:sz="8" w:space="0" w:color="000000"/>
              <w:bottom w:val="nil"/>
              <w:right w:val="nil"/>
            </w:tcBorders>
            <w:vAlign w:val="center"/>
          </w:tcPr>
          <w:p w14:paraId="2611628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3,2</w:t>
            </w:r>
          </w:p>
        </w:tc>
        <w:tc>
          <w:tcPr>
            <w:tcW w:w="0" w:type="auto"/>
            <w:tcBorders>
              <w:top w:val="single" w:sz="8" w:space="0" w:color="000000"/>
              <w:left w:val="single" w:sz="8" w:space="0" w:color="000000"/>
              <w:bottom w:val="nil"/>
              <w:right w:val="nil"/>
            </w:tcBorders>
            <w:vAlign w:val="center"/>
          </w:tcPr>
          <w:p w14:paraId="03FE8E7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0,316</w:t>
            </w:r>
          </w:p>
        </w:tc>
        <w:tc>
          <w:tcPr>
            <w:tcW w:w="0" w:type="auto"/>
            <w:tcBorders>
              <w:top w:val="single" w:sz="8" w:space="0" w:color="000000"/>
              <w:left w:val="single" w:sz="8" w:space="0" w:color="000000"/>
              <w:bottom w:val="nil"/>
              <w:right w:val="nil"/>
            </w:tcBorders>
            <w:vAlign w:val="center"/>
          </w:tcPr>
          <w:p w14:paraId="57AC7AD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0,322</w:t>
            </w:r>
          </w:p>
        </w:tc>
        <w:tc>
          <w:tcPr>
            <w:tcW w:w="0" w:type="auto"/>
            <w:tcBorders>
              <w:top w:val="single" w:sz="8" w:space="0" w:color="000000"/>
              <w:left w:val="single" w:sz="8" w:space="0" w:color="000000"/>
              <w:bottom w:val="nil"/>
              <w:right w:val="nil"/>
            </w:tcBorders>
            <w:vAlign w:val="center"/>
          </w:tcPr>
          <w:p w14:paraId="0EF2785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0,328</w:t>
            </w:r>
          </w:p>
        </w:tc>
        <w:tc>
          <w:tcPr>
            <w:tcW w:w="0" w:type="auto"/>
            <w:tcBorders>
              <w:top w:val="single" w:sz="8" w:space="0" w:color="000000"/>
              <w:left w:val="single" w:sz="8" w:space="0" w:color="000000"/>
              <w:bottom w:val="nil"/>
              <w:right w:val="nil"/>
            </w:tcBorders>
            <w:vAlign w:val="center"/>
          </w:tcPr>
          <w:p w14:paraId="07000F8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4,6</w:t>
            </w:r>
          </w:p>
        </w:tc>
        <w:tc>
          <w:tcPr>
            <w:tcW w:w="0" w:type="auto"/>
            <w:tcBorders>
              <w:top w:val="single" w:sz="8" w:space="0" w:color="000000"/>
              <w:left w:val="single" w:sz="8" w:space="0" w:color="000000"/>
              <w:bottom w:val="nil"/>
              <w:right w:val="nil"/>
            </w:tcBorders>
            <w:vAlign w:val="center"/>
          </w:tcPr>
          <w:p w14:paraId="285F968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0,293</w:t>
            </w:r>
          </w:p>
        </w:tc>
        <w:tc>
          <w:tcPr>
            <w:tcW w:w="0" w:type="auto"/>
            <w:tcBorders>
              <w:top w:val="single" w:sz="8" w:space="0" w:color="000000"/>
              <w:left w:val="single" w:sz="8" w:space="0" w:color="000000"/>
              <w:bottom w:val="nil"/>
              <w:right w:val="nil"/>
            </w:tcBorders>
            <w:vAlign w:val="center"/>
          </w:tcPr>
          <w:p w14:paraId="761EFB5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0,300</w:t>
            </w:r>
          </w:p>
        </w:tc>
        <w:tc>
          <w:tcPr>
            <w:tcW w:w="0" w:type="auto"/>
            <w:tcBorders>
              <w:top w:val="single" w:sz="8" w:space="0" w:color="000000"/>
              <w:left w:val="single" w:sz="8" w:space="0" w:color="000000"/>
              <w:bottom w:val="nil"/>
              <w:right w:val="nil"/>
            </w:tcBorders>
            <w:vAlign w:val="center"/>
          </w:tcPr>
          <w:p w14:paraId="1D9CC57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0,318</w:t>
            </w:r>
          </w:p>
        </w:tc>
        <w:tc>
          <w:tcPr>
            <w:tcW w:w="0" w:type="auto"/>
            <w:tcBorders>
              <w:top w:val="single" w:sz="8" w:space="0" w:color="000000"/>
              <w:left w:val="single" w:sz="8" w:space="0" w:color="000000"/>
              <w:bottom w:val="nil"/>
              <w:right w:val="nil"/>
            </w:tcBorders>
            <w:vAlign w:val="center"/>
          </w:tcPr>
          <w:p w14:paraId="225155E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255964A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7177E79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single" w:sz="8" w:space="0" w:color="000000"/>
            </w:tcBorders>
            <w:vAlign w:val="center"/>
          </w:tcPr>
          <w:p w14:paraId="1FFC3BD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r>
      <w:tr w:rsidR="00186FBC" w:rsidRPr="00186FBC" w14:paraId="4F7E0667" w14:textId="77777777" w:rsidTr="00A12F29">
        <w:tc>
          <w:tcPr>
            <w:tcW w:w="0" w:type="auto"/>
            <w:tcBorders>
              <w:top w:val="single" w:sz="8" w:space="0" w:color="000000"/>
              <w:left w:val="single" w:sz="8" w:space="0" w:color="000000"/>
              <w:bottom w:val="single" w:sz="8" w:space="0" w:color="000000"/>
              <w:right w:val="nil"/>
            </w:tcBorders>
            <w:vAlign w:val="center"/>
          </w:tcPr>
          <w:p w14:paraId="582196C0"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18</w:t>
            </w:r>
          </w:p>
        </w:tc>
        <w:tc>
          <w:tcPr>
            <w:tcW w:w="0" w:type="auto"/>
            <w:tcBorders>
              <w:top w:val="single" w:sz="8" w:space="0" w:color="000000"/>
              <w:left w:val="single" w:sz="8" w:space="0" w:color="000000"/>
              <w:bottom w:val="single" w:sz="8" w:space="0" w:color="000000"/>
              <w:right w:val="nil"/>
            </w:tcBorders>
            <w:vAlign w:val="center"/>
          </w:tcPr>
          <w:p w14:paraId="1BA126B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3,6</w:t>
            </w:r>
          </w:p>
        </w:tc>
        <w:tc>
          <w:tcPr>
            <w:tcW w:w="0" w:type="auto"/>
            <w:tcBorders>
              <w:top w:val="single" w:sz="8" w:space="0" w:color="000000"/>
              <w:left w:val="single" w:sz="8" w:space="0" w:color="000000"/>
              <w:bottom w:val="single" w:sz="8" w:space="0" w:color="000000"/>
              <w:right w:val="nil"/>
            </w:tcBorders>
            <w:vAlign w:val="center"/>
          </w:tcPr>
          <w:p w14:paraId="1057ABC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0,390</w:t>
            </w:r>
          </w:p>
        </w:tc>
        <w:tc>
          <w:tcPr>
            <w:tcW w:w="0" w:type="auto"/>
            <w:tcBorders>
              <w:top w:val="single" w:sz="8" w:space="0" w:color="000000"/>
              <w:left w:val="single" w:sz="8" w:space="0" w:color="000000"/>
              <w:bottom w:val="single" w:sz="8" w:space="0" w:color="000000"/>
              <w:right w:val="nil"/>
            </w:tcBorders>
            <w:vAlign w:val="center"/>
          </w:tcPr>
          <w:p w14:paraId="0E64BA1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0,398</w:t>
            </w:r>
          </w:p>
        </w:tc>
        <w:tc>
          <w:tcPr>
            <w:tcW w:w="0" w:type="auto"/>
            <w:tcBorders>
              <w:top w:val="single" w:sz="8" w:space="0" w:color="000000"/>
              <w:left w:val="single" w:sz="8" w:space="0" w:color="000000"/>
              <w:bottom w:val="single" w:sz="8" w:space="0" w:color="000000"/>
              <w:right w:val="nil"/>
            </w:tcBorders>
            <w:vAlign w:val="center"/>
          </w:tcPr>
          <w:p w14:paraId="4944004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0,406</w:t>
            </w:r>
          </w:p>
        </w:tc>
        <w:tc>
          <w:tcPr>
            <w:tcW w:w="0" w:type="auto"/>
            <w:tcBorders>
              <w:top w:val="single" w:sz="8" w:space="0" w:color="000000"/>
              <w:left w:val="single" w:sz="8" w:space="0" w:color="000000"/>
              <w:bottom w:val="single" w:sz="8" w:space="0" w:color="000000"/>
              <w:right w:val="nil"/>
            </w:tcBorders>
            <w:vAlign w:val="center"/>
          </w:tcPr>
          <w:p w14:paraId="50CBDAF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5,1</w:t>
            </w:r>
          </w:p>
        </w:tc>
        <w:tc>
          <w:tcPr>
            <w:tcW w:w="0" w:type="auto"/>
            <w:tcBorders>
              <w:top w:val="single" w:sz="8" w:space="0" w:color="000000"/>
              <w:left w:val="single" w:sz="8" w:space="0" w:color="000000"/>
              <w:bottom w:val="single" w:sz="8" w:space="0" w:color="000000"/>
              <w:right w:val="nil"/>
            </w:tcBorders>
            <w:vAlign w:val="center"/>
          </w:tcPr>
          <w:p w14:paraId="379D206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0,360</w:t>
            </w:r>
          </w:p>
        </w:tc>
        <w:tc>
          <w:tcPr>
            <w:tcW w:w="0" w:type="auto"/>
            <w:tcBorders>
              <w:top w:val="single" w:sz="8" w:space="0" w:color="000000"/>
              <w:left w:val="single" w:sz="8" w:space="0" w:color="000000"/>
              <w:bottom w:val="single" w:sz="8" w:space="0" w:color="000000"/>
              <w:right w:val="nil"/>
            </w:tcBorders>
            <w:vAlign w:val="center"/>
          </w:tcPr>
          <w:p w14:paraId="21F02ED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0,380</w:t>
            </w:r>
          </w:p>
        </w:tc>
        <w:tc>
          <w:tcPr>
            <w:tcW w:w="0" w:type="auto"/>
            <w:tcBorders>
              <w:top w:val="single" w:sz="8" w:space="0" w:color="000000"/>
              <w:left w:val="single" w:sz="8" w:space="0" w:color="000000"/>
              <w:bottom w:val="single" w:sz="8" w:space="0" w:color="000000"/>
              <w:right w:val="nil"/>
            </w:tcBorders>
            <w:vAlign w:val="center"/>
          </w:tcPr>
          <w:p w14:paraId="16419C6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0.400</w:t>
            </w:r>
          </w:p>
        </w:tc>
        <w:tc>
          <w:tcPr>
            <w:tcW w:w="0" w:type="auto"/>
            <w:tcBorders>
              <w:top w:val="single" w:sz="8" w:space="0" w:color="000000"/>
              <w:left w:val="single" w:sz="8" w:space="0" w:color="000000"/>
              <w:bottom w:val="single" w:sz="8" w:space="0" w:color="000000"/>
              <w:right w:val="nil"/>
            </w:tcBorders>
            <w:vAlign w:val="center"/>
          </w:tcPr>
          <w:p w14:paraId="6E1A4BB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single" w:sz="8" w:space="0" w:color="000000"/>
              <w:right w:val="nil"/>
            </w:tcBorders>
            <w:vAlign w:val="center"/>
          </w:tcPr>
          <w:p w14:paraId="01D7E16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single" w:sz="8" w:space="0" w:color="000000"/>
              <w:right w:val="nil"/>
            </w:tcBorders>
            <w:vAlign w:val="center"/>
          </w:tcPr>
          <w:p w14:paraId="51EF2D8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single" w:sz="8" w:space="0" w:color="000000"/>
              <w:right w:val="single" w:sz="8" w:space="0" w:color="000000"/>
            </w:tcBorders>
            <w:vAlign w:val="center"/>
          </w:tcPr>
          <w:p w14:paraId="5FB21FE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r>
      <w:tr w:rsidR="00186FBC" w:rsidRPr="00186FBC" w14:paraId="68EE5954" w14:textId="77777777" w:rsidTr="00A12F29">
        <w:tc>
          <w:tcPr>
            <w:tcW w:w="0" w:type="auto"/>
            <w:tcBorders>
              <w:top w:val="single" w:sz="8" w:space="0" w:color="000000"/>
              <w:left w:val="single" w:sz="8" w:space="0" w:color="000000"/>
              <w:bottom w:val="nil"/>
              <w:right w:val="nil"/>
            </w:tcBorders>
            <w:vAlign w:val="center"/>
          </w:tcPr>
          <w:p w14:paraId="30C88D70"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p>
        </w:tc>
        <w:tc>
          <w:tcPr>
            <w:tcW w:w="0" w:type="auto"/>
            <w:gridSpan w:val="12"/>
            <w:tcBorders>
              <w:top w:val="single" w:sz="8" w:space="0" w:color="000000"/>
              <w:left w:val="single" w:sz="8" w:space="0" w:color="000000"/>
              <w:bottom w:val="nil"/>
              <w:right w:val="single" w:sz="8" w:space="0" w:color="000000"/>
            </w:tcBorders>
            <w:vAlign w:val="center"/>
          </w:tcPr>
          <w:p w14:paraId="18E6CA5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xml:space="preserve">Họng nước chữa cháy DN 65 </w:t>
            </w:r>
            <w:r w:rsidRPr="00186FBC">
              <w:rPr>
                <w:rFonts w:ascii="Arial" w:eastAsia="Times New Roman" w:hAnsi="Arial" w:cs="Arial"/>
                <w:color w:val="000000"/>
                <w:kern w:val="0"/>
                <w:sz w:val="20"/>
                <w:szCs w:val="20"/>
                <w:vertAlign w:val="superscript"/>
                <w14:ligatures w14:val="none"/>
              </w:rPr>
              <w:t>(1)</w:t>
            </w:r>
          </w:p>
        </w:tc>
      </w:tr>
      <w:tr w:rsidR="00186FBC" w:rsidRPr="00186FBC" w14:paraId="0BDF225D" w14:textId="77777777" w:rsidTr="00A12F29">
        <w:tc>
          <w:tcPr>
            <w:tcW w:w="0" w:type="auto"/>
            <w:tcBorders>
              <w:top w:val="single" w:sz="8" w:space="0" w:color="000000"/>
              <w:left w:val="single" w:sz="8" w:space="0" w:color="000000"/>
              <w:bottom w:val="nil"/>
              <w:right w:val="nil"/>
            </w:tcBorders>
            <w:vAlign w:val="center"/>
          </w:tcPr>
          <w:p w14:paraId="1AE5DBE9"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6</w:t>
            </w:r>
          </w:p>
        </w:tc>
        <w:tc>
          <w:tcPr>
            <w:tcW w:w="0" w:type="auto"/>
            <w:tcBorders>
              <w:top w:val="single" w:sz="8" w:space="0" w:color="000000"/>
              <w:left w:val="single" w:sz="8" w:space="0" w:color="000000"/>
              <w:bottom w:val="nil"/>
              <w:right w:val="nil"/>
            </w:tcBorders>
            <w:vAlign w:val="center"/>
          </w:tcPr>
          <w:p w14:paraId="7F323EC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45A0316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2D947B9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345504C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3CA5FCD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2.6</w:t>
            </w:r>
          </w:p>
        </w:tc>
        <w:tc>
          <w:tcPr>
            <w:tcW w:w="0" w:type="auto"/>
            <w:tcBorders>
              <w:top w:val="single" w:sz="8" w:space="0" w:color="000000"/>
              <w:left w:val="single" w:sz="8" w:space="0" w:color="000000"/>
              <w:bottom w:val="nil"/>
              <w:right w:val="nil"/>
            </w:tcBorders>
            <w:vAlign w:val="center"/>
          </w:tcPr>
          <w:p w14:paraId="46E2CD0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0,088</w:t>
            </w:r>
          </w:p>
        </w:tc>
        <w:tc>
          <w:tcPr>
            <w:tcW w:w="0" w:type="auto"/>
            <w:tcBorders>
              <w:top w:val="single" w:sz="8" w:space="0" w:color="000000"/>
              <w:left w:val="single" w:sz="8" w:space="0" w:color="000000"/>
              <w:bottom w:val="nil"/>
              <w:right w:val="nil"/>
            </w:tcBorders>
            <w:vAlign w:val="center"/>
          </w:tcPr>
          <w:p w14:paraId="05E0737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0,089</w:t>
            </w:r>
          </w:p>
        </w:tc>
        <w:tc>
          <w:tcPr>
            <w:tcW w:w="0" w:type="auto"/>
            <w:tcBorders>
              <w:top w:val="single" w:sz="8" w:space="0" w:color="000000"/>
              <w:left w:val="single" w:sz="8" w:space="0" w:color="000000"/>
              <w:bottom w:val="nil"/>
              <w:right w:val="nil"/>
            </w:tcBorders>
            <w:vAlign w:val="center"/>
          </w:tcPr>
          <w:p w14:paraId="0EBA619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0,090</w:t>
            </w:r>
          </w:p>
        </w:tc>
        <w:tc>
          <w:tcPr>
            <w:tcW w:w="0" w:type="auto"/>
            <w:tcBorders>
              <w:top w:val="single" w:sz="8" w:space="0" w:color="000000"/>
              <w:left w:val="single" w:sz="8" w:space="0" w:color="000000"/>
              <w:bottom w:val="nil"/>
              <w:right w:val="nil"/>
            </w:tcBorders>
            <w:vAlign w:val="center"/>
          </w:tcPr>
          <w:p w14:paraId="1F3FA58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3.4</w:t>
            </w:r>
          </w:p>
        </w:tc>
        <w:tc>
          <w:tcPr>
            <w:tcW w:w="0" w:type="auto"/>
            <w:tcBorders>
              <w:top w:val="single" w:sz="8" w:space="0" w:color="000000"/>
              <w:left w:val="single" w:sz="8" w:space="0" w:color="000000"/>
              <w:bottom w:val="nil"/>
              <w:right w:val="nil"/>
            </w:tcBorders>
            <w:vAlign w:val="center"/>
          </w:tcPr>
          <w:p w14:paraId="67BD9ED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0,078</w:t>
            </w:r>
          </w:p>
        </w:tc>
        <w:tc>
          <w:tcPr>
            <w:tcW w:w="0" w:type="auto"/>
            <w:tcBorders>
              <w:top w:val="single" w:sz="8" w:space="0" w:color="000000"/>
              <w:left w:val="single" w:sz="8" w:space="0" w:color="000000"/>
              <w:bottom w:val="nil"/>
              <w:right w:val="nil"/>
            </w:tcBorders>
            <w:vAlign w:val="center"/>
          </w:tcPr>
          <w:p w14:paraId="7084129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0,080</w:t>
            </w:r>
          </w:p>
        </w:tc>
        <w:tc>
          <w:tcPr>
            <w:tcW w:w="0" w:type="auto"/>
            <w:tcBorders>
              <w:top w:val="single" w:sz="8" w:space="0" w:color="000000"/>
              <w:left w:val="single" w:sz="8" w:space="0" w:color="000000"/>
              <w:bottom w:val="nil"/>
              <w:right w:val="single" w:sz="8" w:space="0" w:color="000000"/>
            </w:tcBorders>
            <w:vAlign w:val="center"/>
          </w:tcPr>
          <w:p w14:paraId="15CA45A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0,083</w:t>
            </w:r>
          </w:p>
        </w:tc>
      </w:tr>
      <w:tr w:rsidR="00186FBC" w:rsidRPr="00186FBC" w14:paraId="7B98DC53" w14:textId="77777777" w:rsidTr="00A12F29">
        <w:tc>
          <w:tcPr>
            <w:tcW w:w="0" w:type="auto"/>
            <w:tcBorders>
              <w:top w:val="single" w:sz="8" w:space="0" w:color="000000"/>
              <w:left w:val="single" w:sz="8" w:space="0" w:color="000000"/>
              <w:bottom w:val="nil"/>
              <w:right w:val="nil"/>
            </w:tcBorders>
            <w:vAlign w:val="center"/>
          </w:tcPr>
          <w:p w14:paraId="0A360595"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8</w:t>
            </w:r>
          </w:p>
        </w:tc>
        <w:tc>
          <w:tcPr>
            <w:tcW w:w="0" w:type="auto"/>
            <w:tcBorders>
              <w:top w:val="single" w:sz="8" w:space="0" w:color="000000"/>
              <w:left w:val="single" w:sz="8" w:space="0" w:color="000000"/>
              <w:bottom w:val="nil"/>
              <w:right w:val="nil"/>
            </w:tcBorders>
            <w:vAlign w:val="center"/>
          </w:tcPr>
          <w:p w14:paraId="5580D6A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4AB7C75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07674C6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20EB695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0235A2A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2,9</w:t>
            </w:r>
          </w:p>
        </w:tc>
        <w:tc>
          <w:tcPr>
            <w:tcW w:w="0" w:type="auto"/>
            <w:tcBorders>
              <w:top w:val="single" w:sz="8" w:space="0" w:color="000000"/>
              <w:left w:val="single" w:sz="8" w:space="0" w:color="000000"/>
              <w:bottom w:val="nil"/>
              <w:right w:val="nil"/>
            </w:tcBorders>
            <w:vAlign w:val="center"/>
          </w:tcPr>
          <w:p w14:paraId="5EAD84E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0,110</w:t>
            </w:r>
          </w:p>
        </w:tc>
        <w:tc>
          <w:tcPr>
            <w:tcW w:w="0" w:type="auto"/>
            <w:tcBorders>
              <w:top w:val="single" w:sz="8" w:space="0" w:color="000000"/>
              <w:left w:val="single" w:sz="8" w:space="0" w:color="000000"/>
              <w:bottom w:val="nil"/>
              <w:right w:val="nil"/>
            </w:tcBorders>
            <w:vAlign w:val="center"/>
          </w:tcPr>
          <w:p w14:paraId="41D19B5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0,112</w:t>
            </w:r>
          </w:p>
        </w:tc>
        <w:tc>
          <w:tcPr>
            <w:tcW w:w="0" w:type="auto"/>
            <w:tcBorders>
              <w:top w:val="single" w:sz="8" w:space="0" w:color="000000"/>
              <w:left w:val="single" w:sz="8" w:space="0" w:color="000000"/>
              <w:bottom w:val="nil"/>
              <w:right w:val="nil"/>
            </w:tcBorders>
            <w:vAlign w:val="center"/>
          </w:tcPr>
          <w:p w14:paraId="21424E2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0,114</w:t>
            </w:r>
          </w:p>
        </w:tc>
        <w:tc>
          <w:tcPr>
            <w:tcW w:w="0" w:type="auto"/>
            <w:tcBorders>
              <w:top w:val="single" w:sz="8" w:space="0" w:color="000000"/>
              <w:left w:val="single" w:sz="8" w:space="0" w:color="000000"/>
              <w:bottom w:val="nil"/>
              <w:right w:val="nil"/>
            </w:tcBorders>
            <w:vAlign w:val="center"/>
          </w:tcPr>
          <w:p w14:paraId="07BBE77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4,1</w:t>
            </w:r>
          </w:p>
        </w:tc>
        <w:tc>
          <w:tcPr>
            <w:tcW w:w="0" w:type="auto"/>
            <w:tcBorders>
              <w:top w:val="single" w:sz="8" w:space="0" w:color="000000"/>
              <w:left w:val="single" w:sz="8" w:space="0" w:color="000000"/>
              <w:bottom w:val="nil"/>
              <w:right w:val="nil"/>
            </w:tcBorders>
            <w:vAlign w:val="center"/>
          </w:tcPr>
          <w:p w14:paraId="4EAB586F"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0,114</w:t>
            </w:r>
          </w:p>
        </w:tc>
        <w:tc>
          <w:tcPr>
            <w:tcW w:w="0" w:type="auto"/>
            <w:tcBorders>
              <w:top w:val="single" w:sz="8" w:space="0" w:color="000000"/>
              <w:left w:val="single" w:sz="8" w:space="0" w:color="000000"/>
              <w:bottom w:val="nil"/>
              <w:right w:val="nil"/>
            </w:tcBorders>
            <w:vAlign w:val="center"/>
          </w:tcPr>
          <w:p w14:paraId="1E6C678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0,117</w:t>
            </w:r>
          </w:p>
        </w:tc>
        <w:tc>
          <w:tcPr>
            <w:tcW w:w="0" w:type="auto"/>
            <w:tcBorders>
              <w:top w:val="single" w:sz="8" w:space="0" w:color="000000"/>
              <w:left w:val="single" w:sz="8" w:space="0" w:color="000000"/>
              <w:bottom w:val="nil"/>
              <w:right w:val="single" w:sz="8" w:space="0" w:color="000000"/>
            </w:tcBorders>
            <w:vAlign w:val="center"/>
          </w:tcPr>
          <w:p w14:paraId="3FCB76C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0,121</w:t>
            </w:r>
          </w:p>
        </w:tc>
      </w:tr>
      <w:tr w:rsidR="00186FBC" w:rsidRPr="00186FBC" w14:paraId="6F46CF0F" w14:textId="77777777" w:rsidTr="00A12F29">
        <w:tc>
          <w:tcPr>
            <w:tcW w:w="0" w:type="auto"/>
            <w:tcBorders>
              <w:top w:val="single" w:sz="8" w:space="0" w:color="000000"/>
              <w:left w:val="single" w:sz="8" w:space="0" w:color="000000"/>
              <w:bottom w:val="nil"/>
              <w:right w:val="nil"/>
            </w:tcBorders>
            <w:vAlign w:val="center"/>
          </w:tcPr>
          <w:p w14:paraId="32495E27"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w:t>
            </w:r>
          </w:p>
        </w:tc>
        <w:tc>
          <w:tcPr>
            <w:tcW w:w="0" w:type="auto"/>
            <w:tcBorders>
              <w:top w:val="single" w:sz="8" w:space="0" w:color="000000"/>
              <w:left w:val="single" w:sz="8" w:space="0" w:color="000000"/>
              <w:bottom w:val="nil"/>
              <w:right w:val="nil"/>
            </w:tcBorders>
            <w:vAlign w:val="center"/>
          </w:tcPr>
          <w:p w14:paraId="43ADDDB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001F0C9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4232102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15A1D30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w:t>
            </w:r>
          </w:p>
        </w:tc>
        <w:tc>
          <w:tcPr>
            <w:tcW w:w="0" w:type="auto"/>
            <w:tcBorders>
              <w:top w:val="single" w:sz="8" w:space="0" w:color="000000"/>
              <w:left w:val="single" w:sz="8" w:space="0" w:color="000000"/>
              <w:bottom w:val="nil"/>
              <w:right w:val="nil"/>
            </w:tcBorders>
            <w:vAlign w:val="center"/>
          </w:tcPr>
          <w:p w14:paraId="7C2A74C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3,3</w:t>
            </w:r>
          </w:p>
        </w:tc>
        <w:tc>
          <w:tcPr>
            <w:tcW w:w="0" w:type="auto"/>
            <w:tcBorders>
              <w:top w:val="single" w:sz="8" w:space="0" w:color="000000"/>
              <w:left w:val="single" w:sz="8" w:space="0" w:color="000000"/>
              <w:bottom w:val="nil"/>
              <w:right w:val="nil"/>
            </w:tcBorders>
            <w:vAlign w:val="center"/>
          </w:tcPr>
          <w:p w14:paraId="03CE2AE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0,140</w:t>
            </w:r>
          </w:p>
        </w:tc>
        <w:tc>
          <w:tcPr>
            <w:tcW w:w="0" w:type="auto"/>
            <w:tcBorders>
              <w:top w:val="single" w:sz="8" w:space="0" w:color="000000"/>
              <w:left w:val="single" w:sz="8" w:space="0" w:color="000000"/>
              <w:bottom w:val="nil"/>
              <w:right w:val="nil"/>
            </w:tcBorders>
            <w:vAlign w:val="center"/>
          </w:tcPr>
          <w:p w14:paraId="1751375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0,143</w:t>
            </w:r>
          </w:p>
        </w:tc>
        <w:tc>
          <w:tcPr>
            <w:tcW w:w="0" w:type="auto"/>
            <w:tcBorders>
              <w:top w:val="single" w:sz="8" w:space="0" w:color="000000"/>
              <w:left w:val="single" w:sz="8" w:space="0" w:color="000000"/>
              <w:bottom w:val="nil"/>
              <w:right w:val="nil"/>
            </w:tcBorders>
            <w:vAlign w:val="center"/>
          </w:tcPr>
          <w:p w14:paraId="21C4C06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0,146</w:t>
            </w:r>
          </w:p>
        </w:tc>
        <w:tc>
          <w:tcPr>
            <w:tcW w:w="0" w:type="auto"/>
            <w:tcBorders>
              <w:top w:val="single" w:sz="8" w:space="0" w:color="000000"/>
              <w:left w:val="single" w:sz="8" w:space="0" w:color="000000"/>
              <w:bottom w:val="nil"/>
              <w:right w:val="nil"/>
            </w:tcBorders>
            <w:vAlign w:val="center"/>
          </w:tcPr>
          <w:p w14:paraId="1415E0F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4,6</w:t>
            </w:r>
          </w:p>
        </w:tc>
        <w:tc>
          <w:tcPr>
            <w:tcW w:w="0" w:type="auto"/>
            <w:tcBorders>
              <w:top w:val="single" w:sz="8" w:space="0" w:color="000000"/>
              <w:left w:val="single" w:sz="8" w:space="0" w:color="000000"/>
              <w:bottom w:val="nil"/>
              <w:right w:val="nil"/>
            </w:tcBorders>
            <w:vAlign w:val="center"/>
          </w:tcPr>
          <w:p w14:paraId="2663803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0,143</w:t>
            </w:r>
          </w:p>
        </w:tc>
        <w:tc>
          <w:tcPr>
            <w:tcW w:w="0" w:type="auto"/>
            <w:tcBorders>
              <w:top w:val="single" w:sz="8" w:space="0" w:color="000000"/>
              <w:left w:val="single" w:sz="8" w:space="0" w:color="000000"/>
              <w:bottom w:val="nil"/>
              <w:right w:val="nil"/>
            </w:tcBorders>
            <w:vAlign w:val="center"/>
          </w:tcPr>
          <w:p w14:paraId="523B028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0,147</w:t>
            </w:r>
          </w:p>
        </w:tc>
        <w:tc>
          <w:tcPr>
            <w:tcW w:w="0" w:type="auto"/>
            <w:tcBorders>
              <w:top w:val="single" w:sz="8" w:space="0" w:color="000000"/>
              <w:left w:val="single" w:sz="8" w:space="0" w:color="000000"/>
              <w:bottom w:val="nil"/>
              <w:right w:val="single" w:sz="8" w:space="0" w:color="000000"/>
            </w:tcBorders>
            <w:vAlign w:val="center"/>
          </w:tcPr>
          <w:p w14:paraId="3CDC6CC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0,151</w:t>
            </w:r>
          </w:p>
        </w:tc>
      </w:tr>
      <w:tr w:rsidR="00186FBC" w:rsidRPr="00186FBC" w14:paraId="66C67CFC" w14:textId="77777777" w:rsidTr="00A12F29">
        <w:tc>
          <w:tcPr>
            <w:tcW w:w="0" w:type="auto"/>
            <w:tcBorders>
              <w:top w:val="single" w:sz="8" w:space="0" w:color="000000"/>
              <w:left w:val="single" w:sz="8" w:space="0" w:color="000000"/>
              <w:bottom w:val="nil"/>
              <w:right w:val="nil"/>
            </w:tcBorders>
            <w:vAlign w:val="center"/>
          </w:tcPr>
          <w:p w14:paraId="0A826372"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12</w:t>
            </w:r>
          </w:p>
        </w:tc>
        <w:tc>
          <w:tcPr>
            <w:tcW w:w="0" w:type="auto"/>
            <w:tcBorders>
              <w:top w:val="single" w:sz="8" w:space="0" w:color="000000"/>
              <w:left w:val="single" w:sz="8" w:space="0" w:color="000000"/>
              <w:bottom w:val="nil"/>
              <w:right w:val="nil"/>
            </w:tcBorders>
            <w:vAlign w:val="center"/>
          </w:tcPr>
          <w:p w14:paraId="472DBC9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2,6</w:t>
            </w:r>
          </w:p>
        </w:tc>
        <w:tc>
          <w:tcPr>
            <w:tcW w:w="0" w:type="auto"/>
            <w:tcBorders>
              <w:top w:val="single" w:sz="8" w:space="0" w:color="000000"/>
              <w:left w:val="single" w:sz="8" w:space="0" w:color="000000"/>
              <w:bottom w:val="nil"/>
              <w:right w:val="nil"/>
            </w:tcBorders>
            <w:vAlign w:val="center"/>
          </w:tcPr>
          <w:p w14:paraId="40A8E53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0,198</w:t>
            </w:r>
          </w:p>
        </w:tc>
        <w:tc>
          <w:tcPr>
            <w:tcW w:w="0" w:type="auto"/>
            <w:tcBorders>
              <w:top w:val="single" w:sz="8" w:space="0" w:color="000000"/>
              <w:left w:val="single" w:sz="8" w:space="0" w:color="000000"/>
              <w:bottom w:val="nil"/>
              <w:right w:val="nil"/>
            </w:tcBorders>
            <w:vAlign w:val="center"/>
          </w:tcPr>
          <w:p w14:paraId="2A6D57B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0,199</w:t>
            </w:r>
          </w:p>
        </w:tc>
        <w:tc>
          <w:tcPr>
            <w:tcW w:w="0" w:type="auto"/>
            <w:tcBorders>
              <w:top w:val="single" w:sz="8" w:space="0" w:color="000000"/>
              <w:left w:val="single" w:sz="8" w:space="0" w:color="000000"/>
              <w:bottom w:val="nil"/>
              <w:right w:val="nil"/>
            </w:tcBorders>
            <w:vAlign w:val="center"/>
          </w:tcPr>
          <w:p w14:paraId="3FCA522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0,201</w:t>
            </w:r>
          </w:p>
        </w:tc>
        <w:tc>
          <w:tcPr>
            <w:tcW w:w="0" w:type="auto"/>
            <w:tcBorders>
              <w:top w:val="single" w:sz="8" w:space="0" w:color="000000"/>
              <w:left w:val="single" w:sz="8" w:space="0" w:color="000000"/>
              <w:bottom w:val="nil"/>
              <w:right w:val="nil"/>
            </w:tcBorders>
            <w:vAlign w:val="center"/>
          </w:tcPr>
          <w:p w14:paraId="4FBDAF9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3,7</w:t>
            </w:r>
          </w:p>
        </w:tc>
        <w:tc>
          <w:tcPr>
            <w:tcW w:w="0" w:type="auto"/>
            <w:tcBorders>
              <w:top w:val="single" w:sz="8" w:space="0" w:color="000000"/>
              <w:left w:val="single" w:sz="8" w:space="0" w:color="000000"/>
              <w:bottom w:val="nil"/>
              <w:right w:val="nil"/>
            </w:tcBorders>
            <w:vAlign w:val="center"/>
          </w:tcPr>
          <w:p w14:paraId="3B068B3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0,180</w:t>
            </w:r>
          </w:p>
        </w:tc>
        <w:tc>
          <w:tcPr>
            <w:tcW w:w="0" w:type="auto"/>
            <w:tcBorders>
              <w:top w:val="single" w:sz="8" w:space="0" w:color="000000"/>
              <w:left w:val="single" w:sz="8" w:space="0" w:color="000000"/>
              <w:bottom w:val="nil"/>
              <w:right w:val="nil"/>
            </w:tcBorders>
            <w:vAlign w:val="center"/>
          </w:tcPr>
          <w:p w14:paraId="0516FEB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0,183</w:t>
            </w:r>
          </w:p>
        </w:tc>
        <w:tc>
          <w:tcPr>
            <w:tcW w:w="0" w:type="auto"/>
            <w:tcBorders>
              <w:top w:val="single" w:sz="8" w:space="0" w:color="000000"/>
              <w:left w:val="single" w:sz="8" w:space="0" w:color="000000"/>
              <w:bottom w:val="nil"/>
              <w:right w:val="nil"/>
            </w:tcBorders>
            <w:vAlign w:val="center"/>
          </w:tcPr>
          <w:p w14:paraId="5E368E7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0,186</w:t>
            </w:r>
          </w:p>
        </w:tc>
        <w:tc>
          <w:tcPr>
            <w:tcW w:w="0" w:type="auto"/>
            <w:tcBorders>
              <w:top w:val="single" w:sz="8" w:space="0" w:color="000000"/>
              <w:left w:val="single" w:sz="8" w:space="0" w:color="000000"/>
              <w:bottom w:val="nil"/>
              <w:right w:val="nil"/>
            </w:tcBorders>
            <w:vAlign w:val="center"/>
          </w:tcPr>
          <w:p w14:paraId="6E0553B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5,2</w:t>
            </w:r>
          </w:p>
        </w:tc>
        <w:tc>
          <w:tcPr>
            <w:tcW w:w="0" w:type="auto"/>
            <w:tcBorders>
              <w:top w:val="single" w:sz="8" w:space="0" w:color="000000"/>
              <w:left w:val="single" w:sz="8" w:space="0" w:color="000000"/>
              <w:bottom w:val="nil"/>
              <w:right w:val="nil"/>
            </w:tcBorders>
            <w:vAlign w:val="center"/>
          </w:tcPr>
          <w:p w14:paraId="5D69421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0,182</w:t>
            </w:r>
          </w:p>
        </w:tc>
        <w:tc>
          <w:tcPr>
            <w:tcW w:w="0" w:type="auto"/>
            <w:tcBorders>
              <w:top w:val="single" w:sz="8" w:space="0" w:color="000000"/>
              <w:left w:val="single" w:sz="8" w:space="0" w:color="000000"/>
              <w:bottom w:val="nil"/>
              <w:right w:val="nil"/>
            </w:tcBorders>
            <w:vAlign w:val="center"/>
          </w:tcPr>
          <w:p w14:paraId="2A191F3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0,190</w:t>
            </w:r>
          </w:p>
        </w:tc>
        <w:tc>
          <w:tcPr>
            <w:tcW w:w="0" w:type="auto"/>
            <w:tcBorders>
              <w:top w:val="single" w:sz="8" w:space="0" w:color="000000"/>
              <w:left w:val="single" w:sz="8" w:space="0" w:color="000000"/>
              <w:bottom w:val="nil"/>
              <w:right w:val="single" w:sz="8" w:space="0" w:color="000000"/>
            </w:tcBorders>
            <w:vAlign w:val="center"/>
          </w:tcPr>
          <w:p w14:paraId="20D0011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0,199</w:t>
            </w:r>
          </w:p>
        </w:tc>
      </w:tr>
      <w:tr w:rsidR="00186FBC" w:rsidRPr="00186FBC" w14:paraId="70677670" w14:textId="77777777" w:rsidTr="00A12F29">
        <w:tc>
          <w:tcPr>
            <w:tcW w:w="0" w:type="auto"/>
            <w:tcBorders>
              <w:top w:val="single" w:sz="8" w:space="0" w:color="000000"/>
              <w:left w:val="single" w:sz="8" w:space="0" w:color="000000"/>
              <w:bottom w:val="nil"/>
              <w:right w:val="nil"/>
            </w:tcBorders>
            <w:vAlign w:val="center"/>
          </w:tcPr>
          <w:p w14:paraId="67B5C123"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14</w:t>
            </w:r>
          </w:p>
        </w:tc>
        <w:tc>
          <w:tcPr>
            <w:tcW w:w="0" w:type="auto"/>
            <w:tcBorders>
              <w:top w:val="single" w:sz="8" w:space="0" w:color="000000"/>
              <w:left w:val="single" w:sz="8" w:space="0" w:color="000000"/>
              <w:bottom w:val="nil"/>
              <w:right w:val="nil"/>
            </w:tcBorders>
            <w:vAlign w:val="center"/>
          </w:tcPr>
          <w:p w14:paraId="42BF43A4"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2,8</w:t>
            </w:r>
          </w:p>
        </w:tc>
        <w:tc>
          <w:tcPr>
            <w:tcW w:w="0" w:type="auto"/>
            <w:tcBorders>
              <w:top w:val="single" w:sz="8" w:space="0" w:color="000000"/>
              <w:left w:val="single" w:sz="8" w:space="0" w:color="000000"/>
              <w:bottom w:val="nil"/>
              <w:right w:val="nil"/>
            </w:tcBorders>
            <w:vAlign w:val="center"/>
          </w:tcPr>
          <w:p w14:paraId="3E92C1F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0,23</w:t>
            </w:r>
          </w:p>
        </w:tc>
        <w:tc>
          <w:tcPr>
            <w:tcW w:w="0" w:type="auto"/>
            <w:tcBorders>
              <w:top w:val="single" w:sz="8" w:space="0" w:color="000000"/>
              <w:left w:val="single" w:sz="8" w:space="0" w:color="000000"/>
              <w:bottom w:val="nil"/>
              <w:right w:val="nil"/>
            </w:tcBorders>
            <w:vAlign w:val="center"/>
          </w:tcPr>
          <w:p w14:paraId="1F2732D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0,231</w:t>
            </w:r>
          </w:p>
        </w:tc>
        <w:tc>
          <w:tcPr>
            <w:tcW w:w="0" w:type="auto"/>
            <w:tcBorders>
              <w:top w:val="single" w:sz="8" w:space="0" w:color="000000"/>
              <w:left w:val="single" w:sz="8" w:space="0" w:color="000000"/>
              <w:bottom w:val="nil"/>
              <w:right w:val="nil"/>
            </w:tcBorders>
            <w:vAlign w:val="center"/>
          </w:tcPr>
          <w:p w14:paraId="3DD51D7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0,233</w:t>
            </w:r>
          </w:p>
        </w:tc>
        <w:tc>
          <w:tcPr>
            <w:tcW w:w="0" w:type="auto"/>
            <w:tcBorders>
              <w:top w:val="single" w:sz="8" w:space="0" w:color="000000"/>
              <w:left w:val="single" w:sz="8" w:space="0" w:color="000000"/>
              <w:bottom w:val="nil"/>
              <w:right w:val="nil"/>
            </w:tcBorders>
            <w:vAlign w:val="center"/>
          </w:tcPr>
          <w:p w14:paraId="33D9530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4,2</w:t>
            </w:r>
          </w:p>
        </w:tc>
        <w:tc>
          <w:tcPr>
            <w:tcW w:w="0" w:type="auto"/>
            <w:tcBorders>
              <w:top w:val="single" w:sz="8" w:space="0" w:color="000000"/>
              <w:left w:val="single" w:sz="8" w:space="0" w:color="000000"/>
              <w:bottom w:val="nil"/>
              <w:right w:val="nil"/>
            </w:tcBorders>
            <w:vAlign w:val="center"/>
          </w:tcPr>
          <w:p w14:paraId="3351F3E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0,230</w:t>
            </w:r>
          </w:p>
        </w:tc>
        <w:tc>
          <w:tcPr>
            <w:tcW w:w="0" w:type="auto"/>
            <w:tcBorders>
              <w:top w:val="single" w:sz="8" w:space="0" w:color="000000"/>
              <w:left w:val="single" w:sz="8" w:space="0" w:color="000000"/>
              <w:bottom w:val="nil"/>
              <w:right w:val="nil"/>
            </w:tcBorders>
            <w:vAlign w:val="center"/>
          </w:tcPr>
          <w:p w14:paraId="6A05C02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0,233</w:t>
            </w:r>
          </w:p>
        </w:tc>
        <w:tc>
          <w:tcPr>
            <w:tcW w:w="0" w:type="auto"/>
            <w:tcBorders>
              <w:top w:val="single" w:sz="8" w:space="0" w:color="000000"/>
              <w:left w:val="single" w:sz="8" w:space="0" w:color="000000"/>
              <w:bottom w:val="nil"/>
              <w:right w:val="nil"/>
            </w:tcBorders>
            <w:vAlign w:val="center"/>
          </w:tcPr>
          <w:p w14:paraId="79A9619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0,235</w:t>
            </w:r>
          </w:p>
        </w:tc>
        <w:tc>
          <w:tcPr>
            <w:tcW w:w="0" w:type="auto"/>
            <w:tcBorders>
              <w:top w:val="single" w:sz="8" w:space="0" w:color="000000"/>
              <w:left w:val="single" w:sz="8" w:space="0" w:color="000000"/>
              <w:bottom w:val="nil"/>
              <w:right w:val="nil"/>
            </w:tcBorders>
            <w:vAlign w:val="center"/>
          </w:tcPr>
          <w:p w14:paraId="721204B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5.7</w:t>
            </w:r>
          </w:p>
        </w:tc>
        <w:tc>
          <w:tcPr>
            <w:tcW w:w="0" w:type="auto"/>
            <w:tcBorders>
              <w:top w:val="single" w:sz="8" w:space="0" w:color="000000"/>
              <w:left w:val="single" w:sz="8" w:space="0" w:color="000000"/>
              <w:bottom w:val="nil"/>
              <w:right w:val="nil"/>
            </w:tcBorders>
            <w:vAlign w:val="center"/>
          </w:tcPr>
          <w:p w14:paraId="384BF47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0,218</w:t>
            </w:r>
          </w:p>
        </w:tc>
        <w:tc>
          <w:tcPr>
            <w:tcW w:w="0" w:type="auto"/>
            <w:tcBorders>
              <w:top w:val="single" w:sz="8" w:space="0" w:color="000000"/>
              <w:left w:val="single" w:sz="8" w:space="0" w:color="000000"/>
              <w:bottom w:val="nil"/>
              <w:right w:val="nil"/>
            </w:tcBorders>
            <w:vAlign w:val="center"/>
          </w:tcPr>
          <w:p w14:paraId="54EE492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0,224</w:t>
            </w:r>
          </w:p>
        </w:tc>
        <w:tc>
          <w:tcPr>
            <w:tcW w:w="0" w:type="auto"/>
            <w:tcBorders>
              <w:top w:val="single" w:sz="8" w:space="0" w:color="000000"/>
              <w:left w:val="single" w:sz="8" w:space="0" w:color="000000"/>
              <w:bottom w:val="nil"/>
              <w:right w:val="single" w:sz="8" w:space="0" w:color="000000"/>
            </w:tcBorders>
            <w:vAlign w:val="center"/>
          </w:tcPr>
          <w:p w14:paraId="547A3C4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0,230</w:t>
            </w:r>
          </w:p>
        </w:tc>
      </w:tr>
      <w:tr w:rsidR="00186FBC" w:rsidRPr="00186FBC" w14:paraId="22943B3B" w14:textId="77777777" w:rsidTr="00A12F29">
        <w:tc>
          <w:tcPr>
            <w:tcW w:w="0" w:type="auto"/>
            <w:tcBorders>
              <w:top w:val="single" w:sz="8" w:space="0" w:color="000000"/>
              <w:left w:val="single" w:sz="8" w:space="0" w:color="000000"/>
              <w:bottom w:val="nil"/>
              <w:right w:val="nil"/>
            </w:tcBorders>
            <w:vAlign w:val="center"/>
          </w:tcPr>
          <w:p w14:paraId="4C379030"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16</w:t>
            </w:r>
          </w:p>
        </w:tc>
        <w:tc>
          <w:tcPr>
            <w:tcW w:w="0" w:type="auto"/>
            <w:tcBorders>
              <w:top w:val="single" w:sz="8" w:space="0" w:color="000000"/>
              <w:left w:val="single" w:sz="8" w:space="0" w:color="000000"/>
              <w:bottom w:val="nil"/>
              <w:right w:val="nil"/>
            </w:tcBorders>
            <w:vAlign w:val="center"/>
          </w:tcPr>
          <w:p w14:paraId="0AA351B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3,2</w:t>
            </w:r>
          </w:p>
        </w:tc>
        <w:tc>
          <w:tcPr>
            <w:tcW w:w="0" w:type="auto"/>
            <w:tcBorders>
              <w:top w:val="single" w:sz="8" w:space="0" w:color="000000"/>
              <w:left w:val="single" w:sz="8" w:space="0" w:color="000000"/>
              <w:bottom w:val="nil"/>
              <w:right w:val="nil"/>
            </w:tcBorders>
            <w:vAlign w:val="center"/>
          </w:tcPr>
          <w:p w14:paraId="36819505"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0,31</w:t>
            </w:r>
          </w:p>
        </w:tc>
        <w:tc>
          <w:tcPr>
            <w:tcW w:w="0" w:type="auto"/>
            <w:tcBorders>
              <w:top w:val="single" w:sz="8" w:space="0" w:color="000000"/>
              <w:left w:val="single" w:sz="8" w:space="0" w:color="000000"/>
              <w:bottom w:val="nil"/>
              <w:right w:val="nil"/>
            </w:tcBorders>
            <w:vAlign w:val="center"/>
          </w:tcPr>
          <w:p w14:paraId="243EB09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0,313</w:t>
            </w:r>
          </w:p>
        </w:tc>
        <w:tc>
          <w:tcPr>
            <w:tcW w:w="0" w:type="auto"/>
            <w:tcBorders>
              <w:top w:val="single" w:sz="8" w:space="0" w:color="000000"/>
              <w:left w:val="single" w:sz="8" w:space="0" w:color="000000"/>
              <w:bottom w:val="nil"/>
              <w:right w:val="nil"/>
            </w:tcBorders>
            <w:vAlign w:val="center"/>
          </w:tcPr>
          <w:p w14:paraId="140A620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0,315</w:t>
            </w:r>
          </w:p>
        </w:tc>
        <w:tc>
          <w:tcPr>
            <w:tcW w:w="0" w:type="auto"/>
            <w:tcBorders>
              <w:top w:val="single" w:sz="8" w:space="0" w:color="000000"/>
              <w:left w:val="single" w:sz="8" w:space="0" w:color="000000"/>
              <w:bottom w:val="nil"/>
              <w:right w:val="nil"/>
            </w:tcBorders>
            <w:vAlign w:val="center"/>
          </w:tcPr>
          <w:p w14:paraId="6D5FB56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4,6</w:t>
            </w:r>
          </w:p>
        </w:tc>
        <w:tc>
          <w:tcPr>
            <w:tcW w:w="0" w:type="auto"/>
            <w:tcBorders>
              <w:top w:val="single" w:sz="8" w:space="0" w:color="000000"/>
              <w:left w:val="single" w:sz="8" w:space="0" w:color="000000"/>
              <w:bottom w:val="nil"/>
              <w:right w:val="nil"/>
            </w:tcBorders>
            <w:vAlign w:val="center"/>
          </w:tcPr>
          <w:p w14:paraId="0BC025B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0,276</w:t>
            </w:r>
          </w:p>
        </w:tc>
        <w:tc>
          <w:tcPr>
            <w:tcW w:w="0" w:type="auto"/>
            <w:tcBorders>
              <w:top w:val="single" w:sz="8" w:space="0" w:color="000000"/>
              <w:left w:val="single" w:sz="8" w:space="0" w:color="000000"/>
              <w:bottom w:val="nil"/>
              <w:right w:val="nil"/>
            </w:tcBorders>
            <w:vAlign w:val="center"/>
          </w:tcPr>
          <w:p w14:paraId="65738E8E"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0,280</w:t>
            </w:r>
          </w:p>
        </w:tc>
        <w:tc>
          <w:tcPr>
            <w:tcW w:w="0" w:type="auto"/>
            <w:tcBorders>
              <w:top w:val="single" w:sz="8" w:space="0" w:color="000000"/>
              <w:left w:val="single" w:sz="8" w:space="0" w:color="000000"/>
              <w:bottom w:val="nil"/>
              <w:right w:val="nil"/>
            </w:tcBorders>
            <w:vAlign w:val="center"/>
          </w:tcPr>
          <w:p w14:paraId="1D30DCD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0,284</w:t>
            </w:r>
          </w:p>
        </w:tc>
        <w:tc>
          <w:tcPr>
            <w:tcW w:w="0" w:type="auto"/>
            <w:tcBorders>
              <w:top w:val="single" w:sz="8" w:space="0" w:color="000000"/>
              <w:left w:val="single" w:sz="8" w:space="0" w:color="000000"/>
              <w:bottom w:val="nil"/>
              <w:right w:val="nil"/>
            </w:tcBorders>
            <w:vAlign w:val="center"/>
          </w:tcPr>
          <w:p w14:paraId="769401B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6,3</w:t>
            </w:r>
          </w:p>
        </w:tc>
        <w:tc>
          <w:tcPr>
            <w:tcW w:w="0" w:type="auto"/>
            <w:tcBorders>
              <w:top w:val="single" w:sz="8" w:space="0" w:color="000000"/>
              <w:left w:val="single" w:sz="8" w:space="0" w:color="000000"/>
              <w:bottom w:val="nil"/>
              <w:right w:val="nil"/>
            </w:tcBorders>
            <w:vAlign w:val="center"/>
          </w:tcPr>
          <w:p w14:paraId="271371E6"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0,266</w:t>
            </w:r>
          </w:p>
        </w:tc>
        <w:tc>
          <w:tcPr>
            <w:tcW w:w="0" w:type="auto"/>
            <w:tcBorders>
              <w:top w:val="single" w:sz="8" w:space="0" w:color="000000"/>
              <w:left w:val="single" w:sz="8" w:space="0" w:color="000000"/>
              <w:bottom w:val="nil"/>
              <w:right w:val="nil"/>
            </w:tcBorders>
            <w:vAlign w:val="center"/>
          </w:tcPr>
          <w:p w14:paraId="30054DE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0,273</w:t>
            </w:r>
          </w:p>
        </w:tc>
        <w:tc>
          <w:tcPr>
            <w:tcW w:w="0" w:type="auto"/>
            <w:tcBorders>
              <w:top w:val="single" w:sz="8" w:space="0" w:color="000000"/>
              <w:left w:val="single" w:sz="8" w:space="0" w:color="000000"/>
              <w:bottom w:val="nil"/>
              <w:right w:val="single" w:sz="8" w:space="0" w:color="000000"/>
            </w:tcBorders>
            <w:vAlign w:val="center"/>
          </w:tcPr>
          <w:p w14:paraId="568AB6D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0,280</w:t>
            </w:r>
          </w:p>
        </w:tc>
      </w:tr>
      <w:tr w:rsidR="00186FBC" w:rsidRPr="00186FBC" w14:paraId="2EE91A06" w14:textId="77777777" w:rsidTr="00A12F29">
        <w:tc>
          <w:tcPr>
            <w:tcW w:w="0" w:type="auto"/>
            <w:tcBorders>
              <w:top w:val="single" w:sz="8" w:space="0" w:color="000000"/>
              <w:left w:val="single" w:sz="8" w:space="0" w:color="000000"/>
              <w:bottom w:val="nil"/>
              <w:right w:val="nil"/>
            </w:tcBorders>
            <w:vAlign w:val="center"/>
          </w:tcPr>
          <w:p w14:paraId="2BB10EF7"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18</w:t>
            </w:r>
          </w:p>
        </w:tc>
        <w:tc>
          <w:tcPr>
            <w:tcW w:w="0" w:type="auto"/>
            <w:tcBorders>
              <w:top w:val="single" w:sz="8" w:space="0" w:color="000000"/>
              <w:left w:val="single" w:sz="8" w:space="0" w:color="000000"/>
              <w:bottom w:val="nil"/>
              <w:right w:val="nil"/>
            </w:tcBorders>
            <w:vAlign w:val="center"/>
          </w:tcPr>
          <w:p w14:paraId="4297ECF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3,6</w:t>
            </w:r>
          </w:p>
        </w:tc>
        <w:tc>
          <w:tcPr>
            <w:tcW w:w="0" w:type="auto"/>
            <w:tcBorders>
              <w:top w:val="single" w:sz="8" w:space="0" w:color="000000"/>
              <w:left w:val="single" w:sz="8" w:space="0" w:color="000000"/>
              <w:bottom w:val="nil"/>
              <w:right w:val="nil"/>
            </w:tcBorders>
            <w:vAlign w:val="center"/>
          </w:tcPr>
          <w:p w14:paraId="596B051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0,38</w:t>
            </w:r>
          </w:p>
        </w:tc>
        <w:tc>
          <w:tcPr>
            <w:tcW w:w="0" w:type="auto"/>
            <w:tcBorders>
              <w:top w:val="single" w:sz="8" w:space="0" w:color="000000"/>
              <w:left w:val="single" w:sz="8" w:space="0" w:color="000000"/>
              <w:bottom w:val="nil"/>
              <w:right w:val="nil"/>
            </w:tcBorders>
            <w:vAlign w:val="center"/>
          </w:tcPr>
          <w:p w14:paraId="79AF2E2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0,383</w:t>
            </w:r>
          </w:p>
        </w:tc>
        <w:tc>
          <w:tcPr>
            <w:tcW w:w="0" w:type="auto"/>
            <w:tcBorders>
              <w:top w:val="single" w:sz="8" w:space="0" w:color="000000"/>
              <w:left w:val="single" w:sz="8" w:space="0" w:color="000000"/>
              <w:bottom w:val="nil"/>
              <w:right w:val="nil"/>
            </w:tcBorders>
            <w:vAlign w:val="center"/>
          </w:tcPr>
          <w:p w14:paraId="50897B9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0,385</w:t>
            </w:r>
          </w:p>
        </w:tc>
        <w:tc>
          <w:tcPr>
            <w:tcW w:w="0" w:type="auto"/>
            <w:tcBorders>
              <w:top w:val="single" w:sz="8" w:space="0" w:color="000000"/>
              <w:left w:val="single" w:sz="8" w:space="0" w:color="000000"/>
              <w:bottom w:val="nil"/>
              <w:right w:val="nil"/>
            </w:tcBorders>
            <w:vAlign w:val="center"/>
          </w:tcPr>
          <w:p w14:paraId="4557DE6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5,1</w:t>
            </w:r>
          </w:p>
        </w:tc>
        <w:tc>
          <w:tcPr>
            <w:tcW w:w="0" w:type="auto"/>
            <w:tcBorders>
              <w:top w:val="single" w:sz="8" w:space="0" w:color="000000"/>
              <w:left w:val="single" w:sz="8" w:space="0" w:color="000000"/>
              <w:bottom w:val="nil"/>
              <w:right w:val="nil"/>
            </w:tcBorders>
            <w:vAlign w:val="center"/>
          </w:tcPr>
          <w:p w14:paraId="56FCAB6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0,338</w:t>
            </w:r>
          </w:p>
        </w:tc>
        <w:tc>
          <w:tcPr>
            <w:tcW w:w="0" w:type="auto"/>
            <w:tcBorders>
              <w:top w:val="single" w:sz="8" w:space="0" w:color="000000"/>
              <w:left w:val="single" w:sz="8" w:space="0" w:color="000000"/>
              <w:bottom w:val="nil"/>
              <w:right w:val="nil"/>
            </w:tcBorders>
            <w:vAlign w:val="center"/>
          </w:tcPr>
          <w:p w14:paraId="364863E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0,342</w:t>
            </w:r>
          </w:p>
        </w:tc>
        <w:tc>
          <w:tcPr>
            <w:tcW w:w="0" w:type="auto"/>
            <w:tcBorders>
              <w:top w:val="single" w:sz="8" w:space="0" w:color="000000"/>
              <w:left w:val="single" w:sz="8" w:space="0" w:color="000000"/>
              <w:bottom w:val="nil"/>
              <w:right w:val="nil"/>
            </w:tcBorders>
            <w:vAlign w:val="center"/>
          </w:tcPr>
          <w:p w14:paraId="122DC52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0,346</w:t>
            </w:r>
          </w:p>
        </w:tc>
        <w:tc>
          <w:tcPr>
            <w:tcW w:w="0" w:type="auto"/>
            <w:tcBorders>
              <w:top w:val="single" w:sz="8" w:space="0" w:color="000000"/>
              <w:left w:val="single" w:sz="8" w:space="0" w:color="000000"/>
              <w:bottom w:val="nil"/>
              <w:right w:val="nil"/>
            </w:tcBorders>
            <w:vAlign w:val="center"/>
          </w:tcPr>
          <w:p w14:paraId="00F1250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7,0</w:t>
            </w:r>
          </w:p>
        </w:tc>
        <w:tc>
          <w:tcPr>
            <w:tcW w:w="0" w:type="auto"/>
            <w:tcBorders>
              <w:top w:val="single" w:sz="8" w:space="0" w:color="000000"/>
              <w:left w:val="single" w:sz="8" w:space="0" w:color="000000"/>
              <w:bottom w:val="nil"/>
              <w:right w:val="nil"/>
            </w:tcBorders>
            <w:vAlign w:val="center"/>
          </w:tcPr>
          <w:p w14:paraId="3E26A921"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0,329</w:t>
            </w:r>
          </w:p>
        </w:tc>
        <w:tc>
          <w:tcPr>
            <w:tcW w:w="0" w:type="auto"/>
            <w:tcBorders>
              <w:top w:val="single" w:sz="8" w:space="0" w:color="000000"/>
              <w:left w:val="single" w:sz="8" w:space="0" w:color="000000"/>
              <w:bottom w:val="nil"/>
              <w:right w:val="nil"/>
            </w:tcBorders>
            <w:vAlign w:val="center"/>
          </w:tcPr>
          <w:p w14:paraId="6C332F2D"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0,338</w:t>
            </w:r>
          </w:p>
        </w:tc>
        <w:tc>
          <w:tcPr>
            <w:tcW w:w="0" w:type="auto"/>
            <w:tcBorders>
              <w:top w:val="single" w:sz="8" w:space="0" w:color="000000"/>
              <w:left w:val="single" w:sz="8" w:space="0" w:color="000000"/>
              <w:bottom w:val="nil"/>
              <w:right w:val="single" w:sz="8" w:space="0" w:color="000000"/>
            </w:tcBorders>
            <w:vAlign w:val="center"/>
          </w:tcPr>
          <w:p w14:paraId="02A5D50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0,348</w:t>
            </w:r>
          </w:p>
        </w:tc>
      </w:tr>
      <w:tr w:rsidR="00186FBC" w:rsidRPr="00186FBC" w14:paraId="7DCB0C35" w14:textId="77777777" w:rsidTr="00A12F29">
        <w:tc>
          <w:tcPr>
            <w:tcW w:w="0" w:type="auto"/>
            <w:tcBorders>
              <w:top w:val="single" w:sz="8" w:space="0" w:color="000000"/>
              <w:left w:val="single" w:sz="8" w:space="0" w:color="000000"/>
              <w:bottom w:val="nil"/>
              <w:right w:val="nil"/>
            </w:tcBorders>
            <w:vAlign w:val="center"/>
          </w:tcPr>
          <w:p w14:paraId="3F98146D"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20</w:t>
            </w:r>
          </w:p>
        </w:tc>
        <w:tc>
          <w:tcPr>
            <w:tcW w:w="0" w:type="auto"/>
            <w:tcBorders>
              <w:top w:val="single" w:sz="8" w:space="0" w:color="000000"/>
              <w:left w:val="single" w:sz="8" w:space="0" w:color="000000"/>
              <w:bottom w:val="nil"/>
              <w:right w:val="nil"/>
            </w:tcBorders>
            <w:vAlign w:val="center"/>
          </w:tcPr>
          <w:p w14:paraId="4854659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4,0</w:t>
            </w:r>
          </w:p>
        </w:tc>
        <w:tc>
          <w:tcPr>
            <w:tcW w:w="0" w:type="auto"/>
            <w:tcBorders>
              <w:top w:val="single" w:sz="8" w:space="0" w:color="000000"/>
              <w:left w:val="single" w:sz="8" w:space="0" w:color="000000"/>
              <w:bottom w:val="nil"/>
              <w:right w:val="nil"/>
            </w:tcBorders>
            <w:vAlign w:val="center"/>
          </w:tcPr>
          <w:p w14:paraId="68C9994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0,464</w:t>
            </w:r>
          </w:p>
        </w:tc>
        <w:tc>
          <w:tcPr>
            <w:tcW w:w="0" w:type="auto"/>
            <w:tcBorders>
              <w:top w:val="single" w:sz="8" w:space="0" w:color="000000"/>
              <w:left w:val="single" w:sz="8" w:space="0" w:color="000000"/>
              <w:bottom w:val="nil"/>
              <w:right w:val="nil"/>
            </w:tcBorders>
            <w:vAlign w:val="center"/>
          </w:tcPr>
          <w:p w14:paraId="190A5A0B"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0,467</w:t>
            </w:r>
          </w:p>
        </w:tc>
        <w:tc>
          <w:tcPr>
            <w:tcW w:w="0" w:type="auto"/>
            <w:tcBorders>
              <w:top w:val="single" w:sz="8" w:space="0" w:color="000000"/>
              <w:left w:val="single" w:sz="8" w:space="0" w:color="000000"/>
              <w:bottom w:val="nil"/>
              <w:right w:val="nil"/>
            </w:tcBorders>
            <w:vAlign w:val="center"/>
          </w:tcPr>
          <w:p w14:paraId="3D2D0747"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0,470</w:t>
            </w:r>
          </w:p>
        </w:tc>
        <w:tc>
          <w:tcPr>
            <w:tcW w:w="0" w:type="auto"/>
            <w:tcBorders>
              <w:top w:val="single" w:sz="8" w:space="0" w:color="000000"/>
              <w:left w:val="single" w:sz="8" w:space="0" w:color="000000"/>
              <w:bottom w:val="nil"/>
              <w:right w:val="nil"/>
            </w:tcBorders>
            <w:vAlign w:val="center"/>
          </w:tcPr>
          <w:p w14:paraId="037CF9E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5,6</w:t>
            </w:r>
          </w:p>
        </w:tc>
        <w:tc>
          <w:tcPr>
            <w:tcW w:w="0" w:type="auto"/>
            <w:tcBorders>
              <w:top w:val="single" w:sz="8" w:space="0" w:color="000000"/>
              <w:left w:val="single" w:sz="8" w:space="0" w:color="000000"/>
              <w:bottom w:val="nil"/>
              <w:right w:val="nil"/>
            </w:tcBorders>
            <w:vAlign w:val="center"/>
          </w:tcPr>
          <w:p w14:paraId="6C8ABA00"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0,412</w:t>
            </w:r>
          </w:p>
        </w:tc>
        <w:tc>
          <w:tcPr>
            <w:tcW w:w="0" w:type="auto"/>
            <w:tcBorders>
              <w:top w:val="single" w:sz="8" w:space="0" w:color="000000"/>
              <w:left w:val="single" w:sz="8" w:space="0" w:color="000000"/>
              <w:bottom w:val="nil"/>
              <w:right w:val="nil"/>
            </w:tcBorders>
            <w:vAlign w:val="center"/>
          </w:tcPr>
          <w:p w14:paraId="210E719C"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0,424</w:t>
            </w:r>
          </w:p>
        </w:tc>
        <w:tc>
          <w:tcPr>
            <w:tcW w:w="0" w:type="auto"/>
            <w:tcBorders>
              <w:top w:val="single" w:sz="8" w:space="0" w:color="000000"/>
              <w:left w:val="single" w:sz="8" w:space="0" w:color="000000"/>
              <w:bottom w:val="nil"/>
              <w:right w:val="nil"/>
            </w:tcBorders>
            <w:vAlign w:val="center"/>
          </w:tcPr>
          <w:p w14:paraId="42293ED2"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0,418</w:t>
            </w:r>
          </w:p>
        </w:tc>
        <w:tc>
          <w:tcPr>
            <w:tcW w:w="0" w:type="auto"/>
            <w:tcBorders>
              <w:top w:val="single" w:sz="8" w:space="0" w:color="000000"/>
              <w:left w:val="single" w:sz="8" w:space="0" w:color="000000"/>
              <w:bottom w:val="nil"/>
              <w:right w:val="nil"/>
            </w:tcBorders>
            <w:vAlign w:val="center"/>
          </w:tcPr>
          <w:p w14:paraId="435BCD4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7,5</w:t>
            </w:r>
          </w:p>
        </w:tc>
        <w:tc>
          <w:tcPr>
            <w:tcW w:w="0" w:type="auto"/>
            <w:tcBorders>
              <w:top w:val="single" w:sz="8" w:space="0" w:color="000000"/>
              <w:left w:val="single" w:sz="8" w:space="0" w:color="000000"/>
              <w:bottom w:val="nil"/>
              <w:right w:val="nil"/>
            </w:tcBorders>
            <w:vAlign w:val="center"/>
          </w:tcPr>
          <w:p w14:paraId="33DE6E6A"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0,372</w:t>
            </w:r>
          </w:p>
        </w:tc>
        <w:tc>
          <w:tcPr>
            <w:tcW w:w="0" w:type="auto"/>
            <w:tcBorders>
              <w:top w:val="single" w:sz="8" w:space="0" w:color="000000"/>
              <w:left w:val="single" w:sz="8" w:space="0" w:color="000000"/>
              <w:bottom w:val="nil"/>
              <w:right w:val="nil"/>
            </w:tcBorders>
            <w:vAlign w:val="center"/>
          </w:tcPr>
          <w:p w14:paraId="773EA1A3"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0,385</w:t>
            </w:r>
          </w:p>
        </w:tc>
        <w:tc>
          <w:tcPr>
            <w:tcW w:w="0" w:type="auto"/>
            <w:tcBorders>
              <w:top w:val="single" w:sz="8" w:space="0" w:color="000000"/>
              <w:left w:val="single" w:sz="8" w:space="0" w:color="000000"/>
              <w:bottom w:val="nil"/>
              <w:right w:val="single" w:sz="8" w:space="0" w:color="000000"/>
            </w:tcBorders>
            <w:vAlign w:val="center"/>
          </w:tcPr>
          <w:p w14:paraId="38CBCED8"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0,397</w:t>
            </w:r>
          </w:p>
        </w:tc>
      </w:tr>
      <w:tr w:rsidR="00186FBC" w:rsidRPr="00186FBC" w14:paraId="2C10871D" w14:textId="77777777" w:rsidTr="00A12F29">
        <w:tc>
          <w:tcPr>
            <w:tcW w:w="0" w:type="auto"/>
            <w:gridSpan w:val="13"/>
            <w:tcBorders>
              <w:top w:val="single" w:sz="8" w:space="0" w:color="000000"/>
              <w:left w:val="single" w:sz="8" w:space="0" w:color="000000"/>
              <w:bottom w:val="single" w:sz="8" w:space="0" w:color="000000"/>
              <w:right w:val="single" w:sz="8" w:space="0" w:color="000000"/>
            </w:tcBorders>
            <w:vAlign w:val="center"/>
          </w:tcPr>
          <w:p w14:paraId="71A041FD" w14:textId="77777777" w:rsidR="00186FBC" w:rsidRPr="00186FBC" w:rsidRDefault="00186FBC" w:rsidP="00186FBC">
            <w:pPr>
              <w:spacing w:after="0" w:line="240" w:lineRule="auto"/>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vertAlign w:val="superscript"/>
                <w14:ligatures w14:val="none"/>
              </w:rPr>
              <w:t>(1)</w:t>
            </w:r>
            <w:r w:rsidRPr="00186FBC">
              <w:rPr>
                <w:rFonts w:ascii="Arial" w:eastAsia="Times New Roman" w:hAnsi="Arial" w:cs="Arial"/>
                <w:color w:val="000000"/>
                <w:kern w:val="0"/>
                <w:sz w:val="20"/>
                <w:szCs w:val="20"/>
                <w14:ligatures w14:val="none"/>
              </w:rPr>
              <w:t xml:space="preserve"> DN - Viết tắt của Diameter Nominal - Đường kính trong danh nghĩa, đơn vị tính bằng milimét (mm).</w:t>
            </w:r>
          </w:p>
        </w:tc>
      </w:tr>
    </w:tbl>
    <w:p w14:paraId="111C3549"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H.2.2 Để tính toán công suất máy bơm và lượng nước dự trữ cho chữa cháy, số tia phun nước và lưu lượng nước cho chữa cháy trong nhà công cộng đối với phần nhà nằm ở chiều cao PCCC trên 50 m phải lấy tương ứng là 4 tia, mỗi tia 2,5 L/s, đối với nhà nhóm F5 hạng nguy hiểm cháy nổ A, B, C có chiều cao PCCC trên 50 m lấy tương ứng là 4 tia, mỗi tia 5 L/s.</w:t>
      </w:r>
    </w:p>
    <w:p w14:paraId="0234EB85"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H.2.3 Đối với nhà sản xuất và nhà kho sử dụng dạng kết cấu dễ bị hư hỏng khi chịu tác động của lửa, theo tương ứng với Bảng H.6, lưu lượng nước tối thiểu để tính toán công suất máy bơm và lượng nước dự trữ cho chữa cháy xác định theo Bảng H.6 phải được tăng thêm tùy từng trường hợp như sau:</w:t>
      </w:r>
    </w:p>
    <w:p w14:paraId="433BF10F"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lastRenderedPageBreak/>
        <w:t>- Khi sử dụng kết cấu thép không được bảo vệ chống cháy trong các nhà bậc chịu lửa III, IV (nhóm S2, S3), cũng như kết cấu gỗ tự nhiên hoặc gỗ ép (trong trường hợp này là gỗ đã qua xử lý bảo vệ chống cháy), phải tăng thêm 5 L/s;</w:t>
      </w:r>
    </w:p>
    <w:p w14:paraId="6D9B9894"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Khi sử dụng vật liệu là chất cháy bao quanh cấu trúc nhà bậc chịu lửa IV (nhóm S2, S3), phải tăng thêm 5 L/s với nhà có khối tích đến 10 000 m</w:t>
      </w:r>
      <w:r w:rsidRPr="00186FBC">
        <w:rPr>
          <w:rFonts w:ascii="Arial" w:eastAsia="Times New Roman" w:hAnsi="Arial" w:cs="Arial"/>
          <w:color w:val="000000"/>
          <w:kern w:val="0"/>
          <w:sz w:val="20"/>
          <w:szCs w:val="20"/>
          <w:vertAlign w:val="superscript"/>
          <w14:ligatures w14:val="none"/>
        </w:rPr>
        <w:t>3</w:t>
      </w:r>
      <w:r w:rsidRPr="00186FBC">
        <w:rPr>
          <w:rFonts w:ascii="Arial" w:eastAsia="Times New Roman" w:hAnsi="Arial" w:cs="Arial"/>
          <w:color w:val="000000"/>
          <w:kern w:val="0"/>
          <w:sz w:val="20"/>
          <w:szCs w:val="20"/>
          <w14:ligatures w14:val="none"/>
        </w:rPr>
        <w:t xml:space="preserve"> . Khi nhà có khối tích lớn hơn 10 000 m</w:t>
      </w:r>
      <w:r w:rsidRPr="00186FBC">
        <w:rPr>
          <w:rFonts w:ascii="Arial" w:eastAsia="Times New Roman" w:hAnsi="Arial" w:cs="Arial"/>
          <w:color w:val="000000"/>
          <w:kern w:val="0"/>
          <w:sz w:val="20"/>
          <w:szCs w:val="20"/>
          <w:vertAlign w:val="superscript"/>
          <w14:ligatures w14:val="none"/>
        </w:rPr>
        <w:t>3</w:t>
      </w:r>
      <w:r w:rsidRPr="00186FBC">
        <w:rPr>
          <w:rFonts w:ascii="Arial" w:eastAsia="Times New Roman" w:hAnsi="Arial" w:cs="Arial"/>
          <w:color w:val="000000"/>
          <w:kern w:val="0"/>
          <w:sz w:val="20"/>
          <w:szCs w:val="20"/>
          <w14:ligatures w14:val="none"/>
        </w:rPr>
        <w:t xml:space="preserve"> thì phải tăng thêm 5 L/s cho mỗi 100 000 m</w:t>
      </w:r>
      <w:r w:rsidRPr="00186FBC">
        <w:rPr>
          <w:rFonts w:ascii="Arial" w:eastAsia="Times New Roman" w:hAnsi="Arial" w:cs="Arial"/>
          <w:color w:val="000000"/>
          <w:kern w:val="0"/>
          <w:sz w:val="20"/>
          <w:szCs w:val="20"/>
          <w:vertAlign w:val="superscript"/>
          <w14:ligatures w14:val="none"/>
        </w:rPr>
        <w:t>3</w:t>
      </w:r>
      <w:r w:rsidRPr="00186FBC">
        <w:rPr>
          <w:rFonts w:ascii="Arial" w:eastAsia="Times New Roman" w:hAnsi="Arial" w:cs="Arial"/>
          <w:color w:val="000000"/>
          <w:kern w:val="0"/>
          <w:sz w:val="20"/>
          <w:szCs w:val="20"/>
          <w14:ligatures w14:val="none"/>
        </w:rPr>
        <w:t xml:space="preserve"> tăng thêm hoặc phần lẻ của 100 000 m</w:t>
      </w:r>
      <w:r w:rsidRPr="00186FBC">
        <w:rPr>
          <w:rFonts w:ascii="Arial" w:eastAsia="Times New Roman" w:hAnsi="Arial" w:cs="Arial"/>
          <w:color w:val="000000"/>
          <w:kern w:val="0"/>
          <w:sz w:val="20"/>
          <w:szCs w:val="20"/>
          <w:vertAlign w:val="superscript"/>
          <w14:ligatures w14:val="none"/>
        </w:rPr>
        <w:t>3</w:t>
      </w:r>
      <w:r w:rsidRPr="00186FBC">
        <w:rPr>
          <w:rFonts w:ascii="Arial" w:eastAsia="Times New Roman" w:hAnsi="Arial" w:cs="Arial"/>
          <w:color w:val="000000"/>
          <w:kern w:val="0"/>
          <w:sz w:val="20"/>
          <w:szCs w:val="20"/>
          <w14:ligatures w14:val="none"/>
        </w:rPr>
        <w:t xml:space="preserve"> tăng thêm.</w:t>
      </w:r>
    </w:p>
    <w:p w14:paraId="0539453A"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H.2.4 Số tia phun chữa cháy cho mỗi điểm cháy lấy là 2 tia đối với các công trình có yêu cầu số tia phun bằng hoặc lớn hơn 2.</w:t>
      </w:r>
    </w:p>
    <w:p w14:paraId="0121856F"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H.2.5 Đối với các phần nhà có khu vực công năng khác nhau thì lưu lượng nước cho chữa cháy phải tính toán riêng đối với từng phần theo quy định tại H.2.1 và H.2.2. Khi đó lưu lượng nước chữa cháy trong nhà tính toán theo quy định sau:</w:t>
      </w:r>
    </w:p>
    <w:p w14:paraId="7E08B21C"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Đối với nhà không được ngăn chia bằng các tường ngăn cháy phải tính theo khối tích chung;</w:t>
      </w:r>
    </w:p>
    <w:p w14:paraId="2EA5E49E"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Đối với nhà được ngăn chia bằng các tường ngăn cháy loại 1 hoặc 2 phải tính theo khối tích của phần nhà có yêu cầu lưu lượng nước cao hơn.</w:t>
      </w:r>
    </w:p>
    <w:p w14:paraId="2D405DF0"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Khi liên kết các nhà có bậc chịu lửa I và II bằng các lối đi làm bằng vật liệu không cháy và được lắp đặt cửa ngăn cháy thì khối tích của nhà phục vụ việc xác định lưu lượng nước chữa cháy được tính là khối tích riêng của từng nhà; khi không có cửa ngăn cháy thì tính theo khối tích tổng và theo hạng nguy hiểm cháy và cháy nổ cao hơn.</w:t>
      </w:r>
    </w:p>
    <w:p w14:paraId="1960802E"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H.2.6 Áp suất thủy tĩnh trong hệ thống nước sinh hoạt - chữa cháy đo tại các thiết bị vệ sinh - kỹ thuật đặt ở mức nước thấp nhất không được vượt quá 0,45 MPa.</w:t>
      </w:r>
    </w:p>
    <w:p w14:paraId="26221CD6"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Khi tính toán, nếu áp suất trong hệ thống chữa cháy vượt quá 0,45 MPa thì phải lắp đặt mạng hệ thống chữa cháy riêng.</w:t>
      </w:r>
    </w:p>
    <w:p w14:paraId="05B8F318"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Áp suất thủy tĩnh của hệ thống chữa cháy riêng biệt đo tại họng nước chữa cháy đặt ở mức nước thấp nhất không được vượt quá 0,6 MPa.</w:t>
      </w:r>
    </w:p>
    <w:p w14:paraId="23529FC9"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Khi áp suất giữa van và đầu nối của họng nước chữa cháy lớn hơn 0,45 MPa thì phải có giải pháp giảm áp lực dư.</w:t>
      </w:r>
    </w:p>
    <w:p w14:paraId="33C8A11C"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H.2.7 Áp suất tự do của họng nước chữa cháy phải bảo đảm cho chiều cao của tia nước đặc cần thiết để chữa cháy vào mọi thời điểm trong ngày đối với khu vực cao nhất và xa nhất. Chiều cao tối thiểu và bán kính hoạt động của tia nước đặc chữa cháy phải bằng chiều cao của khu vực, tính từ sàn đến điểm cao nhất của xà (trần), nhưng không nhỏ hơn các giá trị sau:</w:t>
      </w:r>
    </w:p>
    <w:p w14:paraId="32D986C4"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Đối với nhà ở, nhà công cộng, nhà sản xuất và nhà phụ trợ của công trình công nghiệp có chiều cao PCCC đến 50 m không nhỏ hơn 6 m;</w:t>
      </w:r>
    </w:p>
    <w:p w14:paraId="5E13CDA4"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Đối với nhà ở có chiều cao PCCC trên 50 m không nhỏ hơn 8 m;</w:t>
      </w:r>
    </w:p>
    <w:p w14:paraId="38C4EE83"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Đối với nhà công cộng, nhà sản xuất và nhà phụ trợ của công trình công nghiệp có chiều cao PCCC trên 50 m không nhỏ hơn 16 m;</w:t>
      </w:r>
    </w:p>
    <w:p w14:paraId="75FEDA93"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Đối với hầm đường bộ không nhỏ hơn 6 m.</w:t>
      </w:r>
    </w:p>
    <w:p w14:paraId="4D142214"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1: Áp suất của họng nước chữa cháy phải được tính toán tổn thất của cuộn vòi chữa cháy dài 10, 15 và 20 m.</w:t>
      </w:r>
    </w:p>
    <w:p w14:paraId="186C29AB"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2: Để nhận tia nước đặc lưu lượng đến 4 L/s thì sử dụng họng nước chữa cháy DN 50, đối với lưu lượng lớn hơn phải sử dụng họng DN 65. Khi luận chứng kinh tế - kỹ thuật cho phép thì được dùng họng nước chữa cháy DN 50 cho lưu lượng trên 4 L/s.</w:t>
      </w:r>
    </w:p>
    <w:p w14:paraId="088734C7"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H.2.8 Hệ thống họng nước chữa cháy trong nhà được cấp từ máy bơm chữa cháy không có cơ cấu điều khiển tự động hoặc điều khiển từ xa thì phải thiết kế bể áp lực bảo đảm mọi thời điểm đều cung cấp được tia nước đặc cao trên 4 m tại tầng cao nhất hoặc tầng ngay dưới nơi đặt bể, và không nhỏ hơn 6 m đối với các tầng còn lại; khi đó số tia nước bảo đảm: 2 tia mỗi tia 2,5 L/s trong 10 min khi số tia tính toán là 2 hoặc nhiều hơn, 1 tia trong các trường hợp còn lại.</w:t>
      </w:r>
    </w:p>
    <w:p w14:paraId="46007DD9"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Khi lắp đặt hệ thống họng nước chữa cháy trong nhà được điều khiển tự động thì không cần xem xét đến bể nước áp lực.</w:t>
      </w:r>
    </w:p>
    <w:p w14:paraId="1BE8D995"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H.2.9 Đối với nhà, công trình chỉ trang bị hệ thống họng nước chữa cháy trong nhà thì thời gian làm việc của họng nước là 1 h.</w:t>
      </w:r>
    </w:p>
    <w:p w14:paraId="4EEFE43F"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lastRenderedPageBreak/>
        <w:t>Đối với hệ thống họng nước chữa cháy trong nhà của các nhà, công trình có trang bị hệ thống chữa cháy tự động bằng nước thì thời gian làm việc của họng nước lấy bằng thời gian làm việc của hệ thống chữa cháy tự động.</w:t>
      </w:r>
    </w:p>
    <w:p w14:paraId="64142ACA"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H.2.10 Các nhà từ 6 tầng trở lên khi liên kết hệ thống nước sinh hoạt và chữa cháy thì các ống đứng phải được nối vòng ở trên. Khi đó để bảo đảm việc thay nước trong nhà phải nối vòng ống đứng với một hoặc một vài ống xà đứng có van khóa.</w:t>
      </w:r>
    </w:p>
    <w:p w14:paraId="74BA626B"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Trong các hệ thống chữa cháy đường ống khô lắp đặt trong các khu vực có nhiệt độ dưới 0 °C thì van khóa phải được lắp đặt tại các khu vực không có khả năng bị đóng băng.</w:t>
      </w:r>
    </w:p>
    <w:p w14:paraId="2D5E9750"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H.2.11 Việc xác định vị trí và số lượng đường ống đứng và họng nước chữa cháy phải bảo đảm quy định sau:</w:t>
      </w:r>
    </w:p>
    <w:p w14:paraId="20DF9608"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Cho phép lắp đặt họng kép trên các ống đứng trong nhà sản xuất và nhà công cộng khi số lượng tia nước tính toán không nhỏ hơn 3, còn trong nhà ở không nhỏ hơn 2;</w:t>
      </w:r>
    </w:p>
    <w:p w14:paraId="3C8B6CB3"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Trong nhà ở với chiều dài hành lang đến 10 m khi số tia nước bằng 2 cho mỗi điểm thì cho phép phun 2 tia từ một ống đứng;</w:t>
      </w:r>
    </w:p>
    <w:p w14:paraId="4BD5E6EB"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Trong nhà ở với chiều dài hành lang lớn hơn 10 m, cũng như nhà sản xuất và nhà công cộng có từ 2 tia nước tính toán trở lên cho mỗi điểm thì phải bố trí 2 tia phun từ 2 tủ chữa cháy khác nhau (2 ống đứng khác nhau).</w:t>
      </w:r>
    </w:p>
    <w:p w14:paraId="6808A1AE"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1: Phải lắp đặt họng nước chữa cháy trong các tầng kỹ thuật, tầng áp mái và tầng hầm kỹ thuật nếu trong đó có vật liệu và kết cấu làm từ vật liệu cháy được.</w:t>
      </w:r>
    </w:p>
    <w:p w14:paraId="2E2F8806"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2: số tia nước từ mỗi tủ không được lớn hơn 2.</w:t>
      </w:r>
    </w:p>
    <w:p w14:paraId="708212A9"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3: Cho phép tăng bán kính phục vụ của các họng nước chữa cháy lưu lượng trung bình và lưu lượng thấp bằng việc kết nối các vòi chữa cháy với tổng chiều dài đến 40 m. Khi đó các vòi phải treo ở dạng xếp trên giá đỡ và được kết nối sẵn với họng nước và lăng phun hoặc treo ở dạng cuộn và cấu tạo của cuộn vòi cho phép dẫn nước chữa cháy ngay cả khi vòi đang ở dạng cuộn.</w:t>
      </w:r>
    </w:p>
    <w:p w14:paraId="4912DE59"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 2.12 Các họng nước chữa cháy được lắp đặt sao cho miệng họng nằm ở độ cao 1,20 m ± 0,15 m so với mặt sàn và đặt trong các tủ chữa cháy, được dán niêm phong. Đối với họng nước chữa cháy kép, cho phép lắp đặt 1 họng nằm trên 1 họng nằm dưới, khi đó họng nằm dưới phải lắp có chiều cao không nhỏ hơn 1,0 m tính từ mặt sàn.</w:t>
      </w:r>
    </w:p>
    <w:p w14:paraId="73E8C708"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H.2.13 Hệ thống họng nước chữa cháy trong nhà và công trình phải có họng chờ tiếp nước lắp đặt ở ngoài nhà, có đầu nối với kích cỡ phù hợp (đường kính tối thiểu DN65) để kết nối với phương tiện chữa cháy di động. Đối với nhà cao từ 17 tầng trở lên, họng chờ cấp nước cho hệ thống họng nước chữa cháy phải chia thành các vùng theo chiều cao mỗi vùng không quá 50 m. Các họng này phải được lắp đặt van một chiều và thể hiện trạng thái đóng/mở.</w:t>
      </w:r>
    </w:p>
    <w:p w14:paraId="442881C8"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H.2.14 Họng nước chữa cháy bên trong nhà phải được lắp đặt tại các lối vào phía trong hành lang (ở nơi không có nguy cơ nước bị đóng băng) của các buồng thang (trừ các buồng thang không nhiễm khói), tại các sảnh, hành lang, lối đi và những chỗ dễ tiếp cận khác, khi đó việc bố trí phải bảo đảm không gây cản trở các hoạt động thoát nạn.</w:t>
      </w:r>
    </w:p>
    <w:p w14:paraId="6107A381"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H.2.15 Tại các khu vực được bảo vệ bằng hệ thống chữa cháy tự động, cho phép lắp đặt họng nước chữa cháy trong nhà trên các đường ống DN 65 hoặc lớn hơn, sau cụm van điều khiển của hệ thống sprinkler bằng nước.</w:t>
      </w:r>
    </w:p>
    <w:p w14:paraId="7D18817F"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H.2.16 Tại các khu vực kín có khả năng bị đóng băng, các đường ống của hệ thống họng nước chữa cháy ở sau trạm bơm cho phép là đường ống khô.</w:t>
      </w:r>
    </w:p>
    <w:p w14:paraId="302CEC15"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H.2.17 Những van để khóa nước từ các đường ống nhánh cụt phải được bố trí để bảo đảm mỗi đoạn ống chỉ khóa nhiều nhất là 5 họng nước chữa cháy trên cùng một tầng.</w:t>
      </w:r>
    </w:p>
    <w:p w14:paraId="4669C0B6"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H.2.18 Căn cứ vào công năng của đối tượng bảo vệ có thể lựa chọn các phương án trang bị hệ thống họng nước chữa cháy sau:</w:t>
      </w:r>
    </w:p>
    <w:p w14:paraId="6212F336"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Phương án 1: sử dụng các họng nước chữa cháy lưu lượng trung bình. Phương án này được phép áp dụng với mọi loại hình công trình;</w:t>
      </w:r>
    </w:p>
    <w:p w14:paraId="0C094A71"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Phương án 2: sử dụng các họng nước chữa cháy lưu lượng nhỏ kết hợp với trang bị đường ống họng khô. Phương án này được phép áp dụng với nhà ở, công trình công cộng;</w:t>
      </w:r>
    </w:p>
    <w:p w14:paraId="5B799323"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lastRenderedPageBreak/>
        <w:t>- Phương án 3: sử dụng các họng nước chữa cháy lưu lượng nhỏ. Phương án này được phép áp dụng với các công trình được trang bị hệ thống chữa cháy tự động cho toàn bộ công trình;</w:t>
      </w:r>
    </w:p>
    <w:p w14:paraId="620E877F"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Phương án 4: sử dụng các họng nước chữa cháy lưu lượng nhỏ kết hợp với các họng nước chữa cháy lưu lượng trung bình. Phương án này được phép áp dụng với nhà ở, công trình công cộng.</w:t>
      </w:r>
    </w:p>
    <w:p w14:paraId="6270EE8C"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CHÚ THÍCH: Trong một công trình cho phép kết hợp nhiều phương án trang bị họng nước chữa cháy khác nhau.</w:t>
      </w:r>
    </w:p>
    <w:p w14:paraId="217C61C7"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H.2.19 Các công trình thuộc diện trang bị hệ thống họng nước chữa cháy và hệ thống chữa cháy sprinkler tự động phải có đường ống kết nối từ trạm bơm cấp nước chữa cháy của công trình đến tối thiểu 01 họng lấy nước hai cửa loại DN65 đặt ở vị trí mặt bên ngoài tường công trình về phía có đường giao thông.</w:t>
      </w:r>
    </w:p>
    <w:p w14:paraId="3BBFDEDE"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b/>
          <w:i/>
          <w:color w:val="000000"/>
          <w:kern w:val="0"/>
          <w:sz w:val="20"/>
          <w:szCs w:val="20"/>
          <w14:ligatures w14:val="none"/>
        </w:rPr>
        <w:t>H.3 Trạm bơm cấp nước chữa cháy</w:t>
      </w:r>
    </w:p>
    <w:p w14:paraId="4AD5C0BE"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H.3.1 Máy bơm cấp nước chữa cháy dù thiết kế riêng biệt hay kết hợp với hệ thống nước sinh hoạt, sản xuất đều phải có máy bơm dự phòng, có thông số về lưu lượng, áp lực cấp nước không nhỏ hơn máy bơm chính, số lượng máy bơm dự phòng được quy định như sau:</w:t>
      </w:r>
    </w:p>
    <w:p w14:paraId="0550078D"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Khi tính toán cần từ một đến ba máy bơm chữa cháy chính thì phải có ít nhất một máy bơm dự phòng;</w:t>
      </w:r>
    </w:p>
    <w:p w14:paraId="6A3E6D7C"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Khi tính toán cần bốn máy bơm chữa cháy chính trở lên thì phải có ít nhất hai máy bơm dự phòng;</w:t>
      </w:r>
    </w:p>
    <w:p w14:paraId="77FB0FE6"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Trạm bơm có từ 02 máy bơm chữa cháy trở lên phải có ít nhất 2 đường ống hút, mỗi đường ống hút phải được thiết kế để bảo đảm lưu lượng nước tính toán lớn nhất và khi một trong hai đường ống hút bị hỏng hoặc phải bảo trì, sửa chữa thì các máy bơm vẫn hút được nước từ đường ống hút còn lại. Trên mỗi đường ống hút và đường ống đẩy phải bố trí các van để bảo đảm khả năng thay thế hoặc sửa chữa bất kỳ máy bơm nào, van một chiều và van khóa chính cũng như kiểm tra các đặc tính của máy bơm. Không quy định số lượng ống hút khi trạm bơm sử dụng bơm tua bin trục đứng.</w:t>
      </w:r>
    </w:p>
    <w:p w14:paraId="759DF34C"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H.3.2 Các máy bơm chữa cháy sử dụng động cơ điện phải được kết nối với hai nguồn điện độc lập từ nguồn điện lưới hoặc nguồn điện từ máy phát điện dự phòng. Cho phép sử dụng một nguồn điện khi máy bơm dự phòng là máy bơm sử dụng động cơ đốt trong.</w:t>
      </w:r>
    </w:p>
    <w:p w14:paraId="478B977B"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Cho phép không trang bị máy bơm dự phòng khi cấp nước cho nhà sản xuất, nhà kho có bậc chịu lửa I, II với hạng nguy hiểm cháy D, E và lưu lượng cấp nước chữa cháy ngoài nhà yêu cầu nhỏ hơn 20 L/s.</w:t>
      </w:r>
    </w:p>
    <w:p w14:paraId="513F20AD"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H.3.3 Khi lưu lượng cấp nước cho chữa cháy ngoài nhà yêu cầu từ 25 L/s trở lên phải có cơ cấu điều khiển máy bơm chữa cháy tự động hoặc điều khiển từ xa (tại phòng trực hoặc trụ cấp nước), ngoài ra phải có cơ cấu điều khiển bằng tay tại phòng bơm. Đồng thời, phải bảo đảm cho máy bơm được kích hoạt vận hành trong thời gian không chậm quá 3 min kể từ khi có thông tin báo cháy.</w:t>
      </w:r>
    </w:p>
    <w:p w14:paraId="7DD56243"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b/>
          <w:i/>
          <w:color w:val="000000"/>
          <w:kern w:val="0"/>
          <w:sz w:val="20"/>
          <w:szCs w:val="20"/>
          <w14:ligatures w14:val="none"/>
        </w:rPr>
        <w:t>H.4 Hệ thống loa thông báo và hướng dẫn thoát nạn</w:t>
      </w:r>
    </w:p>
    <w:p w14:paraId="7E27A73C"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Hệ thống loa thông báo và hướng dẫn thoát nạn phải bảo đảm mọi người trong nhà và công trình có thể nghe rõ thông báo, hướng dẫn khi có sự cố.</w:t>
      </w:r>
    </w:p>
    <w:p w14:paraId="5247B596"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Tín hiệu âm thanh của hệ thống loa thông báo và hướng dẫn thoát nạn phải đảm bảo mức âm thanh tổng thể (mức âm thanh của tiếng ồn thường xuyên cùng với âm thanh từ các tín hiệu cảnh báo tạo ra) không thấp hơn 75 dBA ở khoảng cách 3 m từ tín hiệu cảnh báo, nhưng không quá 120 dBA ở bất kỳ vị trí nào.</w:t>
      </w:r>
    </w:p>
    <w:p w14:paraId="240E2106"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Tín hiệu âm thanh của hệ thống loa thông báo và hướng dẫn thoát nạn phải tạo ra mức âm thanh cao hơn ít nhất 15 dBA so với mức âm thanh của tiếng ồn thường xuyên tại gian phòng. Việc đo mức âm thanh được thực hiện ở độ cao 1,5 m tính từ sàn nhà.</w:t>
      </w:r>
    </w:p>
    <w:p w14:paraId="4D159B60"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-Trong phòng ngủ, tín hiệu âm thanh của hệ thống loa thông báo và hướng dẫn thoát nạn phải có mức âm thanh cao hơn ít nhất 15 dBA so với mức âm thanh của tiếng ồn thường xuyên trong phòng, nhưng mức âm thanh tổng thể không nhỏ hơn 70 dBA và không quá 120 dBA. Việc đo mức âm thanh được thực hiện ở vị trí ngang với đầu của người đang ngủ.</w:t>
      </w:r>
    </w:p>
    <w:p w14:paraId="50F6948E"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Thiết bị loa cảnh báo cháy và điều khiển thoát nạn gắn trên tường phải được bố trí sao cho phần trên của chúng cách mặt sàn ít nhất 2,3 m và cách trần tối thiểu phải là 0,15 m.</w:t>
      </w:r>
    </w:p>
    <w:p w14:paraId="1EADEDE5"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lastRenderedPageBreak/>
        <w:t>-Trong các phòng được bảo vệ, nơi có người ở trong các thiết bị chống ồn, cũng như trong các phòng có mức ồn trên 95 dBA, hệ thống loa thông báo và hướng dẫn thoát nạn phải kết hợp với cảnh báo bằng ánh sáng. Việc sử dụng thiết bị cảnh báo nhấp nháy bằng ánh sáng được cho phép.</w:t>
      </w:r>
    </w:p>
    <w:p w14:paraId="118C29A9"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Thiết bị loa cảnh báo và chỉ dẫn thoát nạn bằng giọng nói phải phát ra âm thanh có tần số trong dải từ 200 Hz đến 5 000 Hz.</w:t>
      </w:r>
    </w:p>
    <w:p w14:paraId="4926E61A"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 Số lượng thiết bị loa cảnh báo và chỉ dẫn thoát nạn bằng giọng nói, cách bố trí và công suất của chúng phải đảm bảo mức âm thanh ở tất cả khu vực để ở phù hợp với các quy định của Quy chuẩn này.</w:t>
      </w:r>
    </w:p>
    <w:p w14:paraId="745645A4" w14:textId="77777777" w:rsidR="00186FBC" w:rsidRPr="00186FBC" w:rsidRDefault="00186FBC" w:rsidP="00186FBC">
      <w:pPr>
        <w:spacing w:after="0" w:line="240" w:lineRule="auto"/>
        <w:rPr>
          <w:rFonts w:ascii="Arial" w:eastAsia="Times New Roman" w:hAnsi="Arial" w:cs="Arial"/>
          <w:b/>
          <w:color w:val="000000"/>
          <w:kern w:val="0"/>
          <w:sz w:val="20"/>
          <w:szCs w:val="20"/>
          <w14:ligatures w14:val="none"/>
        </w:rPr>
      </w:pPr>
      <w:r w:rsidRPr="00186FBC">
        <w:rPr>
          <w:rFonts w:ascii="Arial" w:eastAsia="Times New Roman" w:hAnsi="Arial" w:cs="Arial"/>
          <w:b/>
          <w:color w:val="000000"/>
          <w:kern w:val="0"/>
          <w:sz w:val="20"/>
          <w:szCs w:val="20"/>
          <w14:ligatures w14:val="none"/>
        </w:rPr>
        <w:br w:type="page"/>
      </w:r>
    </w:p>
    <w:p w14:paraId="2CBA8862" w14:textId="77777777" w:rsidR="00186FBC" w:rsidRPr="00186FBC" w:rsidRDefault="00186FBC" w:rsidP="00186FBC">
      <w:pPr>
        <w:spacing w:after="0" w:line="240" w:lineRule="auto"/>
        <w:jc w:val="center"/>
        <w:rPr>
          <w:rFonts w:ascii="Arial" w:eastAsia="Times New Roman" w:hAnsi="Arial" w:cs="Arial"/>
          <w:b/>
          <w:color w:val="000000"/>
          <w:kern w:val="0"/>
          <w:sz w:val="20"/>
          <w:szCs w:val="20"/>
          <w14:ligatures w14:val="none"/>
        </w:rPr>
      </w:pPr>
      <w:r w:rsidRPr="00186FBC">
        <w:rPr>
          <w:rFonts w:ascii="Arial" w:eastAsia="Times New Roman" w:hAnsi="Arial" w:cs="Arial"/>
          <w:b/>
          <w:color w:val="000000"/>
          <w:kern w:val="0"/>
          <w:sz w:val="20"/>
          <w:szCs w:val="20"/>
          <w14:ligatures w14:val="none"/>
        </w:rPr>
        <w:lastRenderedPageBreak/>
        <w:t>THƯ MỤC TÀI LIỆU THAM KHẢO</w:t>
      </w:r>
    </w:p>
    <w:p w14:paraId="0B0EEF59" w14:textId="77777777" w:rsidR="00186FBC" w:rsidRPr="00186FBC" w:rsidRDefault="00186FBC" w:rsidP="00186FBC">
      <w:pPr>
        <w:spacing w:after="0" w:line="240" w:lineRule="auto"/>
        <w:jc w:val="center"/>
        <w:rPr>
          <w:rFonts w:ascii="Arial" w:eastAsia="Times New Roman" w:hAnsi="Arial" w:cs="Arial"/>
          <w:color w:val="000000"/>
          <w:kern w:val="0"/>
          <w:sz w:val="20"/>
          <w:szCs w:val="20"/>
          <w14:ligatures w14:val="none"/>
        </w:rPr>
      </w:pPr>
    </w:p>
    <w:p w14:paraId="5700D158"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 SP 486.1311500.2020 Danh sách nhà, công trình, mặt bằng và thiết bị được bảo vệ bằng hệ thống báo cháy và chữa cháy tự động;</w:t>
      </w:r>
    </w:p>
    <w:p w14:paraId="556BF6A8"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[2] SP 484.1311500. 2020 Hệ thống báo cháy và tự động hóa hệ thống phòng cháy chữa cháy;</w:t>
      </w:r>
    </w:p>
    <w:p w14:paraId="29E27522"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[3] TCVN 3890:2023 Phòng cháy chữa cháy - Phương tiện chữa cháy cho nhà và công trình - Trang bị, bố trí;</w:t>
      </w:r>
    </w:p>
    <w:p w14:paraId="6FB4549E"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[4] GB 55037-2022 Tiêu chuẩn quốc gia của Trung Quốc về thiết kế phòng cháy chữa cháy cho các nhà;</w:t>
      </w:r>
    </w:p>
    <w:p w14:paraId="741F253C"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[5] GB 50229-2019 Tiêu chuẩn quốc gia của Trung Quốc về Tiêu chuẩn thiết kế phòng cháy chữa cháy cho nhà máy nhiệt điện và trạm biến áp;</w:t>
      </w:r>
    </w:p>
    <w:p w14:paraId="69E4681B"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[6] GB 50720-2011 Tiêu chuẩn quốc gia của Trung Quốc về phòng cháy chữa cháy tại công trường xây dựng;</w:t>
      </w:r>
    </w:p>
    <w:p w14:paraId="7A7AB0A4"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[7] JTS 165-2013 Tiêu chuẩn ngành của Trung Quốc về thiết kế tổng thể cảng biển;</w:t>
      </w:r>
    </w:p>
    <w:p w14:paraId="4FD785CE"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[8] JTJ 165-5-2021 Tiêu chuẩn ngành của Trung Quốc về thiết kế bến cảng khí thiên nhiên hóa lỏng;</w:t>
      </w:r>
    </w:p>
    <w:p w14:paraId="1A34FDFD"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[9] Quy chuẩn thực hành phòng cháy, chữa cháy cho nhà và công trình năm 2018 của Singapore;</w:t>
      </w:r>
    </w:p>
    <w:p w14:paraId="7E0097B1" w14:textId="77777777" w:rsidR="00186FBC" w:rsidRPr="00186FBC" w:rsidRDefault="00186FBC" w:rsidP="00186FBC">
      <w:pPr>
        <w:adjustRightInd w:val="0"/>
        <w:snapToGrid w:val="0"/>
        <w:spacing w:after="120" w:line="240" w:lineRule="auto"/>
        <w:ind w:firstLine="720"/>
        <w:jc w:val="both"/>
        <w:rPr>
          <w:rFonts w:ascii="Arial" w:eastAsia="Times New Roman" w:hAnsi="Arial" w:cs="Arial"/>
          <w:color w:val="000000"/>
          <w:kern w:val="0"/>
          <w:sz w:val="20"/>
          <w:szCs w:val="20"/>
          <w14:ligatures w14:val="none"/>
        </w:rPr>
      </w:pPr>
      <w:r w:rsidRPr="00186FBC">
        <w:rPr>
          <w:rFonts w:ascii="Arial" w:eastAsia="Times New Roman" w:hAnsi="Arial" w:cs="Arial"/>
          <w:color w:val="000000"/>
          <w:kern w:val="0"/>
          <w:sz w:val="20"/>
          <w:szCs w:val="20"/>
          <w14:ligatures w14:val="none"/>
        </w:rPr>
        <w:t>[10] NPPC 606 Tiêu chuẩn quốc gia của Hàn Quốc về giải pháp an toàn cháy nổ cho công trường xây dựng.</w:t>
      </w:r>
    </w:p>
    <w:p w14:paraId="77C857C2" w14:textId="77777777" w:rsidR="00186FBC" w:rsidRPr="00186FBC" w:rsidRDefault="00186FBC" w:rsidP="00186FBC">
      <w:pPr>
        <w:spacing w:after="0" w:line="240" w:lineRule="auto"/>
        <w:jc w:val="center"/>
        <w:rPr>
          <w:rFonts w:ascii="Arial" w:eastAsia="Times New Roman" w:hAnsi="Arial" w:cs="Arial"/>
          <w:color w:val="000000"/>
          <w:kern w:val="0"/>
          <w:sz w:val="20"/>
          <w:szCs w:val="20"/>
          <w:vertAlign w:val="superscript"/>
          <w14:ligatures w14:val="none"/>
        </w:rPr>
      </w:pPr>
      <w:r w:rsidRPr="00186FBC">
        <w:rPr>
          <w:rFonts w:ascii="Arial" w:eastAsia="Times New Roman" w:hAnsi="Arial" w:cs="Arial"/>
          <w:color w:val="000000"/>
          <w:kern w:val="0"/>
          <w:sz w:val="20"/>
          <w:szCs w:val="20"/>
          <w:vertAlign w:val="superscript"/>
          <w14:ligatures w14:val="none"/>
        </w:rPr>
        <w:t>_________________</w:t>
      </w:r>
    </w:p>
    <w:p w14:paraId="5BDBB46C" w14:textId="77777777" w:rsidR="00186FBC" w:rsidRPr="00186FBC" w:rsidRDefault="00186FBC" w:rsidP="00186FBC">
      <w:pPr>
        <w:spacing w:after="0" w:line="240" w:lineRule="auto"/>
        <w:jc w:val="both"/>
        <w:rPr>
          <w:rFonts w:ascii="Arial" w:eastAsia="Times New Roman" w:hAnsi="Arial" w:cs="Arial"/>
          <w:color w:val="000000"/>
          <w:kern w:val="0"/>
          <w:sz w:val="20"/>
          <w:szCs w:val="20"/>
          <w14:ligatures w14:val="none"/>
        </w:rPr>
      </w:pPr>
    </w:p>
    <w:p w14:paraId="1C0010A8" w14:textId="5CBCA165" w:rsidR="00D30523" w:rsidRPr="00DF7FB3" w:rsidRDefault="00D30523" w:rsidP="00F82B46">
      <w:pPr>
        <w:spacing w:after="120" w:line="240" w:lineRule="auto"/>
        <w:ind w:firstLine="720"/>
        <w:jc w:val="both"/>
        <w:rPr>
          <w:rFonts w:ascii="Arial" w:hAnsi="Arial"/>
          <w:sz w:val="20"/>
          <w:lang w:val="vi-VN"/>
        </w:rPr>
      </w:pPr>
    </w:p>
    <w:sectPr w:rsidR="00D30523" w:rsidRPr="00DF7FB3" w:rsidSect="00186FBC">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2E69" w14:textId="77777777" w:rsidR="00E13695" w:rsidRDefault="00E13695">
      <w:pPr>
        <w:spacing w:after="0" w:line="240" w:lineRule="auto"/>
      </w:pPr>
      <w:r>
        <w:separator/>
      </w:r>
    </w:p>
  </w:endnote>
  <w:endnote w:type="continuationSeparator" w:id="0">
    <w:p w14:paraId="2A85D25C" w14:textId="77777777" w:rsidR="00E13695" w:rsidRDefault="00E13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04EE1" w14:textId="77777777" w:rsidR="00E13695" w:rsidRDefault="00E13695">
      <w:pPr>
        <w:spacing w:after="0" w:line="240" w:lineRule="auto"/>
      </w:pPr>
      <w:r>
        <w:separator/>
      </w:r>
    </w:p>
  </w:footnote>
  <w:footnote w:type="continuationSeparator" w:id="0">
    <w:p w14:paraId="5BB5A0CF" w14:textId="77777777" w:rsidR="00E13695" w:rsidRDefault="00E136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E8"/>
    <w:rsid w:val="0017727C"/>
    <w:rsid w:val="001810C4"/>
    <w:rsid w:val="00186FBC"/>
    <w:rsid w:val="00244965"/>
    <w:rsid w:val="00370E3E"/>
    <w:rsid w:val="0044493A"/>
    <w:rsid w:val="004F51E7"/>
    <w:rsid w:val="005D5741"/>
    <w:rsid w:val="008E7617"/>
    <w:rsid w:val="0090179C"/>
    <w:rsid w:val="00A32D37"/>
    <w:rsid w:val="00B063CF"/>
    <w:rsid w:val="00B147B1"/>
    <w:rsid w:val="00B22898"/>
    <w:rsid w:val="00CC27DE"/>
    <w:rsid w:val="00CD2FE8"/>
    <w:rsid w:val="00CE4A01"/>
    <w:rsid w:val="00D30523"/>
    <w:rsid w:val="00DF7FB3"/>
    <w:rsid w:val="00E13695"/>
    <w:rsid w:val="00E57F5E"/>
    <w:rsid w:val="00E938DF"/>
    <w:rsid w:val="00EA64A2"/>
    <w:rsid w:val="00EF70B5"/>
    <w:rsid w:val="00F03272"/>
    <w:rsid w:val="00F33877"/>
    <w:rsid w:val="00F57915"/>
    <w:rsid w:val="00F57919"/>
    <w:rsid w:val="00F82B46"/>
    <w:rsid w:val="00F95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3517E"/>
  <w15:docId w15:val="{23BABBDB-FD07-4422-AF3B-0E08C0EE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523"/>
  </w:style>
  <w:style w:type="paragraph" w:styleId="Footer">
    <w:name w:val="footer"/>
    <w:basedOn w:val="Normal"/>
    <w:link w:val="FooterChar"/>
    <w:uiPriority w:val="99"/>
    <w:unhideWhenUsed/>
    <w:rsid w:val="00D30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523"/>
  </w:style>
  <w:style w:type="table" w:styleId="TableGrid">
    <w:name w:val="Table Grid"/>
    <w:basedOn w:val="TableNormal"/>
    <w:uiPriority w:val="39"/>
    <w:rsid w:val="00D3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86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18545</Words>
  <Characters>105713</Characters>
  <Application>Microsoft Office Word</Application>
  <DocSecurity>0</DocSecurity>
  <Lines>880</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Windows User</cp:lastModifiedBy>
  <cp:revision>2</cp:revision>
  <dcterms:created xsi:type="dcterms:W3CDTF">2025-11-05T09:57:00Z</dcterms:created>
  <dcterms:modified xsi:type="dcterms:W3CDTF">2025-11-05T09:57:00Z</dcterms:modified>
</cp:coreProperties>
</file>